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98A5" w14:textId="77777777" w:rsidR="00E74B39" w:rsidRDefault="005A5956">
      <w:pPr>
        <w:pStyle w:val="Textbody"/>
        <w:rPr>
          <w:b/>
          <w:bCs/>
        </w:rPr>
      </w:pPr>
      <w:bookmarkStart w:id="0" w:name="_GoBack"/>
      <w:bookmarkEnd w:id="0"/>
      <w:r>
        <w:rPr>
          <w:b/>
          <w:bCs/>
        </w:rPr>
        <w:t>7. car sales.csv</w:t>
      </w:r>
    </w:p>
    <w:p w14:paraId="4AE798A6" w14:textId="77777777" w:rsidR="00E74B39" w:rsidRDefault="005A5956"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</w:t>
      </w:r>
    </w:p>
    <w:p w14:paraId="4AE798A7" w14:textId="77777777" w:rsidR="00E74B39" w:rsidRDefault="005A5956">
      <w:pPr>
        <w:pStyle w:val="Textbody"/>
        <w:spacing w:before="150" w:after="150"/>
      </w:pPr>
      <w:r>
        <w:t xml:space="preserve">This dataset was collected by me from car sale advertisements for study/practice purposes in 2016. Though there is couple </w:t>
      </w:r>
      <w:proofErr w:type="gramStart"/>
      <w:r>
        <w:t>well known</w:t>
      </w:r>
      <w:proofErr w:type="gramEnd"/>
      <w:r>
        <w:t xml:space="preserve"> car features datasets they seems quite simple and outdated. Car topic is </w:t>
      </w:r>
      <w:proofErr w:type="gramStart"/>
      <w:r>
        <w:t>really interesting</w:t>
      </w:r>
      <w:proofErr w:type="gramEnd"/>
      <w:r>
        <w:t>. But I wanted to practice with real raw data which has all inconvenient moments (as NA’s for example).</w:t>
      </w:r>
    </w:p>
    <w:p w14:paraId="4AE798A8" w14:textId="77777777" w:rsidR="00E74B39" w:rsidRDefault="005A5956">
      <w:pPr>
        <w:pStyle w:val="Textbody"/>
        <w:spacing w:before="150" w:after="150"/>
      </w:pPr>
      <w:r>
        <w:t xml:space="preserve">This dataset contains data for more than 9.5K cars sale in Ukraine. Most of them are used cars so it opens the possibility to </w:t>
      </w:r>
      <w:proofErr w:type="spellStart"/>
      <w:r>
        <w:t>analyze</w:t>
      </w:r>
      <w:proofErr w:type="spellEnd"/>
      <w:r>
        <w:t xml:space="preserve"> features related to car operation. At the end of the day I look at this data as a subset from all Ukrainian car fleet.</w:t>
      </w:r>
    </w:p>
    <w:p w14:paraId="4AE798A9" w14:textId="77777777" w:rsidR="00E74B39" w:rsidRDefault="005A5956">
      <w:pPr>
        <w:pStyle w:val="Heading1"/>
        <w:spacing w:before="48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Content</w:t>
      </w:r>
    </w:p>
    <w:p w14:paraId="4AE798AA" w14:textId="77777777" w:rsidR="00E74B39" w:rsidRDefault="005A5956">
      <w:pPr>
        <w:pStyle w:val="Textbody"/>
        <w:spacing w:before="150" w:after="150"/>
      </w:pPr>
      <w:r>
        <w:t>Dataset contains 9576 rows and 10 variables with essential meanings:</w:t>
      </w:r>
    </w:p>
    <w:p w14:paraId="4AE798AB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car: manufacturer brand</w:t>
      </w:r>
    </w:p>
    <w:p w14:paraId="4AE798AC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price: seller’s price in advertisement (in USD)</w:t>
      </w:r>
    </w:p>
    <w:p w14:paraId="4AE798AD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body: car body type</w:t>
      </w:r>
    </w:p>
    <w:p w14:paraId="4AE798AE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mileage: as mentioned in advertisement (‘000 Km)</w:t>
      </w:r>
    </w:p>
    <w:p w14:paraId="4AE798AF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engV</w:t>
      </w:r>
      <w:proofErr w:type="spellEnd"/>
      <w:r>
        <w:t>: rounded engine volume (‘000 cubic cm)</w:t>
      </w:r>
    </w:p>
    <w:p w14:paraId="4AE798B0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engType</w:t>
      </w:r>
      <w:proofErr w:type="spellEnd"/>
      <w:r>
        <w:t>: type of fuel (“Other” in this case should be treated as NA)</w:t>
      </w:r>
    </w:p>
    <w:p w14:paraId="4AE798B1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registration: whether car registered in Ukraine or not</w:t>
      </w:r>
    </w:p>
    <w:p w14:paraId="4AE798B2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year: year of production</w:t>
      </w:r>
    </w:p>
    <w:p w14:paraId="4AE798B3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model: specific model name</w:t>
      </w:r>
    </w:p>
    <w:p w14:paraId="4AE798B4" w14:textId="77777777"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drive: drive type</w:t>
      </w:r>
    </w:p>
    <w:p w14:paraId="4AE798B5" w14:textId="77777777" w:rsidR="00E74B39" w:rsidRDefault="005A5956">
      <w:pPr>
        <w:pStyle w:val="Textbody"/>
        <w:spacing w:before="150" w:after="150"/>
      </w:pPr>
      <w:r>
        <w:t>Data has gaps, so be careful and check for NA’s. I tried to check and drop repeated offers, but theoretically duplications are possible.</w:t>
      </w:r>
    </w:p>
    <w:p w14:paraId="4AE79924" w14:textId="77777777" w:rsidR="0091755A" w:rsidRDefault="0091755A">
      <w:pPr>
        <w:pStyle w:val="Textbody"/>
        <w:spacing w:before="150" w:after="150"/>
      </w:pPr>
    </w:p>
    <w:sectPr w:rsidR="0091755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79927" w14:textId="77777777" w:rsidR="005D1BE4" w:rsidRDefault="005D1BE4">
      <w:r>
        <w:separator/>
      </w:r>
    </w:p>
  </w:endnote>
  <w:endnote w:type="continuationSeparator" w:id="0">
    <w:p w14:paraId="4AE79928" w14:textId="77777777" w:rsidR="005D1BE4" w:rsidRDefault="005D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9925" w14:textId="77777777" w:rsidR="005D1BE4" w:rsidRDefault="005D1BE4">
      <w:r>
        <w:rPr>
          <w:color w:val="000000"/>
        </w:rPr>
        <w:separator/>
      </w:r>
    </w:p>
  </w:footnote>
  <w:footnote w:type="continuationSeparator" w:id="0">
    <w:p w14:paraId="4AE79926" w14:textId="77777777" w:rsidR="005D1BE4" w:rsidRDefault="005D1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1FF"/>
    <w:multiLevelType w:val="multilevel"/>
    <w:tmpl w:val="CC2408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6E1850BA"/>
    <w:multiLevelType w:val="multilevel"/>
    <w:tmpl w:val="695204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B39"/>
    <w:rsid w:val="000B5D96"/>
    <w:rsid w:val="00140FAA"/>
    <w:rsid w:val="00186FCB"/>
    <w:rsid w:val="001D3938"/>
    <w:rsid w:val="001F1ACE"/>
    <w:rsid w:val="002A2A75"/>
    <w:rsid w:val="002A63C0"/>
    <w:rsid w:val="00314977"/>
    <w:rsid w:val="003245C1"/>
    <w:rsid w:val="004320C0"/>
    <w:rsid w:val="00470A1C"/>
    <w:rsid w:val="004B2687"/>
    <w:rsid w:val="00504E76"/>
    <w:rsid w:val="00563E93"/>
    <w:rsid w:val="005807AB"/>
    <w:rsid w:val="005976C8"/>
    <w:rsid w:val="005A5956"/>
    <w:rsid w:val="005D1BE4"/>
    <w:rsid w:val="00743EE2"/>
    <w:rsid w:val="00830833"/>
    <w:rsid w:val="00862BAA"/>
    <w:rsid w:val="008C088E"/>
    <w:rsid w:val="0091755A"/>
    <w:rsid w:val="009F18A3"/>
    <w:rsid w:val="00C04384"/>
    <w:rsid w:val="00C63A02"/>
    <w:rsid w:val="00C9424E"/>
    <w:rsid w:val="00DC236F"/>
    <w:rsid w:val="00E6419E"/>
    <w:rsid w:val="00E74B39"/>
    <w:rsid w:val="00EC2B32"/>
    <w:rsid w:val="00F32C6F"/>
    <w:rsid w:val="00F405B5"/>
    <w:rsid w:val="00F7091E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975E"/>
  <w15:docId w15:val="{3FDDD934-2EC6-411A-8BAC-AA924C29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2">
    <w:name w:val="Normal2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8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9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70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Dcunha, Savio [CONIN Non-J&amp;J]</cp:lastModifiedBy>
  <cp:revision>32</cp:revision>
  <dcterms:created xsi:type="dcterms:W3CDTF">2019-02-11T11:58:00Z</dcterms:created>
  <dcterms:modified xsi:type="dcterms:W3CDTF">2020-02-08T07:34:00Z</dcterms:modified>
</cp:coreProperties>
</file>