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9C13" w14:textId="3EB96A9B" w:rsidR="00C60B7B" w:rsidRPr="003A5FD3" w:rsidRDefault="00000000" w:rsidP="00DE5B71">
      <w:pPr>
        <w:jc w:val="center"/>
        <w:rPr>
          <w:rFonts w:ascii="Times New Roman" w:hAnsi="Times New Roman" w:cs="Times New Roman"/>
          <w:b/>
          <w:sz w:val="56"/>
        </w:rPr>
      </w:pPr>
      <w:r w:rsidRPr="003A5FD3">
        <w:rPr>
          <w:rFonts w:ascii="Times New Roman" w:hAnsi="Times New Roman" w:cs="Times New Roman"/>
          <w:b/>
          <w:sz w:val="56"/>
        </w:rPr>
        <w:t>Software Design Specification</w:t>
      </w:r>
      <w:r w:rsidRPr="003A5FD3">
        <w:rPr>
          <w:rFonts w:ascii="Times New Roman" w:hAnsi="Times New Roman" w:cs="Times New Roman"/>
          <w:b/>
          <w:sz w:val="56"/>
        </w:rPr>
        <w:br/>
        <w:t>(SDS)</w:t>
      </w:r>
    </w:p>
    <w:p w14:paraId="2C5D6129" w14:textId="4E058F35" w:rsidR="00DE5B71" w:rsidRPr="003A5FD3" w:rsidRDefault="00DE5B71" w:rsidP="00DE5B71">
      <w:pPr>
        <w:jc w:val="center"/>
        <w:rPr>
          <w:rFonts w:ascii="Times New Roman" w:hAnsi="Times New Roman" w:cs="Times New Roman"/>
          <w:b/>
          <w:sz w:val="56"/>
        </w:rPr>
      </w:pPr>
      <w:r w:rsidRPr="003A5FD3"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4653C4D6" wp14:editId="7195BFE0">
            <wp:extent cx="3143250" cy="4171950"/>
            <wp:effectExtent l="0" t="0" r="0" b="0"/>
            <wp:docPr id="1628429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29490" name="Picture 16284294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8028" w14:textId="040C430C" w:rsidR="00C60B7B" w:rsidRPr="003A5FD3" w:rsidRDefault="00000000">
      <w:pPr>
        <w:jc w:val="center"/>
        <w:rPr>
          <w:rFonts w:ascii="Times New Roman" w:hAnsi="Times New Roman" w:cs="Times New Roman"/>
        </w:rPr>
      </w:pPr>
      <w:r w:rsidRPr="003A5FD3">
        <w:rPr>
          <w:rFonts w:ascii="Times New Roman" w:hAnsi="Times New Roman" w:cs="Times New Roman"/>
          <w:b/>
          <w:sz w:val="44"/>
        </w:rPr>
        <w:t>for</w:t>
      </w:r>
      <w:r w:rsidRPr="003A5FD3">
        <w:rPr>
          <w:rFonts w:ascii="Times New Roman" w:hAnsi="Times New Roman" w:cs="Times New Roman"/>
          <w:b/>
          <w:sz w:val="44"/>
        </w:rPr>
        <w:br/>
        <w:t>NeuroGuard Pr</w:t>
      </w:r>
      <w:r w:rsidR="003A5FD3">
        <w:rPr>
          <w:rFonts w:ascii="Times New Roman" w:hAnsi="Times New Roman" w:cs="Times New Roman"/>
          <w:b/>
          <w:sz w:val="44"/>
        </w:rPr>
        <w:t>o</w:t>
      </w:r>
    </w:p>
    <w:p w14:paraId="7F461C04" w14:textId="3CFB3BCA" w:rsidR="00C60B7B" w:rsidRPr="003A5FD3" w:rsidRDefault="00000000">
      <w:pPr>
        <w:jc w:val="center"/>
        <w:rPr>
          <w:rFonts w:ascii="Times New Roman" w:hAnsi="Times New Roman" w:cs="Times New Roman"/>
        </w:rPr>
      </w:pPr>
      <w:r w:rsidRPr="003A5FD3">
        <w:rPr>
          <w:rFonts w:ascii="Times New Roman" w:hAnsi="Times New Roman" w:cs="Times New Roman"/>
          <w:sz w:val="28"/>
        </w:rPr>
        <w:t>Date: May 25, 2026</w:t>
      </w:r>
      <w:r w:rsidRPr="003A5FD3">
        <w:rPr>
          <w:rFonts w:ascii="Times New Roman" w:hAnsi="Times New Roman" w:cs="Times New Roman"/>
          <w:sz w:val="28"/>
        </w:rPr>
        <w:br/>
      </w:r>
      <w:r w:rsidRPr="003A5FD3">
        <w:rPr>
          <w:rFonts w:ascii="Times New Roman" w:hAnsi="Times New Roman" w:cs="Times New Roman"/>
          <w:sz w:val="28"/>
        </w:rPr>
        <w:br/>
      </w:r>
      <w:r w:rsidRPr="003A5FD3">
        <w:rPr>
          <w:rFonts w:ascii="Times New Roman" w:hAnsi="Times New Roman" w:cs="Times New Roman"/>
          <w:b/>
          <w:sz w:val="28"/>
        </w:rPr>
        <w:t>Prepared by:</w:t>
      </w:r>
      <w:r w:rsidRPr="003A5FD3">
        <w:rPr>
          <w:rFonts w:ascii="Times New Roman" w:hAnsi="Times New Roman" w:cs="Times New Roman"/>
          <w:b/>
          <w:sz w:val="28"/>
        </w:rPr>
        <w:br/>
      </w:r>
      <w:r w:rsidR="00DE5B71" w:rsidRPr="003A5FD3">
        <w:rPr>
          <w:rFonts w:ascii="Times New Roman" w:hAnsi="Times New Roman" w:cs="Times New Roman"/>
          <w:sz w:val="28"/>
        </w:rPr>
        <w:t>S.P.S.N.Chandanapriya</w:t>
      </w:r>
      <w:r w:rsidRPr="003A5FD3">
        <w:rPr>
          <w:rFonts w:ascii="Times New Roman" w:hAnsi="Times New Roman" w:cs="Times New Roman"/>
          <w:sz w:val="28"/>
        </w:rPr>
        <w:br/>
      </w:r>
      <w:r w:rsidR="00C21648">
        <w:rPr>
          <w:rFonts w:ascii="Times New Roman" w:hAnsi="Times New Roman" w:cs="Times New Roman"/>
        </w:rPr>
        <w:t>RAT/IT/2324/F/0057</w:t>
      </w:r>
    </w:p>
    <w:p w14:paraId="3FADD085" w14:textId="77777777" w:rsidR="00C60B7B" w:rsidRDefault="00000000">
      <w:r>
        <w:br w:type="page"/>
      </w:r>
    </w:p>
    <w:p w14:paraId="0A255CF4" w14:textId="77777777" w:rsidR="00C60B7B" w:rsidRDefault="00000000">
      <w:pPr>
        <w:pStyle w:val="Heading1"/>
        <w:jc w:val="center"/>
      </w:pPr>
      <w:r>
        <w:lastRenderedPageBreak/>
        <w:t>Table of Contents</w:t>
      </w:r>
    </w:p>
    <w:p w14:paraId="566BBFED" w14:textId="77777777" w:rsidR="00C60B7B" w:rsidRDefault="00000000">
      <w:r>
        <w:t>1. Introduction</w:t>
      </w:r>
    </w:p>
    <w:p w14:paraId="7EAEC547" w14:textId="77777777" w:rsidR="00C60B7B" w:rsidRDefault="00000000">
      <w:r>
        <w:t xml:space="preserve">    1.1 Purpose</w:t>
      </w:r>
    </w:p>
    <w:p w14:paraId="11D3415D" w14:textId="77777777" w:rsidR="00C60B7B" w:rsidRDefault="00000000">
      <w:r>
        <w:t xml:space="preserve">    1.2 Scope</w:t>
      </w:r>
    </w:p>
    <w:p w14:paraId="707F36F8" w14:textId="77777777" w:rsidR="00C60B7B" w:rsidRDefault="00000000">
      <w:r>
        <w:t xml:space="preserve">    1.3 Definitions and Acronyms</w:t>
      </w:r>
    </w:p>
    <w:p w14:paraId="5B6CAC0C" w14:textId="77777777" w:rsidR="00C60B7B" w:rsidRDefault="00000000">
      <w:r>
        <w:t>2. System Architecture</w:t>
      </w:r>
    </w:p>
    <w:p w14:paraId="73112E2F" w14:textId="77777777" w:rsidR="00C60B7B" w:rsidRDefault="00000000">
      <w:r>
        <w:t xml:space="preserve">    2.1 Component Overview</w:t>
      </w:r>
    </w:p>
    <w:p w14:paraId="7525BB81" w14:textId="77777777" w:rsidR="00C60B7B" w:rsidRDefault="00000000">
      <w:r>
        <w:t>3. Data Design</w:t>
      </w:r>
    </w:p>
    <w:p w14:paraId="43973C93" w14:textId="77777777" w:rsidR="00C60B7B" w:rsidRDefault="00000000">
      <w:r>
        <w:t xml:space="preserve">    3.1 Database Architecture</w:t>
      </w:r>
    </w:p>
    <w:p w14:paraId="1BFB9EDC" w14:textId="77777777" w:rsidR="00C60B7B" w:rsidRDefault="00000000">
      <w:r>
        <w:t>4. System Features &amp; Use Cases</w:t>
      </w:r>
    </w:p>
    <w:p w14:paraId="1F0A0E07" w14:textId="77777777" w:rsidR="00C60B7B" w:rsidRDefault="00000000">
      <w:r>
        <w:t xml:space="preserve">    4.1 Core Use Cases</w:t>
      </w:r>
    </w:p>
    <w:p w14:paraId="5FC8ED8B" w14:textId="77777777" w:rsidR="00C60B7B" w:rsidRDefault="00000000">
      <w:r>
        <w:t>5. Interface Design</w:t>
      </w:r>
    </w:p>
    <w:p w14:paraId="3A4DE6E1" w14:textId="77777777" w:rsidR="00C60B7B" w:rsidRDefault="00000000">
      <w:r>
        <w:t xml:space="preserve">    5.1 Web Dashboard (Fleet Manager UI)</w:t>
      </w:r>
    </w:p>
    <w:p w14:paraId="599F2977" w14:textId="77777777" w:rsidR="00C60B7B" w:rsidRDefault="00000000">
      <w:r>
        <w:t xml:space="preserve">    5.2 Driver Monitor (Web Engine UI)</w:t>
      </w:r>
    </w:p>
    <w:p w14:paraId="4A06B15E" w14:textId="77777777" w:rsidR="00C60B7B" w:rsidRDefault="00000000">
      <w:r>
        <w:br w:type="page"/>
      </w:r>
    </w:p>
    <w:p w14:paraId="7DCF35A4" w14:textId="77777777" w:rsidR="00C60B7B" w:rsidRDefault="00000000">
      <w:pPr>
        <w:pStyle w:val="Heading1"/>
      </w:pPr>
      <w:r>
        <w:t>1. Introduction</w:t>
      </w:r>
    </w:p>
    <w:p w14:paraId="1149D442" w14:textId="77777777" w:rsidR="00C60B7B" w:rsidRDefault="00000000">
      <w:pPr>
        <w:pStyle w:val="Heading2"/>
      </w:pPr>
      <w:r>
        <w:t>1.1 Purpose</w:t>
      </w:r>
    </w:p>
    <w:p w14:paraId="5860AF3B" w14:textId="77777777" w:rsidR="00C60B7B" w:rsidRDefault="00000000">
      <w:r>
        <w:t>This Software Design Specification (SDS) document provides a comprehensive architectural overview of the NeuroGuard Pro system. It describes the design of the dual-engine driver monitoring system (DMS), outlining its structure, database schema, system behaviors, and user interfaces. This document serves as a reference for developers, system administrators, and stakeholders involved in maintaining or extending the project.</w:t>
      </w:r>
    </w:p>
    <w:p w14:paraId="102F60AC" w14:textId="77777777" w:rsidR="00C60B7B" w:rsidRDefault="00000000">
      <w:pPr>
        <w:pStyle w:val="Heading2"/>
      </w:pPr>
      <w:r>
        <w:t>1.2 Scope</w:t>
      </w:r>
    </w:p>
    <w:p w14:paraId="049C7217" w14:textId="77777777" w:rsidR="00C60B7B" w:rsidRDefault="00000000">
      <w:r>
        <w:t>NeuroGuard Pro is a high-performance system designed to enhance road safety through real-time AI computer vision. The system detects drowsiness, yawning, and distractions (such as looking away) to alert the driver immediately and logs safety events for remote fleet management.</w:t>
      </w:r>
    </w:p>
    <w:p w14:paraId="00D19A66" w14:textId="77777777" w:rsidR="00C60B7B" w:rsidRDefault="00000000">
      <w:pPr>
        <w:pStyle w:val="Heading2"/>
      </w:pPr>
      <w:r>
        <w:t>1.3 Definitions and Acronyms</w:t>
      </w:r>
    </w:p>
    <w:p w14:paraId="041CFDD2" w14:textId="77777777" w:rsidR="00C60B7B" w:rsidRDefault="00000000">
      <w:r>
        <w:rPr>
          <w:b/>
        </w:rPr>
        <w:t>DMS:</w:t>
      </w:r>
      <w:r>
        <w:t xml:space="preserve"> Driver Monitoring System.</w:t>
      </w:r>
      <w:r>
        <w:br/>
      </w:r>
      <w:r>
        <w:rPr>
          <w:b/>
        </w:rPr>
        <w:t>AI:</w:t>
      </w:r>
      <w:r>
        <w:t xml:space="preserve"> Artificial Intelligence.</w:t>
      </w:r>
      <w:r>
        <w:br/>
      </w:r>
      <w:r>
        <w:rPr>
          <w:b/>
        </w:rPr>
        <w:t>ER Diagram:</w:t>
      </w:r>
      <w:r>
        <w:t xml:space="preserve"> Entity-Relationship Diagram.</w:t>
      </w:r>
      <w:r>
        <w:br/>
      </w:r>
      <w:r>
        <w:rPr>
          <w:b/>
        </w:rPr>
        <w:t>SRS:</w:t>
      </w:r>
      <w:r>
        <w:t xml:space="preserve"> Software Requirements Specification.</w:t>
      </w:r>
      <w:r>
        <w:br/>
      </w:r>
      <w:r>
        <w:rPr>
          <w:b/>
        </w:rPr>
        <w:t>UI/UX:</w:t>
      </w:r>
      <w:r>
        <w:t xml:space="preserve"> User Interface / User Experience.</w:t>
      </w:r>
      <w:r>
        <w:br/>
      </w:r>
      <w:r>
        <w:rPr>
          <w:b/>
        </w:rPr>
        <w:t>Mediapipe:</w:t>
      </w:r>
      <w:r>
        <w:t xml:space="preserve"> Google's open-source framework for building multimodal machine learning pipelines (used here for facial landmark detection).</w:t>
      </w:r>
    </w:p>
    <w:p w14:paraId="67420EB2" w14:textId="77777777" w:rsidR="00C60B7B" w:rsidRDefault="00000000">
      <w:r>
        <w:br w:type="page"/>
      </w:r>
    </w:p>
    <w:p w14:paraId="6C3AAAD8" w14:textId="77777777" w:rsidR="00C60B7B" w:rsidRDefault="00000000">
      <w:pPr>
        <w:pStyle w:val="Heading1"/>
      </w:pPr>
      <w:r>
        <w:t>2. System Architecture</w:t>
      </w:r>
    </w:p>
    <w:p w14:paraId="21B91BCE" w14:textId="77777777" w:rsidR="00C60B7B" w:rsidRDefault="00000000">
      <w:r>
        <w:t>The NeuroGuard Pro system utilizes a Dual-Engine Architecture, providing flexibility for deployment on dedicated hardware (e.g., Raspberry Pi) or seamlessly via web browsers for quick fleet deployment.</w:t>
      </w:r>
    </w:p>
    <w:p w14:paraId="556C60B6" w14:textId="77777777" w:rsidR="00C60B7B" w:rsidRDefault="00000000">
      <w:pPr>
        <w:pStyle w:val="Heading2"/>
      </w:pPr>
      <w:r>
        <w:t>2.1 Component Overview</w:t>
      </w:r>
    </w:p>
    <w:p w14:paraId="39C70CC5" w14:textId="77777777" w:rsidR="00C60B7B" w:rsidRDefault="00000000">
      <w:pPr>
        <w:pStyle w:val="ListBullet"/>
      </w:pPr>
      <w:r>
        <w:t>Python Engine (eye_engine/): The core AI brain designed for edge devices. Utilizes Python 3.x, Mediapipe, OpenCV, and Pygame. It offers low latency, background processing, and direct hardware integration for alarms.</w:t>
      </w:r>
    </w:p>
    <w:p w14:paraId="2441B590" w14:textId="77777777" w:rsidR="00C60B7B" w:rsidRDefault="00000000">
      <w:pPr>
        <w:pStyle w:val="ListBullet"/>
      </w:pPr>
      <w:r>
        <w:t>Web Browser Engine (web_dashboard/): A web-based counterpart designed for remote driver monitoring. Built using JavaScript, Mediapipe Web SDK, PHP 8.x, and MySQL. It integrates directly with the admin dashboard for seamless access.</w:t>
      </w:r>
    </w:p>
    <w:p w14:paraId="07DF208B" w14:textId="77777777" w:rsidR="00C60B7B" w:rsidRDefault="00000000">
      <w:pPr>
        <w:pStyle w:val="ListBullet"/>
      </w:pPr>
      <w:r>
        <w:t>Central Database (database/): A centralized SQL database storing administrator credentials, fleet data, and real-time safety event logs pushed by either engine.</w:t>
      </w:r>
    </w:p>
    <w:p w14:paraId="4958CD1A" w14:textId="77777777" w:rsidR="00DE5B71" w:rsidRDefault="00DE5B71">
      <w:pPr>
        <w:pStyle w:val="Heading1"/>
      </w:pPr>
    </w:p>
    <w:p w14:paraId="0334D5BE" w14:textId="77777777" w:rsidR="00DE5B71" w:rsidRDefault="00DE5B71">
      <w:pPr>
        <w:pStyle w:val="Heading1"/>
      </w:pPr>
    </w:p>
    <w:p w14:paraId="059B81B7" w14:textId="77777777" w:rsidR="00DE5B71" w:rsidRDefault="00DE5B71">
      <w:pPr>
        <w:pStyle w:val="Heading1"/>
      </w:pPr>
    </w:p>
    <w:p w14:paraId="5FD9CA03" w14:textId="77777777" w:rsidR="00DE5B71" w:rsidRDefault="00DE5B71">
      <w:pPr>
        <w:pStyle w:val="Heading1"/>
      </w:pPr>
    </w:p>
    <w:p w14:paraId="2E87E2EE" w14:textId="77777777" w:rsidR="00DE5B71" w:rsidRDefault="00DE5B71">
      <w:pPr>
        <w:pStyle w:val="Heading1"/>
      </w:pPr>
    </w:p>
    <w:p w14:paraId="2695F043" w14:textId="77777777" w:rsidR="00DE5B71" w:rsidRDefault="00DE5B71">
      <w:pPr>
        <w:pStyle w:val="Heading1"/>
      </w:pPr>
    </w:p>
    <w:p w14:paraId="61211431" w14:textId="77777777" w:rsidR="00DE5B71" w:rsidRDefault="00DE5B71">
      <w:pPr>
        <w:pStyle w:val="Heading1"/>
      </w:pPr>
    </w:p>
    <w:p w14:paraId="0B8685DE" w14:textId="77777777" w:rsidR="00DE5B71" w:rsidRDefault="00DE5B71">
      <w:pPr>
        <w:pStyle w:val="Heading1"/>
      </w:pPr>
    </w:p>
    <w:p w14:paraId="3EA8168D" w14:textId="77777777" w:rsidR="00DE5B71" w:rsidRDefault="00DE5B7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5F03610" w14:textId="247BDBB3" w:rsidR="00C60B7B" w:rsidRDefault="00000000">
      <w:pPr>
        <w:pStyle w:val="Heading1"/>
      </w:pPr>
      <w:r>
        <w:t>3. Data Design</w:t>
      </w:r>
    </w:p>
    <w:p w14:paraId="3B56B4D1" w14:textId="77777777" w:rsidR="00C60B7B" w:rsidRDefault="00000000">
      <w:pPr>
        <w:pStyle w:val="Heading2"/>
      </w:pPr>
      <w:r>
        <w:t>3.1 Database Architecture</w:t>
      </w:r>
    </w:p>
    <w:p w14:paraId="086387D3" w14:textId="77777777" w:rsidR="00C60B7B" w:rsidRDefault="00000000">
      <w:r>
        <w:t>The central data repository is built on MySQL/MariaDB.</w:t>
      </w:r>
    </w:p>
    <w:p w14:paraId="6D5E7195" w14:textId="77777777" w:rsidR="00C60B7B" w:rsidRDefault="00000000">
      <w:pPr>
        <w:pStyle w:val="ListBullet"/>
      </w:pPr>
      <w:r>
        <w:t>admin_users table: Stores authenticated credentials for fleet managers and system administrators accessing the dashboard.</w:t>
      </w:r>
    </w:p>
    <w:p w14:paraId="535F31EB" w14:textId="77777777" w:rsidR="003A5FD3" w:rsidRDefault="00000000">
      <w:pPr>
        <w:pStyle w:val="ListBullet"/>
      </w:pPr>
      <w:r>
        <w:t>safety_logs table: Captures every critical event (e.g., Drowsiness, Yawning, Distraction) along with timestamps, driver ID (if applicable), severity, and event type.</w:t>
      </w:r>
    </w:p>
    <w:p w14:paraId="6BB65260" w14:textId="77777777" w:rsidR="003A5FD3" w:rsidRDefault="003A5FD3" w:rsidP="003A5FD3">
      <w:pPr>
        <w:pStyle w:val="ListBullet"/>
        <w:numPr>
          <w:ilvl w:val="0"/>
          <w:numId w:val="0"/>
        </w:numPr>
        <w:ind w:left="360"/>
      </w:pPr>
    </w:p>
    <w:p w14:paraId="5B38495A" w14:textId="220CF08F" w:rsidR="00C60B7B" w:rsidRDefault="00252CAF" w:rsidP="00252CAF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57556D1" wp14:editId="223B3642">
            <wp:extent cx="5486400" cy="3161665"/>
            <wp:effectExtent l="0" t="0" r="0" b="635"/>
            <wp:docPr id="16361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89367" name="Picture 16361893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FD3">
        <w:t xml:space="preserve">                                                                               </w:t>
      </w:r>
    </w:p>
    <w:p w14:paraId="398E0BCA" w14:textId="047DF516" w:rsidR="007A275A" w:rsidRDefault="007A275A" w:rsidP="007A275A">
      <w:pPr>
        <w:pStyle w:val="ListBullet"/>
        <w:numPr>
          <w:ilvl w:val="0"/>
          <w:numId w:val="0"/>
        </w:numPr>
      </w:pPr>
    </w:p>
    <w:p w14:paraId="65CA8AE3" w14:textId="2738517C" w:rsidR="007A275A" w:rsidRDefault="007A275A" w:rsidP="007A275A">
      <w:pPr>
        <w:pStyle w:val="ListBullet"/>
        <w:numPr>
          <w:ilvl w:val="0"/>
          <w:numId w:val="0"/>
        </w:numPr>
      </w:pPr>
    </w:p>
    <w:p w14:paraId="5B65B1B6" w14:textId="5EE1231E" w:rsidR="007A275A" w:rsidRDefault="007A275A" w:rsidP="007A275A">
      <w:pPr>
        <w:pStyle w:val="ListBullet"/>
        <w:numPr>
          <w:ilvl w:val="0"/>
          <w:numId w:val="0"/>
        </w:numPr>
      </w:pPr>
    </w:p>
    <w:p w14:paraId="557EA6AC" w14:textId="40088505" w:rsidR="007A275A" w:rsidRDefault="007A275A" w:rsidP="007A275A">
      <w:pPr>
        <w:pStyle w:val="ListBullet"/>
        <w:numPr>
          <w:ilvl w:val="0"/>
          <w:numId w:val="0"/>
        </w:numPr>
      </w:pPr>
    </w:p>
    <w:p w14:paraId="1962F503" w14:textId="6EF8E37B" w:rsidR="00C60B7B" w:rsidRDefault="00C60B7B"/>
    <w:p w14:paraId="37C676A1" w14:textId="31C324F5" w:rsidR="00DE5B71" w:rsidRDefault="00DE5B7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45E3C79" w14:textId="517605B9" w:rsidR="00C60B7B" w:rsidRDefault="00000000">
      <w:pPr>
        <w:pStyle w:val="Heading1"/>
      </w:pPr>
      <w:r>
        <w:t>4. System Features &amp; Use Cases</w:t>
      </w:r>
    </w:p>
    <w:p w14:paraId="2E42B344" w14:textId="77777777" w:rsidR="00C60B7B" w:rsidRDefault="00000000">
      <w:pPr>
        <w:pStyle w:val="Heading2"/>
      </w:pPr>
      <w:r>
        <w:t>4.1 Core Use Cases</w:t>
      </w:r>
    </w:p>
    <w:p w14:paraId="4FE41237" w14:textId="77777777" w:rsidR="00C60B7B" w:rsidRDefault="00000000">
      <w:pPr>
        <w:pStyle w:val="ListNumber"/>
      </w:pPr>
      <w:r>
        <w:t>Monitor Driver: The system continuously captures video input and maps facial landmarks.</w:t>
      </w:r>
    </w:p>
    <w:p w14:paraId="7B9BB200" w14:textId="77777777" w:rsidR="00C60B7B" w:rsidRDefault="00000000">
      <w:pPr>
        <w:pStyle w:val="ListNumber"/>
      </w:pPr>
      <w:r>
        <w:t>Detect Drowsiness: Analyzes the Eye Aspect Ratio (EAR) to detect prolonged eye closure.</w:t>
      </w:r>
    </w:p>
    <w:p w14:paraId="1F08AB07" w14:textId="77777777" w:rsidR="00C60B7B" w:rsidRDefault="00000000">
      <w:pPr>
        <w:pStyle w:val="ListNumber"/>
      </w:pPr>
      <w:r>
        <w:t>Detect Yawning: Analyzes the Mouth Aspect Ratio (MAR) to detect signs of extreme fatigue.</w:t>
      </w:r>
    </w:p>
    <w:p w14:paraId="2A95FD4B" w14:textId="77777777" w:rsidR="00C60B7B" w:rsidRDefault="00000000">
      <w:pPr>
        <w:pStyle w:val="ListNumber"/>
      </w:pPr>
      <w:r>
        <w:t>Detect Distraction: Analyzes head pose and gaze to determine if the driver is not looking at the road.</w:t>
      </w:r>
    </w:p>
    <w:p w14:paraId="5722E03D" w14:textId="77777777" w:rsidR="00C60B7B" w:rsidRDefault="00000000">
      <w:pPr>
        <w:pStyle w:val="ListNumber"/>
      </w:pPr>
      <w:r>
        <w:t>Trigger Alarm: Fires a high-frequency audio alert (alarm.wav) locally if a safety threshold is breached.</w:t>
      </w:r>
    </w:p>
    <w:p w14:paraId="700174A0" w14:textId="77777777" w:rsidR="00C60B7B" w:rsidRDefault="00000000">
      <w:pPr>
        <w:pStyle w:val="ListNumber"/>
      </w:pPr>
      <w:r>
        <w:t>Log Event: Sends a payload via HTTP to the remote API (log_alert.php) to record the infraction in the database.</w:t>
      </w:r>
    </w:p>
    <w:p w14:paraId="02E4109F" w14:textId="77777777" w:rsidR="00C60B7B" w:rsidRDefault="00000000">
      <w:pPr>
        <w:pStyle w:val="ListNumber"/>
      </w:pPr>
      <w:r>
        <w:t>View Dashboard: Administrators can log in to view real-time analytics and historical logs of driving events.</w:t>
      </w:r>
    </w:p>
    <w:p w14:paraId="025E45DC" w14:textId="5A8AD6D1" w:rsidR="00C60B7B" w:rsidRDefault="00D139AA">
      <w:r>
        <w:rPr>
          <w:noProof/>
        </w:rPr>
        <w:drawing>
          <wp:inline distT="0" distB="0" distL="0" distR="0" wp14:anchorId="1B5FEBDE" wp14:editId="44C7920C">
            <wp:extent cx="5486400" cy="4072890"/>
            <wp:effectExtent l="0" t="0" r="0" b="3810"/>
            <wp:docPr id="14752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97340" name="Picture 14752973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549D" w14:textId="77777777" w:rsidR="00DE5B71" w:rsidRDefault="00DE5B7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5AAAED6" w14:textId="72945E4B" w:rsidR="00C60B7B" w:rsidRDefault="00000000">
      <w:pPr>
        <w:pStyle w:val="Heading1"/>
      </w:pPr>
      <w:r>
        <w:t>5. Interface Design</w:t>
      </w:r>
    </w:p>
    <w:p w14:paraId="30023522" w14:textId="77777777" w:rsidR="00C60B7B" w:rsidRDefault="00000000">
      <w:pPr>
        <w:pStyle w:val="Heading2"/>
      </w:pPr>
      <w:r>
        <w:t>5.1 Web Dashboard (Fleet Manager UI)</w:t>
      </w:r>
    </w:p>
    <w:p w14:paraId="5FBD3330" w14:textId="77777777" w:rsidR="00C60B7B" w:rsidRDefault="00000000">
      <w:pPr>
        <w:pStyle w:val="ListBullet"/>
      </w:pPr>
      <w:r>
        <w:t>Login Portal: Secure authentication screen.</w:t>
      </w:r>
    </w:p>
    <w:p w14:paraId="66C6DB7A" w14:textId="77777777" w:rsidR="00194AFE" w:rsidRDefault="00000000">
      <w:pPr>
        <w:pStyle w:val="ListBullet"/>
      </w:pPr>
      <w:r>
        <w:t>Dashboard View: A high-level overview featuring charts, recent safety events, and a tabular log of all recorded driver infractions.</w:t>
      </w:r>
    </w:p>
    <w:p w14:paraId="7E407591" w14:textId="635127A9" w:rsidR="003A5FD3" w:rsidRDefault="00AE2F25" w:rsidP="003A5FD3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B6B6F63" wp14:editId="4BFE4967">
            <wp:extent cx="5486400" cy="2270760"/>
            <wp:effectExtent l="0" t="0" r="0" b="0"/>
            <wp:docPr id="124512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0442" name="Picture 12451204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6D18" w14:textId="77777777" w:rsidR="00194AFE" w:rsidRDefault="00194AFE" w:rsidP="003A5FD3">
      <w:pPr>
        <w:pStyle w:val="ListBullet"/>
        <w:numPr>
          <w:ilvl w:val="0"/>
          <w:numId w:val="0"/>
        </w:numPr>
      </w:pPr>
    </w:p>
    <w:p w14:paraId="3364A749" w14:textId="05B6C088" w:rsidR="00194AFE" w:rsidRDefault="00AE2F25" w:rsidP="003A5FD3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F04CB4A" wp14:editId="1E87189E">
            <wp:extent cx="5486400" cy="2339340"/>
            <wp:effectExtent l="0" t="0" r="0" b="3810"/>
            <wp:docPr id="126112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2697" name="Picture 12611226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2FCF" w14:textId="77777777" w:rsidR="00194AFE" w:rsidRDefault="00194AFE" w:rsidP="00194AFE">
      <w:pPr>
        <w:pStyle w:val="ListBullet"/>
        <w:numPr>
          <w:ilvl w:val="0"/>
          <w:numId w:val="0"/>
        </w:numPr>
        <w:ind w:left="360"/>
      </w:pPr>
    </w:p>
    <w:p w14:paraId="1B3F29AA" w14:textId="77777777" w:rsidR="00194AFE" w:rsidRDefault="00194AFE" w:rsidP="00194AFE">
      <w:pPr>
        <w:pStyle w:val="ListBullet"/>
        <w:numPr>
          <w:ilvl w:val="0"/>
          <w:numId w:val="0"/>
        </w:numPr>
        <w:ind w:left="360"/>
      </w:pPr>
    </w:p>
    <w:p w14:paraId="599DD19E" w14:textId="67266EFE" w:rsidR="00194AFE" w:rsidRDefault="00194AFE" w:rsidP="00194AFE">
      <w:pPr>
        <w:pStyle w:val="ListBullet"/>
        <w:numPr>
          <w:ilvl w:val="0"/>
          <w:numId w:val="0"/>
        </w:numPr>
      </w:pPr>
    </w:p>
    <w:p w14:paraId="64BF8BD3" w14:textId="77777777" w:rsidR="007A275A" w:rsidRDefault="007A275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6BBEB58" w14:textId="02D94883" w:rsidR="00C60B7B" w:rsidRDefault="00000000">
      <w:pPr>
        <w:pStyle w:val="Heading2"/>
      </w:pPr>
      <w:r>
        <w:t>5.2 Driver Monitor (Web Engine UI)</w:t>
      </w:r>
    </w:p>
    <w:p w14:paraId="024083A3" w14:textId="77777777" w:rsidR="00C60B7B" w:rsidRDefault="00000000">
      <w:pPr>
        <w:pStyle w:val="ListBullet"/>
      </w:pPr>
      <w:r>
        <w:t>Live Camera Feed: Real-time display of the driver's face with overlaid Mediapipe facial landmarks.</w:t>
      </w:r>
    </w:p>
    <w:p w14:paraId="0006B094" w14:textId="77777777" w:rsidR="00C60B7B" w:rsidRDefault="00000000">
      <w:pPr>
        <w:pStyle w:val="ListBullet"/>
      </w:pPr>
      <w:r>
        <w:t>Status Indicators: Visual cues (e.g., "Safe", "Drowsy", "Distracted") updating in real-time.</w:t>
      </w:r>
    </w:p>
    <w:p w14:paraId="1BB0BF43" w14:textId="77777777" w:rsidR="00C60B7B" w:rsidRDefault="00000000">
      <w:pPr>
        <w:pStyle w:val="ListBullet"/>
      </w:pPr>
      <w:r>
        <w:t>System Controls: Start/Stop monitoring buttons and sensitivity calibration sliders.</w:t>
      </w:r>
    </w:p>
    <w:p w14:paraId="749BA0E7" w14:textId="2F32902F" w:rsidR="003A5FD3" w:rsidRDefault="003A5FD3" w:rsidP="003A5FD3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1D22780" wp14:editId="586988D0">
            <wp:extent cx="5486400" cy="2400300"/>
            <wp:effectExtent l="0" t="0" r="0" b="0"/>
            <wp:docPr id="1478398128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98128" name="Graphic 1478398128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3F12" w14:textId="77777777" w:rsidR="007A275A" w:rsidRDefault="007A275A" w:rsidP="007A275A">
      <w:pPr>
        <w:pStyle w:val="ListBullet"/>
        <w:numPr>
          <w:ilvl w:val="0"/>
          <w:numId w:val="0"/>
        </w:numPr>
      </w:pPr>
    </w:p>
    <w:p w14:paraId="2969A2BD" w14:textId="5374480A" w:rsidR="007A275A" w:rsidRDefault="003A5FD3" w:rsidP="007A275A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EFC916F" wp14:editId="6D394B1A">
            <wp:extent cx="5486400" cy="2506980"/>
            <wp:effectExtent l="0" t="0" r="0" b="7620"/>
            <wp:docPr id="23750190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0190" name="Graphic 23750190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F833" w14:textId="77777777" w:rsidR="007A275A" w:rsidRDefault="007A275A" w:rsidP="007A275A">
      <w:pPr>
        <w:pStyle w:val="ListBullet"/>
        <w:numPr>
          <w:ilvl w:val="0"/>
          <w:numId w:val="0"/>
        </w:numPr>
      </w:pPr>
    </w:p>
    <w:p w14:paraId="15C88A34" w14:textId="36ED4E05" w:rsidR="007A275A" w:rsidRDefault="007A275A" w:rsidP="007A275A">
      <w:pPr>
        <w:pStyle w:val="ListBullet"/>
        <w:numPr>
          <w:ilvl w:val="0"/>
          <w:numId w:val="0"/>
        </w:numPr>
      </w:pPr>
    </w:p>
    <w:p w14:paraId="3FC80D6E" w14:textId="77777777" w:rsidR="00194AFE" w:rsidRDefault="00194AFE" w:rsidP="00194AFE">
      <w:pPr>
        <w:pStyle w:val="ListBullet"/>
        <w:numPr>
          <w:ilvl w:val="0"/>
          <w:numId w:val="0"/>
        </w:numPr>
        <w:ind w:left="360"/>
      </w:pPr>
    </w:p>
    <w:p w14:paraId="66A63F3B" w14:textId="2F7AA987" w:rsidR="00DE5B71" w:rsidRDefault="00DE5B71">
      <w:pPr>
        <w:rPr>
          <w:i/>
        </w:rPr>
      </w:pPr>
    </w:p>
    <w:p w14:paraId="778027A4" w14:textId="4FA74E5A" w:rsidR="007A275A" w:rsidRPr="007A275A" w:rsidRDefault="007A275A" w:rsidP="007A275A">
      <w:pPr>
        <w:rPr>
          <w:i/>
        </w:rPr>
      </w:pPr>
    </w:p>
    <w:p w14:paraId="653482AF" w14:textId="2A867175" w:rsidR="007A275A" w:rsidRPr="007A275A" w:rsidRDefault="007A275A" w:rsidP="007A275A">
      <w:pPr>
        <w:tabs>
          <w:tab w:val="left" w:pos="1584"/>
        </w:tabs>
      </w:pPr>
      <w:r>
        <w:tab/>
      </w:r>
    </w:p>
    <w:sectPr w:rsidR="007A275A" w:rsidRPr="007A275A" w:rsidSect="00485E7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B1A0" w14:textId="77777777" w:rsidR="008A7578" w:rsidRDefault="008A7578" w:rsidP="007A275A">
      <w:pPr>
        <w:spacing w:after="0" w:line="240" w:lineRule="auto"/>
      </w:pPr>
      <w:r>
        <w:separator/>
      </w:r>
    </w:p>
  </w:endnote>
  <w:endnote w:type="continuationSeparator" w:id="0">
    <w:p w14:paraId="4531AE6B" w14:textId="77777777" w:rsidR="008A7578" w:rsidRDefault="008A7578" w:rsidP="007A2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CEC8" w14:textId="77777777" w:rsidR="00485E7B" w:rsidRDefault="00485E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7178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DF0BB0" w14:textId="73D72789" w:rsidR="00485E7B" w:rsidRDefault="00485E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E42627" w14:textId="77777777" w:rsidR="00485E7B" w:rsidRDefault="00485E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AF41E" w14:textId="77777777" w:rsidR="00485E7B" w:rsidRDefault="00485E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5F8C3" w14:textId="77777777" w:rsidR="008A7578" w:rsidRDefault="008A7578" w:rsidP="007A275A">
      <w:pPr>
        <w:spacing w:after="0" w:line="240" w:lineRule="auto"/>
      </w:pPr>
      <w:r>
        <w:separator/>
      </w:r>
    </w:p>
  </w:footnote>
  <w:footnote w:type="continuationSeparator" w:id="0">
    <w:p w14:paraId="09DEDC48" w14:textId="77777777" w:rsidR="008A7578" w:rsidRDefault="008A7578" w:rsidP="007A2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0D31" w14:textId="77777777" w:rsidR="00485E7B" w:rsidRDefault="00485E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8497" w14:textId="77777777" w:rsidR="00485E7B" w:rsidRDefault="00485E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62D66" w14:textId="77777777" w:rsidR="00485E7B" w:rsidRDefault="00485E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752306">
    <w:abstractNumId w:val="8"/>
  </w:num>
  <w:num w:numId="2" w16cid:durableId="1292051026">
    <w:abstractNumId w:val="6"/>
  </w:num>
  <w:num w:numId="3" w16cid:durableId="1077167568">
    <w:abstractNumId w:val="5"/>
  </w:num>
  <w:num w:numId="4" w16cid:durableId="19748962">
    <w:abstractNumId w:val="4"/>
  </w:num>
  <w:num w:numId="5" w16cid:durableId="1781417774">
    <w:abstractNumId w:val="7"/>
  </w:num>
  <w:num w:numId="6" w16cid:durableId="1825588448">
    <w:abstractNumId w:val="3"/>
  </w:num>
  <w:num w:numId="7" w16cid:durableId="1444420359">
    <w:abstractNumId w:val="2"/>
  </w:num>
  <w:num w:numId="8" w16cid:durableId="2009942407">
    <w:abstractNumId w:val="1"/>
  </w:num>
  <w:num w:numId="9" w16cid:durableId="139581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882"/>
    <w:rsid w:val="0006063C"/>
    <w:rsid w:val="000A0607"/>
    <w:rsid w:val="000D21B3"/>
    <w:rsid w:val="0015074B"/>
    <w:rsid w:val="00194AFE"/>
    <w:rsid w:val="001E3878"/>
    <w:rsid w:val="00252CAF"/>
    <w:rsid w:val="0029639D"/>
    <w:rsid w:val="00326F90"/>
    <w:rsid w:val="003A01C7"/>
    <w:rsid w:val="003A5FD3"/>
    <w:rsid w:val="003D5510"/>
    <w:rsid w:val="00485E7B"/>
    <w:rsid w:val="004A7DF3"/>
    <w:rsid w:val="00693750"/>
    <w:rsid w:val="007A02D6"/>
    <w:rsid w:val="007A275A"/>
    <w:rsid w:val="007B02E4"/>
    <w:rsid w:val="007D4B17"/>
    <w:rsid w:val="008A7578"/>
    <w:rsid w:val="00AA1D8D"/>
    <w:rsid w:val="00AA48EE"/>
    <w:rsid w:val="00AE2F25"/>
    <w:rsid w:val="00B47730"/>
    <w:rsid w:val="00BC7577"/>
    <w:rsid w:val="00C21648"/>
    <w:rsid w:val="00C45900"/>
    <w:rsid w:val="00C60B7B"/>
    <w:rsid w:val="00CB0664"/>
    <w:rsid w:val="00D139AA"/>
    <w:rsid w:val="00D52619"/>
    <w:rsid w:val="00DA465A"/>
    <w:rsid w:val="00DC1605"/>
    <w:rsid w:val="00DE5B71"/>
    <w:rsid w:val="00F94F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162D73"/>
  <w14:defaultImageDpi w14:val="300"/>
  <w15:docId w15:val="{0F4C72E2-4268-4A99-BA4D-39D77DEF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631</Words>
  <Characters>3598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Table of Contents</vt:lpstr>
      <vt:lpstr>1. Introduction</vt:lpstr>
      <vt:lpstr>    1.1 Purpose</vt:lpstr>
      <vt:lpstr>    1.2 Scope</vt:lpstr>
      <vt:lpstr>    1.3 Definitions and Acronyms</vt:lpstr>
      <vt:lpstr>2. System Architecture</vt:lpstr>
      <vt:lpstr>    2.1 Component Overview</vt:lpstr>
      <vt:lpstr/>
      <vt:lpstr/>
      <vt:lpstr/>
      <vt:lpstr/>
      <vt:lpstr/>
      <vt:lpstr/>
      <vt:lpstr/>
      <vt:lpstr/>
      <vt:lpstr>3. Data Design</vt:lpstr>
      <vt:lpstr>    3.1 Database Architecture</vt:lpstr>
      <vt:lpstr>4. System Features &amp; Use Cases</vt:lpstr>
      <vt:lpstr>    4.1 Core Use Cases</vt:lpstr>
      <vt:lpstr>5. Interface Design</vt:lpstr>
      <vt:lpstr>    5.1 Web Dashboard (Fleet Manager UI)</vt:lpstr>
      <vt:lpstr>    5.2 Driver Monitor (Web Engine UI)</vt:lpstr>
    </vt:vector>
  </TitlesOfParts>
  <Manager/>
  <Company/>
  <LinksUpToDate>false</LinksUpToDate>
  <CharactersWithSpaces>4221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S.P.Savishka Nishad</cp:lastModifiedBy>
  <cp:revision>12</cp:revision>
  <dcterms:created xsi:type="dcterms:W3CDTF">2013-12-23T23:15:00Z</dcterms:created>
  <dcterms:modified xsi:type="dcterms:W3CDTF">2026-05-26T04:47:00Z</dcterms:modified>
  <cp:category/>
</cp:coreProperties>
</file>