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R="002F26C2" w:rsidP="74531052" w:rsidRDefault="002F26C2" w14:paraId="4436A3E5" wp14:textId="4BCD6797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1F4E78"/>
          <w:sz w:val="48"/>
          <w:szCs w:val="48"/>
          <w:lang w:val="es-MX"/>
        </w:rPr>
      </w:pPr>
      <w:r w:rsidRPr="74531052" w:rsidR="237F019C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48"/>
          <w:szCs w:val="48"/>
          <w:lang w:val="es-MX"/>
        </w:rPr>
        <w:t>POLÍTICAS DE SEGURIDAD</w:t>
      </w:r>
    </w:p>
    <w:p xmlns:wp14="http://schemas.microsoft.com/office/word/2010/wordml" w:rsidR="002F26C2" w:rsidP="74531052" w:rsidRDefault="002F26C2" w14:paraId="21038E25" wp14:textId="5E6DD663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1F4E78"/>
          <w:sz w:val="32"/>
          <w:szCs w:val="32"/>
          <w:lang w:val="es-MX"/>
        </w:rPr>
      </w:pPr>
      <w:r w:rsidRPr="74531052" w:rsidR="237F019C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32"/>
          <w:szCs w:val="32"/>
          <w:lang w:val="es-MX"/>
        </w:rPr>
        <w:t>DEL SISTEMA DE GESTIÓN DE SEGURIDAD DE LA INFORMACIÓN</w:t>
      </w:r>
    </w:p>
    <w:p xmlns:wp14="http://schemas.microsoft.com/office/word/2010/wordml" w:rsidR="002F26C2" w:rsidP="74531052" w:rsidRDefault="002F26C2" w14:paraId="0B5BBABC" wp14:textId="3B5E1F23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15FAF131" wp14:textId="5C0AE8F1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40"/>
          <w:szCs w:val="40"/>
          <w:lang w:val="es-MX"/>
        </w:rPr>
      </w:pPr>
      <w:r w:rsidRPr="74531052" w:rsidR="237F019C">
        <w:rPr>
          <w:rFonts w:ascii="Arial" w:hAnsi="Arial" w:eastAsia="Arial" w:cs="Arial"/>
          <w:b w:val="1"/>
          <w:bCs w:val="1"/>
          <w:i w:val="0"/>
          <w:iCs w:val="0"/>
          <w:noProof w:val="0"/>
          <w:sz w:val="40"/>
          <w:szCs w:val="40"/>
          <w:lang w:val="en-US"/>
        </w:rPr>
        <w:t>NovaRetail SpA</w:t>
      </w:r>
    </w:p>
    <w:p xmlns:wp14="http://schemas.microsoft.com/office/word/2010/wordml" w:rsidR="002F26C2" w:rsidP="74531052" w:rsidRDefault="002F26C2" w14:paraId="369EF8F6" wp14:textId="495E302F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3993E956" wp14:textId="2115D48F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23C3E2B0" wp14:textId="722BC325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1"/>
          <w:iCs w:val="1"/>
          <w:noProof w:val="0"/>
          <w:sz w:val="24"/>
          <w:szCs w:val="24"/>
          <w:lang w:val="en-US"/>
        </w:rPr>
        <w:t>Actividad práctica - Gobernanza e Implementación de un SGSI</w:t>
      </w:r>
    </w:p>
    <w:p xmlns:wp14="http://schemas.microsoft.com/office/word/2010/wordml" w:rsidR="002F26C2" w:rsidP="74531052" w:rsidRDefault="002F26C2" w14:paraId="689ACE0F" wp14:textId="7B4359A6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1"/>
          <w:iCs w:val="1"/>
          <w:noProof w:val="0"/>
          <w:sz w:val="24"/>
          <w:szCs w:val="24"/>
          <w:lang w:val="en-US"/>
        </w:rPr>
        <w:t>Asignatura: Gestión de la Ciberseguridad</w:t>
      </w:r>
    </w:p>
    <w:p xmlns:wp14="http://schemas.microsoft.com/office/word/2010/wordml" w:rsidR="002F26C2" w:rsidP="74531052" w:rsidRDefault="002F26C2" w14:paraId="74E2FF8B" wp14:textId="1B482E00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7E494F14" wp14:textId="25FE7085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67DF2783" wp14:textId="454D1056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1F4E78"/>
          <w:sz w:val="26"/>
          <w:szCs w:val="26"/>
          <w:lang w:val="es-MX"/>
        </w:rPr>
      </w:pPr>
      <w:r w:rsidRPr="74531052" w:rsidR="237F019C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6"/>
          <w:szCs w:val="26"/>
          <w:lang w:val="en-US"/>
        </w:rPr>
        <w:t>Integrantes del grupo</w:t>
      </w:r>
    </w:p>
    <w:p xmlns:wp14="http://schemas.microsoft.com/office/word/2010/wordml" w:rsidR="002F26C2" w:rsidP="74531052" w:rsidRDefault="002F26C2" w14:paraId="37A7A606" wp14:textId="33EDC0AB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Sergio Cubelli</w:t>
      </w:r>
    </w:p>
    <w:p xmlns:wp14="http://schemas.microsoft.com/office/word/2010/wordml" w:rsidR="002F26C2" w:rsidP="74531052" w:rsidRDefault="002F26C2" w14:paraId="68F59574" wp14:textId="0266493E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  <w:t>Savka Carvajal</w:t>
      </w:r>
    </w:p>
    <w:p xmlns:wp14="http://schemas.microsoft.com/office/word/2010/wordml" w:rsidR="002F26C2" w:rsidP="74531052" w:rsidRDefault="002F26C2" w14:paraId="0F790CDB" wp14:textId="6BADA76E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Joaquín Zambra</w:t>
      </w:r>
    </w:p>
    <w:p xmlns:wp14="http://schemas.microsoft.com/office/word/2010/wordml" w:rsidR="002F26C2" w:rsidP="74531052" w:rsidRDefault="002F26C2" w14:paraId="41B8D487" wp14:textId="13AD049C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  <w:t>Alejandro Tapia</w:t>
      </w:r>
    </w:p>
    <w:p xmlns:wp14="http://schemas.microsoft.com/office/word/2010/wordml" w:rsidR="002F26C2" w:rsidP="74531052" w:rsidRDefault="002F26C2" w14:paraId="4B4E5CF8" wp14:textId="038A5BE2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  <w:t>Filippo Moreno</w:t>
      </w:r>
    </w:p>
    <w:p xmlns:wp14="http://schemas.microsoft.com/office/word/2010/wordml" w:rsidR="002F26C2" w:rsidP="74531052" w:rsidRDefault="002F26C2" w14:paraId="367A758C" wp14:textId="0D53EAE0">
      <w:pPr>
        <w:pStyle w:val="Normal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4EAFE163" wp14:textId="7D22F2BF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7DF1C476" wp14:textId="2E9D2C15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685"/>
        <w:gridCol w:w="5085"/>
      </w:tblGrid>
      <w:tr w:rsidR="74531052" w:rsidTr="74531052" w14:paraId="3E7268CD">
        <w:trPr>
          <w:trHeight w:val="300"/>
        </w:trPr>
        <w:tc>
          <w:tcPr>
            <w:tcW w:w="26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72E33E33" w14:textId="78F2952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Código del conjunto</w:t>
            </w:r>
          </w:p>
        </w:tc>
        <w:tc>
          <w:tcPr>
            <w:tcW w:w="50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1B0354FC" w14:textId="2D6C38E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POL-SGSI-01 a POL-SGSI-15</w:t>
            </w:r>
          </w:p>
        </w:tc>
      </w:tr>
      <w:tr w:rsidR="74531052" w:rsidTr="74531052" w14:paraId="04F2D6C3">
        <w:trPr>
          <w:trHeight w:val="300"/>
        </w:trPr>
        <w:tc>
          <w:tcPr>
            <w:tcW w:w="26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3C7F0B28" w14:textId="44612A4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Fecha de emisión</w:t>
            </w:r>
          </w:p>
        </w:tc>
        <w:tc>
          <w:tcPr>
            <w:tcW w:w="50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63C7C7F5" w14:textId="0BECA38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22-04-2026</w:t>
            </w:r>
          </w:p>
        </w:tc>
      </w:tr>
      <w:tr w:rsidR="74531052" w:rsidTr="74531052" w14:paraId="5B5BE074">
        <w:trPr>
          <w:trHeight w:val="300"/>
        </w:trPr>
        <w:tc>
          <w:tcPr>
            <w:tcW w:w="26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21489FD5" w14:textId="483A133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Versión</w:t>
            </w:r>
          </w:p>
        </w:tc>
        <w:tc>
          <w:tcPr>
            <w:tcW w:w="50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57E4F8FF" w14:textId="25A9311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1.0</w:t>
            </w:r>
          </w:p>
        </w:tc>
      </w:tr>
      <w:tr w:rsidR="74531052" w:rsidTr="74531052" w14:paraId="3AE67107">
        <w:trPr>
          <w:trHeight w:val="300"/>
        </w:trPr>
        <w:tc>
          <w:tcPr>
            <w:tcW w:w="26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16A96D5D" w14:textId="6121C8E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Estado</w:t>
            </w:r>
          </w:p>
        </w:tc>
        <w:tc>
          <w:tcPr>
            <w:tcW w:w="50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42B8919E" w14:textId="64CB9BF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Aprobado</w:t>
            </w:r>
          </w:p>
        </w:tc>
      </w:tr>
      <w:tr w:rsidR="74531052" w:rsidTr="74531052" w14:paraId="1E40B64B">
        <w:trPr>
          <w:trHeight w:val="300"/>
        </w:trPr>
        <w:tc>
          <w:tcPr>
            <w:tcW w:w="26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44E55BE6" w14:textId="5CD9012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Clasificación</w:t>
            </w:r>
          </w:p>
        </w:tc>
        <w:tc>
          <w:tcPr>
            <w:tcW w:w="50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69847414" w14:textId="41AA603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Interno</w:t>
            </w:r>
          </w:p>
        </w:tc>
      </w:tr>
    </w:tbl>
    <w:p xmlns:wp14="http://schemas.microsoft.com/office/word/2010/wordml" w:rsidR="002F26C2" w:rsidRDefault="002F26C2" w14:paraId="672A6659" wp14:textId="57160358"/>
    <w:p w:rsidR="74531052" w:rsidRDefault="74531052" w14:paraId="49BD9531" w14:textId="22D566FA"/>
    <w:p xmlns:wp14="http://schemas.microsoft.com/office/word/2010/wordml" w:rsidP="567A0A32" wp14:paraId="2588A310" wp14:textId="39199347">
      <w:pPr>
        <w:spacing w:before="280" w:after="20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30"/>
          <w:szCs w:val="30"/>
          <w:lang w:val="es-ES"/>
        </w:rPr>
      </w:pPr>
      <w:r w:rsidRPr="567A0A32" w:rsidR="3535B5E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30"/>
          <w:szCs w:val="30"/>
          <w:lang w:val="en-US"/>
        </w:rPr>
        <w:t>POL-SGSI-09 — Política de gestión de vulnerabilidades</w:t>
      </w:r>
    </w:p>
    <w:p xmlns:wp14="http://schemas.microsoft.com/office/word/2010/wordml" w:rsidP="567A0A32" wp14:paraId="55F1C362" wp14:textId="78C3FC6D">
      <w:pPr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555555"/>
          <w:sz w:val="22"/>
          <w:szCs w:val="22"/>
          <w:lang w:val="es-ES"/>
        </w:rPr>
      </w:pPr>
      <w:r w:rsidRPr="567A0A32" w:rsidR="3535B5ED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555555"/>
          <w:sz w:val="22"/>
          <w:szCs w:val="22"/>
          <w:lang w:val="en-US"/>
        </w:rPr>
        <w:t>Política de seguridad del SGSI de NovaRetail SpA.</w:t>
      </w:r>
    </w:p>
    <w:p xmlns:wp14="http://schemas.microsoft.com/office/word/2010/wordml" w:rsidP="567A0A32" wp14:paraId="51C72FA7" wp14:textId="20FA25A7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567A0A32" wp14:paraId="2B89BAF8" wp14:textId="1E04361F">
      <w:pPr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567A0A32" w:rsidR="3535B5E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  <w:t>1. Control documental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567A0A32" w:rsidTr="567A0A32" w14:paraId="3D529C7A">
        <w:trPr>
          <w:trHeight w:val="300"/>
        </w:trPr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67A0A32" w:rsidP="567A0A32" w:rsidRDefault="567A0A32" w14:paraId="4EE68FFF" w14:textId="22CEE3A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67A0A32" w:rsidR="567A0A3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Código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67A0A32" w:rsidP="567A0A32" w:rsidRDefault="567A0A32" w14:paraId="1C3D9F90" w14:textId="25F33E0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67A0A32" w:rsidR="567A0A3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POL-SGSI-09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67A0A32" w:rsidP="567A0A32" w:rsidRDefault="567A0A32" w14:paraId="1950432C" w14:textId="10AAAED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67A0A32" w:rsidR="567A0A3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Versión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67A0A32" w:rsidP="567A0A32" w:rsidRDefault="567A0A32" w14:paraId="2C9B0A73" w14:textId="0AF86F8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67A0A32" w:rsidR="567A0A3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1.0</w:t>
            </w:r>
          </w:p>
        </w:tc>
      </w:tr>
      <w:tr w:rsidR="567A0A32" w:rsidTr="567A0A32" w14:paraId="7E3D5320">
        <w:trPr>
          <w:trHeight w:val="300"/>
        </w:trPr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67A0A32" w:rsidP="567A0A32" w:rsidRDefault="567A0A32" w14:paraId="52042F3E" w14:textId="55140BC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67A0A32" w:rsidR="567A0A3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Fecha de emisión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67A0A32" w:rsidP="567A0A32" w:rsidRDefault="567A0A32" w14:paraId="0F5500CC" w14:textId="5F7D00E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67A0A32" w:rsidR="567A0A3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22-04-2026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67A0A32" w:rsidP="567A0A32" w:rsidRDefault="567A0A32" w14:paraId="24F0A7D4" w14:textId="28B9FF8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67A0A32" w:rsidR="567A0A3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Clasificación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67A0A32" w:rsidP="567A0A32" w:rsidRDefault="567A0A32" w14:paraId="3713FD2E" w14:textId="15045E6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67A0A32" w:rsidR="567A0A3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Interno</w:t>
            </w:r>
          </w:p>
        </w:tc>
      </w:tr>
      <w:tr w:rsidR="567A0A32" w:rsidTr="567A0A32" w14:paraId="24B64238">
        <w:trPr>
          <w:trHeight w:val="300"/>
        </w:trPr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67A0A32" w:rsidP="567A0A32" w:rsidRDefault="567A0A32" w14:paraId="729C76C8" w14:textId="5E5FC0B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67A0A32" w:rsidR="567A0A3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Elaborado por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67A0A32" w:rsidP="567A0A32" w:rsidRDefault="567A0A32" w14:paraId="27D6A687" w14:textId="7D4418E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67A0A32" w:rsidR="567A0A3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Equipo SGSI NovaRetail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67A0A32" w:rsidP="567A0A32" w:rsidRDefault="567A0A32" w14:paraId="7F6D197A" w14:textId="795BA9B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67A0A32" w:rsidR="567A0A3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Revisado por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67A0A32" w:rsidP="567A0A32" w:rsidRDefault="567A0A32" w14:paraId="500F9A68" w14:textId="3A8C8D6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67A0A32" w:rsidR="567A0A3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CISO</w:t>
            </w:r>
          </w:p>
        </w:tc>
      </w:tr>
      <w:tr w:rsidR="567A0A32" w:rsidTr="567A0A32" w14:paraId="230C3BDE">
        <w:trPr>
          <w:trHeight w:val="300"/>
        </w:trPr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67A0A32" w:rsidP="567A0A32" w:rsidRDefault="567A0A32" w14:paraId="452054EC" w14:textId="19E8FAA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67A0A32" w:rsidR="567A0A3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Aprobado por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67A0A32" w:rsidP="567A0A32" w:rsidRDefault="567A0A32" w14:paraId="54D9C2F0" w14:textId="5447C58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67A0A32" w:rsidR="567A0A3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Gerencia General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67A0A32" w:rsidP="567A0A32" w:rsidRDefault="567A0A32" w14:paraId="35A79645" w14:textId="79D812B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67A0A32" w:rsidR="567A0A3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Próxima revisión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67A0A32" w:rsidP="567A0A32" w:rsidRDefault="567A0A32" w14:paraId="3F0A43F6" w14:textId="10FBDD1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67A0A32" w:rsidR="567A0A3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22-04-2027</w:t>
            </w:r>
          </w:p>
        </w:tc>
      </w:tr>
    </w:tbl>
    <w:p xmlns:wp14="http://schemas.microsoft.com/office/word/2010/wordml" w:rsidP="567A0A32" wp14:paraId="4D1392FD" wp14:textId="6F4BDF77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567A0A32" wp14:paraId="76E90A8A" wp14:textId="3AFC332F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567A0A32" w:rsidR="3535B5E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2. Objetivo</w:t>
      </w:r>
    </w:p>
    <w:p xmlns:wp14="http://schemas.microsoft.com/office/word/2010/wordml" w:rsidP="567A0A32" wp14:paraId="21A13073" wp14:textId="4FB19FCF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567A0A32" w:rsidR="3535B5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Definir los lineamientos para identificar, evaluar, priorizar, remediar y dar seguimiento a las vulnerabilidades técnicas que afecten los activos de NovaRetail SpA, reduciendo la probabilidad de explotación por parte de amenazas.</w:t>
      </w:r>
    </w:p>
    <w:p xmlns:wp14="http://schemas.microsoft.com/office/word/2010/wordml" w:rsidP="567A0A32" wp14:paraId="3192DE66" wp14:textId="17B3819E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567A0A32" w:rsidR="3535B5E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3. Alcance</w:t>
      </w:r>
    </w:p>
    <w:p xmlns:wp14="http://schemas.microsoft.com/office/word/2010/wordml" w:rsidP="567A0A32" wp14:paraId="55882FEC" wp14:textId="22BD10AC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567A0A32" w:rsidR="3535B5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Aplica a los activos tecnológicos en producción de NovaRetail: portal e-commerce, servidores, bases de datos, aplicaciones internas, equipos de red y endpoints.</w:t>
      </w:r>
    </w:p>
    <w:p xmlns:wp14="http://schemas.microsoft.com/office/word/2010/wordml" w:rsidP="567A0A32" wp14:paraId="6FCE065E" wp14:textId="448395A8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567A0A32" w:rsidR="3535B5E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4. Roles y responsabilidades</w:t>
      </w:r>
    </w:p>
    <w:p xmlns:wp14="http://schemas.microsoft.com/office/word/2010/wordml" w:rsidP="567A0A32" wp14:paraId="11F054AB" wp14:textId="7E75CFBA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567A0A32" w:rsidR="3535B5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 CISO aprueba los criterios de priorización y SLAs. Infraestructura TI ejecuta los escaneos sobre infraestructura. El jefe de Desarrollo gestiona vulnerabilidades en código y componentes del portal. Los propietarios de los activos validan los planes de remediación.</w:t>
      </w:r>
    </w:p>
    <w:p xmlns:wp14="http://schemas.microsoft.com/office/word/2010/wordml" w:rsidP="567A0A32" wp14:paraId="2ECFF6E5" wp14:textId="306C6FB7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567A0A32" w:rsidR="3535B5E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5. Lineamientos de la política</w:t>
      </w:r>
    </w:p>
    <w:p xmlns:wp14="http://schemas.microsoft.com/office/word/2010/wordml" w:rsidP="567A0A32" wp14:paraId="70C03A30" wp14:textId="055C9FD2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567A0A32" w:rsidR="3535B5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 realizarán escaneos de vulnerabilidades mensuales sobre servidores, aplicaciones web y dispositivos de red.</w:t>
      </w:r>
    </w:p>
    <w:p xmlns:wp14="http://schemas.microsoft.com/office/word/2010/wordml" w:rsidP="567A0A32" wp14:paraId="390DBB70" wp14:textId="7732FA43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567A0A32" w:rsidR="3535B5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La priorización considerará la puntuación CVSS y la criticidad del activo; portal e-commerce y pasarela de pago tienen la máxima prioridad.</w:t>
      </w:r>
    </w:p>
    <w:p xmlns:wp14="http://schemas.microsoft.com/office/word/2010/wordml" w:rsidP="567A0A32" wp14:paraId="4595F247" wp14:textId="15D85759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567A0A32" w:rsidR="3535B5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Los SLAs de remediación son: 15 días para críticas, 30 para altas y 60 para medias.</w:t>
      </w:r>
    </w:p>
    <w:p xmlns:wp14="http://schemas.microsoft.com/office/word/2010/wordml" w:rsidP="567A0A32" wp14:paraId="262DC496" wp14:textId="227046A2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567A0A32" w:rsidR="3535B5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 realizará un pentest anual al portal e-commerce y previo a cada release mayor de funcionalidades.</w:t>
      </w:r>
    </w:p>
    <w:p xmlns:wp14="http://schemas.microsoft.com/office/word/2010/wordml" w:rsidP="567A0A32" wp14:paraId="2B419C6D" wp14:textId="497E5200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567A0A32" w:rsidR="3535B5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 el ciclo de desarrollo del portal se integrarán análisis SAST y DAST automatizados.</w:t>
      </w:r>
    </w:p>
    <w:p xmlns:wp14="http://schemas.microsoft.com/office/word/2010/wordml" w:rsidP="567A0A32" wp14:paraId="4C7E13AB" wp14:textId="6E02520A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567A0A32" w:rsidR="3535B5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Todas las vulnerabilidades detectadas deben registrarse formalmente con responsable, plazo y evidencia de remediación.</w:t>
      </w:r>
    </w:p>
    <w:p xmlns:wp14="http://schemas.microsoft.com/office/word/2010/wordml" w:rsidP="567A0A32" wp14:paraId="5006E8B2" wp14:textId="18071BF2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567A0A32" w:rsidR="3535B5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Las excepciones o aceptaciones de riesgo deben ser aprobadas por el CISO, documentadas y con controles compensatorios definidos.</w:t>
      </w:r>
    </w:p>
    <w:p xmlns:wp14="http://schemas.microsoft.com/office/word/2010/wordml" w:rsidP="567A0A32" wp14:paraId="2CC30050" wp14:textId="34E00069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567A0A32" w:rsidR="3535B5E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6. Incumplimientos</w:t>
      </w:r>
    </w:p>
    <w:p xmlns:wp14="http://schemas.microsoft.com/office/word/2010/wordml" w:rsidP="567A0A32" wp14:paraId="5133BB53" wp14:textId="6D1C405D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567A0A32" w:rsidR="3535B5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Todo incumplimiento a esta política deberá ser reportado al CISO y gestionado conforme al procedimiento interno de gestión de incidentes y al reglamento interno de NovaRetail SpA. Puede dar origen a medidas disciplinarias según la normativa laboral aplicable.</w:t>
      </w:r>
    </w:p>
    <w:p xmlns:wp14="http://schemas.microsoft.com/office/word/2010/wordml" w:rsidP="567A0A32" wp14:paraId="6003DE16" wp14:textId="639DF22A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567A0A32" w:rsidR="3535B5E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7. Documentos relacionados</w:t>
      </w:r>
    </w:p>
    <w:p>
      <w:r>
        <w:rPr>
          <w:b/>
        </w:rPr>
        <w:t xml:space="preserve">Procedimiento(s) vinculado(s): </w:t>
      </w:r>
      <w:hyperlink r:id="rIdLnk1" w:history="1">
        <w:r>
          <w:rPr>
            <w:color w:val="0563C1"/>
            <w:u w:val="single"/>
          </w:rPr>
          <w:t xml:space="preserve">PROC-SGSI-11 — Procedimiento de escaneo de vulnerabilidades</w:t>
        </w:r>
      </w:hyperlink>
    </w:p>
    <w:p xmlns:wp14="http://schemas.microsoft.com/office/word/2010/wordml" w:rsidP="567A0A32" wp14:paraId="4360C239" wp14:textId="3E242991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567A0A32" w:rsidR="3535B5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SoA – controles 8.8, 8.29; Matriz de riesgos (R-02, R-04, R-14, R-17); Política de gestión de parches (POL-SGSI-05); Procedimiento de análisis de código seguro.</w:t>
      </w:r>
    </w:p>
    <w:p xmlns:wp14="http://schemas.microsoft.com/office/word/2010/wordml" w:rsidP="567A0A32" wp14:paraId="14FFF581" wp14:textId="6FAA30EC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567A0A32" w:rsidR="3535B5E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8. Control de cambios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395"/>
        <w:gridCol w:w="1860"/>
        <w:gridCol w:w="4200"/>
        <w:gridCol w:w="1860"/>
      </w:tblGrid>
      <w:tr w:rsidR="567A0A32" w:rsidTr="567A0A32" w14:paraId="65AF29BB">
        <w:trPr>
          <w:trHeight w:val="300"/>
        </w:trPr>
        <w:tc>
          <w:tcPr>
            <w:tcW w:w="1395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67A0A32" w:rsidP="567A0A32" w:rsidRDefault="567A0A32" w14:paraId="5DCEB35B" w14:textId="0AAC978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67A0A32" w:rsidR="567A0A3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Versión</w:t>
            </w:r>
          </w:p>
        </w:tc>
        <w:tc>
          <w:tcPr>
            <w:tcW w:w="18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67A0A32" w:rsidP="567A0A32" w:rsidRDefault="567A0A32" w14:paraId="48DBCE61" w14:textId="469F044B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67A0A32" w:rsidR="567A0A3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Fecha</w:t>
            </w:r>
          </w:p>
        </w:tc>
        <w:tc>
          <w:tcPr>
            <w:tcW w:w="4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67A0A32" w:rsidP="567A0A32" w:rsidRDefault="567A0A32" w14:paraId="1977745C" w14:textId="4F2231E9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67A0A32" w:rsidR="567A0A3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Descripción del cambio</w:t>
            </w:r>
          </w:p>
        </w:tc>
        <w:tc>
          <w:tcPr>
            <w:tcW w:w="18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67A0A32" w:rsidP="567A0A32" w:rsidRDefault="567A0A32" w14:paraId="445D7E88" w14:textId="4F4371F5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67A0A32" w:rsidR="567A0A3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Responsable</w:t>
            </w:r>
          </w:p>
        </w:tc>
      </w:tr>
      <w:tr w:rsidR="567A0A32" w:rsidTr="567A0A32" w14:paraId="033235EC">
        <w:trPr>
          <w:trHeight w:val="300"/>
        </w:trPr>
        <w:tc>
          <w:tcPr>
            <w:tcW w:w="1395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67A0A32" w:rsidP="567A0A32" w:rsidRDefault="567A0A32" w14:paraId="464F9632" w14:textId="7A6F8D00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67A0A32" w:rsidR="567A0A3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1.0</w:t>
            </w:r>
          </w:p>
        </w:tc>
        <w:tc>
          <w:tcPr>
            <w:tcW w:w="18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67A0A32" w:rsidP="567A0A32" w:rsidRDefault="567A0A32" w14:paraId="42CC02EC" w14:textId="25A3A8E4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67A0A32" w:rsidR="567A0A3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22-04-2026</w:t>
            </w:r>
          </w:p>
        </w:tc>
        <w:tc>
          <w:tcPr>
            <w:tcW w:w="4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67A0A32" w:rsidP="567A0A32" w:rsidRDefault="567A0A32" w14:paraId="52BB41EC" w14:textId="3F8D2CD7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67A0A32" w:rsidR="567A0A3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Emisión inicial del documento</w:t>
            </w:r>
          </w:p>
        </w:tc>
        <w:tc>
          <w:tcPr>
            <w:tcW w:w="18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67A0A32" w:rsidP="567A0A32" w:rsidRDefault="567A0A32" w14:paraId="75FE89AE" w14:textId="57372A04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67A0A32" w:rsidR="567A0A3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Equipo SGSI NovaRetail</w:t>
            </w:r>
          </w:p>
        </w:tc>
      </w:tr>
    </w:tbl>
    <w:p xmlns:wp14="http://schemas.microsoft.com/office/word/2010/wordml" wp14:paraId="5C1A07E2" wp14:textId="2CCA2FA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52f33ac"/>
    <w:multiLevelType xmlns:w="http://schemas.openxmlformats.org/wordprocessingml/2006/main" w:val="hybridMultilevel"/>
    <w:lvl xmlns:w="http://schemas.openxmlformats.org/wordprocessingml/2006/main" w:ilvl="0">
      <w:start w:val="5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7FEC3B"/>
    <w:rsid w:val="3535B5ED"/>
    <w:rsid w:val="567A0A32"/>
    <w:rsid w:val="777FE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FEC3B"/>
  <w15:chartTrackingRefBased/>
  <w15:docId w15:val="{B7518769-2D70-44C7-89E6-F5E440C5291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9ce0016517e4f47" /><Relationship Id="rIdLnk1" Type="http://schemas.openxmlformats.org/officeDocument/2006/relationships/hyperlink" Target="../02-procedimientos/PROC-SGSI-11%20-%20Procedimiento%20de%20escaneo%20de%20vulnerabilidades.docx" TargetMode="Externa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57D06D9BF21845883178A07635BF0C" ma:contentTypeVersion="10" ma:contentTypeDescription="Crear nuevo documento." ma:contentTypeScope="" ma:versionID="575d623067b72151a8374f2b990c1272">
  <xsd:schema xmlns:xsd="http://www.w3.org/2001/XMLSchema" xmlns:xs="http://www.w3.org/2001/XMLSchema" xmlns:p="http://schemas.microsoft.com/office/2006/metadata/properties" xmlns:ns2="ba7224a4-a1e3-4c3e-badf-085058869b86" xmlns:ns3="4fc427ff-965a-4fb4-bd01-7c253ae8b03b" targetNamespace="http://schemas.microsoft.com/office/2006/metadata/properties" ma:root="true" ma:fieldsID="53e290cc238b21a49accbbf14491a7b2" ns2:_="" ns3:_="">
    <xsd:import namespace="ba7224a4-a1e3-4c3e-badf-085058869b86"/>
    <xsd:import namespace="4fc427ff-965a-4fb4-bd01-7c253ae8b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7224a4-a1e3-4c3e-badf-085058869b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e777c97-9e47-4338-8e8a-2390167a35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c427ff-965a-4fb4-bd01-7c253ae8b03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6247468-c4c7-4c67-a550-c3fa8442b9ab}" ma:internalName="TaxCatchAll" ma:showField="CatchAllData" ma:web="4fc427ff-965a-4fb4-bd01-7c253ae8b0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a7224a4-a1e3-4c3e-badf-085058869b86">
      <Terms xmlns="http://schemas.microsoft.com/office/infopath/2007/PartnerControls"/>
    </lcf76f155ced4ddcb4097134ff3c332f>
    <TaxCatchAll xmlns="4fc427ff-965a-4fb4-bd01-7c253ae8b03b" xsi:nil="true"/>
  </documentManagement>
</p:properties>
</file>

<file path=customXml/itemProps1.xml><?xml version="1.0" encoding="utf-8"?>
<ds:datastoreItem xmlns:ds="http://schemas.openxmlformats.org/officeDocument/2006/customXml" ds:itemID="{CF0F0414-863D-434D-A241-C7981E5C0045}"/>
</file>

<file path=customXml/itemProps2.xml><?xml version="1.0" encoding="utf-8"?>
<ds:datastoreItem xmlns:ds="http://schemas.openxmlformats.org/officeDocument/2006/customXml" ds:itemID="{B541BC4B-48D1-477C-A224-F590098459CA}"/>
</file>

<file path=customXml/itemProps3.xml><?xml version="1.0" encoding="utf-8"?>
<ds:datastoreItem xmlns:ds="http://schemas.openxmlformats.org/officeDocument/2006/customXml" ds:itemID="{F77BBF40-815D-4FE8-A5F8-A87527CD719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NICOLAS CUBELLI NAZER</dc:creator>
  <cp:keywords/>
  <dc:description/>
  <cp:lastModifiedBy>SERGIO NICOLAS CUBELLI NAZER</cp:lastModifiedBy>
  <dcterms:created xsi:type="dcterms:W3CDTF">2026-05-08T20:41:02Z</dcterms:created>
  <dcterms:modified xsi:type="dcterms:W3CDTF">2026-05-08T20:41:15Z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0x010100F157D06D9BF21845883178A07635BF0C</vt:lpwstr>
  </property>
</Properties>
</file>