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 dmesg. Можно просто просмотреть вывод этой команды: dmesg | less</w:t>
      </w:r>
      <w:r>
        <w:t xml:space="preserve"> </w:t>
      </w:r>
      <w:r>
        <w:t xml:space="preserve">Можно использовать поиск с помощью grep: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Получим следующую информацию.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так как на компьютере в ДК уже установлена виртуальная машина, то мы просто устанавливаем на нее дистрибутив Федора.</w:t>
      </w:r>
    </w:p>
    <w:p>
      <w:pPr>
        <w:numPr>
          <w:ilvl w:val="0"/>
          <w:numId w:val="1001"/>
        </w:numPr>
      </w:pPr>
      <w:r>
        <w:t xml:space="preserve">устанавливаем место, куда будут сохраняться видео.</w:t>
      </w:r>
    </w:p>
    <w:p>
      <w:pPr>
        <w:pStyle w:val="CaptionedFigure"/>
      </w:pPr>
      <w:r>
        <w:drawing>
          <wp:inline>
            <wp:extent cx="4800600" cy="1027496"/>
            <wp:effectExtent b="0" l="0" r="0" t="0"/>
            <wp:docPr descr="путь к видео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2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путь к видео</w:t>
      </w:r>
    </w:p>
    <w:p>
      <w:pPr>
        <w:numPr>
          <w:ilvl w:val="0"/>
          <w:numId w:val="1002"/>
        </w:numPr>
        <w:pStyle w:val="Compact"/>
      </w:pPr>
      <w:r>
        <w:t xml:space="preserve">устанавливаем настройки для виртуальной машины.</w:t>
      </w:r>
    </w:p>
    <w:p>
      <w:pPr>
        <w:pStyle w:val="CaptionedFigure"/>
      </w:pPr>
      <w:r>
        <w:drawing>
          <wp:inline>
            <wp:extent cx="3733800" cy="2384972"/>
            <wp:effectExtent b="0" l="0" r="0" t="0"/>
            <wp:docPr descr="настройк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</w:t>
      </w:r>
    </w:p>
    <w:p>
      <w:pPr>
        <w:numPr>
          <w:ilvl w:val="0"/>
          <w:numId w:val="1003"/>
        </w:numPr>
        <w:pStyle w:val="Compact"/>
      </w:pPr>
      <w:r>
        <w:t xml:space="preserve">установка дистрибутива успешно завершена.</w:t>
      </w:r>
    </w:p>
    <w:p>
      <w:pPr>
        <w:pStyle w:val="CaptionedFigure"/>
      </w:pPr>
      <w:r>
        <w:drawing>
          <wp:inline>
            <wp:extent cx="3733800" cy="3322124"/>
            <wp:effectExtent b="0" l="0" r="0" t="0"/>
            <wp:docPr descr="завершение установки" title="fig: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установки</w:t>
      </w:r>
    </w:p>
    <w:p>
      <w:pPr>
        <w:numPr>
          <w:ilvl w:val="0"/>
          <w:numId w:val="1004"/>
        </w:numPr>
        <w:pStyle w:val="Compact"/>
      </w:pPr>
      <w:r>
        <w:t xml:space="preserve">после установки дистрибутива выходит такое окошечко, там мы выбираем УСТАНОВИТЬ НА ЖЕСТКИЙ ДИСК.</w:t>
      </w:r>
    </w:p>
    <w:p>
      <w:pPr>
        <w:pStyle w:val="CaptionedFigure"/>
      </w:pPr>
      <w:r>
        <w:drawing>
          <wp:inline>
            <wp:extent cx="4800600" cy="1540757"/>
            <wp:effectExtent b="0" l="0" r="0" t="0"/>
            <wp:docPr descr="окошко дистрибутива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окошко дистрибутива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Сегодня я научилась создавать и запускать виртуальную машину с дистрибутивом федора.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Савурская Полина</dc:creator>
  <dc:language>ru-RU</dc:language>
  <cp:keywords/>
  <dcterms:created xsi:type="dcterms:W3CDTF">2023-02-15T09:20:03Z</dcterms:created>
  <dcterms:modified xsi:type="dcterms:W3CDTF">2023-02-15T09:20:03Z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