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9FB2" w14:textId="77777777" w:rsidR="0018576E" w:rsidRPr="0018576E" w:rsidRDefault="0018576E" w:rsidP="0018576E">
      <w:pPr>
        <w:rPr>
          <w:b/>
          <w:bCs/>
        </w:rPr>
      </w:pPr>
      <w:r w:rsidRPr="0018576E">
        <w:rPr>
          <w:b/>
          <w:bCs/>
        </w:rPr>
        <w:t xml:space="preserve">Erreur 517 </w:t>
      </w:r>
      <w:proofErr w:type="spellStart"/>
      <w:r w:rsidRPr="0018576E">
        <w:rPr>
          <w:b/>
          <w:bCs/>
        </w:rPr>
        <w:t>Roomba</w:t>
      </w:r>
      <w:proofErr w:type="spellEnd"/>
      <w:r w:rsidRPr="0018576E">
        <w:rPr>
          <w:b/>
          <w:bCs/>
        </w:rPr>
        <w:t>® Max Série 700</w:t>
      </w:r>
    </w:p>
    <w:p w14:paraId="037B2B76" w14:textId="77777777" w:rsidR="0018576E" w:rsidRPr="0018576E" w:rsidRDefault="0018576E" w:rsidP="0018576E">
      <w:r w:rsidRPr="0018576E">
        <w:t xml:space="preserve">Si votre </w:t>
      </w:r>
      <w:proofErr w:type="spellStart"/>
      <w:r w:rsidRPr="0018576E">
        <w:t>Roomba</w:t>
      </w:r>
      <w:proofErr w:type="spellEnd"/>
      <w:r w:rsidRPr="0018576E">
        <w:t>® Max série 700 affiche l’erreur 517 ou indique </w:t>
      </w:r>
      <w:r w:rsidRPr="0018576E">
        <w:rPr>
          <w:i/>
          <w:iCs/>
        </w:rPr>
        <w:t>« Veuillez vider le bac et le bac à eau sale et le remettre sur le quai »,</w:t>
      </w:r>
      <w:r w:rsidRPr="0018576E">
        <w:t> cela peut être causé par des bouchons, des blocages ou une accumulation de résidus dans le lavabo de la serviette, la ventilation du conduit ou le bac d’eau sale. Vous remarquerez peut-être :</w:t>
      </w:r>
    </w:p>
    <w:p w14:paraId="273EFF66" w14:textId="77777777" w:rsidR="0018576E" w:rsidRPr="0018576E" w:rsidRDefault="0018576E" w:rsidP="0018576E">
      <w:pPr>
        <w:numPr>
          <w:ilvl w:val="0"/>
          <w:numId w:val="1"/>
        </w:numPr>
      </w:pPr>
      <w:r w:rsidRPr="0018576E">
        <w:t>L’eau ne s’écoulait pas</w:t>
      </w:r>
    </w:p>
    <w:p w14:paraId="36D8A201" w14:textId="77777777" w:rsidR="0018576E" w:rsidRPr="0018576E" w:rsidRDefault="0018576E" w:rsidP="0018576E">
      <w:pPr>
        <w:numPr>
          <w:ilvl w:val="0"/>
          <w:numId w:val="1"/>
        </w:numPr>
      </w:pPr>
      <w:r w:rsidRPr="0018576E">
        <w:t>Le bac à eau sale ne rentre pas dans la pièce</w:t>
      </w:r>
    </w:p>
    <w:p w14:paraId="2FCBD1D0" w14:textId="77777777" w:rsidR="0018576E" w:rsidRPr="0018576E" w:rsidRDefault="0018576E" w:rsidP="0018576E">
      <w:pPr>
        <w:numPr>
          <w:ilvl w:val="0"/>
          <w:numId w:val="1"/>
        </w:numPr>
      </w:pPr>
      <w:r w:rsidRPr="0018576E">
        <w:t>Eau sale laissée après nettoyage</w:t>
      </w:r>
    </w:p>
    <w:p w14:paraId="393CDD0C" w14:textId="77777777" w:rsidR="0018576E" w:rsidRPr="0018576E" w:rsidRDefault="0018576E" w:rsidP="0018576E">
      <w:r w:rsidRPr="0018576E">
        <w:rPr>
          <w:u w:val="single"/>
        </w:rPr>
        <w:t>Suivez ces étapes de maintenance pour résoudre le problème :</w:t>
      </w:r>
    </w:p>
    <w:p w14:paraId="6EF8EFF2" w14:textId="77777777" w:rsidR="0018576E" w:rsidRPr="0018576E" w:rsidRDefault="0018576E" w:rsidP="0018576E">
      <w:r w:rsidRPr="0018576E">
        <w:t> </w:t>
      </w:r>
    </w:p>
    <w:p w14:paraId="5F1A07E8" w14:textId="77777777" w:rsidR="0018576E" w:rsidRPr="0018576E" w:rsidRDefault="0018576E" w:rsidP="0018576E">
      <w:r w:rsidRPr="0018576E">
        <w:rPr>
          <w:b/>
          <w:bCs/>
        </w:rPr>
        <w:t>Comment nettoyer la bassine de lavage de serviettes</w:t>
      </w:r>
    </w:p>
    <w:p w14:paraId="04AE25D4" w14:textId="77777777" w:rsidR="0018576E" w:rsidRPr="0018576E" w:rsidRDefault="0018576E" w:rsidP="0018576E">
      <w:r w:rsidRPr="0018576E">
        <w:t>1. Essuyez la bassine de lavage avec un chiffon propre et sec. Un savon doux et une éponge peuvent être utilisés pour les débris tenaces.</w:t>
      </w:r>
    </w:p>
    <w:p w14:paraId="27EDE1A0" w14:textId="72492D17" w:rsidR="0018576E" w:rsidRPr="0018576E" w:rsidRDefault="0018576E" w:rsidP="0018576E">
      <w:r w:rsidRPr="0018576E">
        <w:drawing>
          <wp:inline distT="0" distB="0" distL="0" distR="0" wp14:anchorId="3B045C27" wp14:editId="777F8E7E">
            <wp:extent cx="4295775" cy="2524125"/>
            <wp:effectExtent l="0" t="0" r="9525" b="9525"/>
            <wp:docPr id="405577862" name="Image 22" descr="Une image contenant croquis, dessin, Dessin au trait,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77862" name="Image 22" descr="Une image contenant croquis, dessin, Dessin au trait, clipart&#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5775" cy="2524125"/>
                    </a:xfrm>
                    <a:prstGeom prst="rect">
                      <a:avLst/>
                    </a:prstGeom>
                    <a:noFill/>
                    <a:ln>
                      <a:noFill/>
                    </a:ln>
                  </pic:spPr>
                </pic:pic>
              </a:graphicData>
            </a:graphic>
          </wp:inline>
        </w:drawing>
      </w:r>
    </w:p>
    <w:p w14:paraId="6BF58606" w14:textId="77777777" w:rsidR="0018576E" w:rsidRPr="0018576E" w:rsidRDefault="0018576E" w:rsidP="0018576E">
      <w:r w:rsidRPr="0018576E">
        <w:t xml:space="preserve">2. Enlève le bac à eau sale du robot. Videz-le et nettoyez-le. </w:t>
      </w:r>
      <w:proofErr w:type="gramStart"/>
      <w:r w:rsidRPr="0018576E">
        <w:t>Vérifiez s’il</w:t>
      </w:r>
      <w:proofErr w:type="gramEnd"/>
      <w:r w:rsidRPr="0018576E">
        <w:t xml:space="preserve"> y a des bouchons.</w:t>
      </w:r>
    </w:p>
    <w:p w14:paraId="45237849" w14:textId="77777777" w:rsidR="0018576E" w:rsidRPr="0018576E" w:rsidRDefault="0018576E" w:rsidP="0018576E">
      <w:r w:rsidRPr="0018576E">
        <w:t> </w:t>
      </w:r>
    </w:p>
    <w:p w14:paraId="7CCA55C4" w14:textId="77777777" w:rsidR="0018576E" w:rsidRPr="0018576E" w:rsidRDefault="0018576E" w:rsidP="0018576E">
      <w:r w:rsidRPr="0018576E">
        <w:rPr>
          <w:b/>
          <w:bCs/>
        </w:rPr>
        <w:t>Comment retirer et nettoyer le bac à eau sale</w:t>
      </w:r>
    </w:p>
    <w:p w14:paraId="79494AD1" w14:textId="77777777" w:rsidR="0018576E" w:rsidRPr="0018576E" w:rsidRDefault="0018576E" w:rsidP="0018576E">
      <w:r w:rsidRPr="0018576E">
        <w:t>1. Appuyez sur le bouton de déverrouillage pour retirer le bac d’eau sale.</w:t>
      </w:r>
    </w:p>
    <w:p w14:paraId="0BC835A1" w14:textId="22D85ADA" w:rsidR="0018576E" w:rsidRPr="0018576E" w:rsidRDefault="0018576E" w:rsidP="0018576E">
      <w:r w:rsidRPr="0018576E">
        <w:lastRenderedPageBreak/>
        <w:drawing>
          <wp:inline distT="0" distB="0" distL="0" distR="0" wp14:anchorId="31501132" wp14:editId="738A77AC">
            <wp:extent cx="3448050" cy="2200275"/>
            <wp:effectExtent l="0" t="0" r="0" b="9525"/>
            <wp:docPr id="1457474394" name="Image 21"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4394" name="Image 21" descr="Une image contenant croquis, dessin, Dessin au trait, illustration&#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200275"/>
                    </a:xfrm>
                    <a:prstGeom prst="rect">
                      <a:avLst/>
                    </a:prstGeom>
                    <a:noFill/>
                    <a:ln>
                      <a:noFill/>
                    </a:ln>
                  </pic:spPr>
                </pic:pic>
              </a:graphicData>
            </a:graphic>
          </wp:inline>
        </w:drawing>
      </w:r>
    </w:p>
    <w:p w14:paraId="1ABE2527" w14:textId="77777777" w:rsidR="0018576E" w:rsidRPr="0018576E" w:rsidRDefault="0018576E" w:rsidP="0018576E">
      <w:r w:rsidRPr="0018576E">
        <w:t>2. Appuyer sur le même bouton de déverrouillage pour ouvrir et soulever le couvercle du bac d’eau sale.</w:t>
      </w:r>
    </w:p>
    <w:p w14:paraId="0BA3FD79" w14:textId="39C9F6A5" w:rsidR="0018576E" w:rsidRPr="0018576E" w:rsidRDefault="0018576E" w:rsidP="0018576E">
      <w:r w:rsidRPr="0018576E">
        <w:drawing>
          <wp:inline distT="0" distB="0" distL="0" distR="0" wp14:anchorId="67B07A83" wp14:editId="221E0416">
            <wp:extent cx="2657475" cy="2295525"/>
            <wp:effectExtent l="0" t="0" r="9525" b="9525"/>
            <wp:docPr id="1657544103" name="Image 20" descr="Une image contenant croquis, dessin, Dessin au trait,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4103" name="Image 20" descr="Une image contenant croquis, dessin, Dessin au trait, clipart&#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7475" cy="2295525"/>
                    </a:xfrm>
                    <a:prstGeom prst="rect">
                      <a:avLst/>
                    </a:prstGeom>
                    <a:noFill/>
                    <a:ln>
                      <a:noFill/>
                    </a:ln>
                  </pic:spPr>
                </pic:pic>
              </a:graphicData>
            </a:graphic>
          </wp:inline>
        </w:drawing>
      </w:r>
    </w:p>
    <w:p w14:paraId="2D3FB631" w14:textId="77777777" w:rsidR="0018576E" w:rsidRPr="0018576E" w:rsidRDefault="0018576E" w:rsidP="0018576E">
      <w:r w:rsidRPr="0018576E">
        <w:t>3. Retirez le bouchon en caoutchouc noir fixé à un tuyau de l’intérieur du bac d’eau sale pour nettoyer le tuyau intérieur.</w:t>
      </w:r>
    </w:p>
    <w:p w14:paraId="003D483A" w14:textId="2C120224" w:rsidR="0018576E" w:rsidRPr="0018576E" w:rsidRDefault="0018576E" w:rsidP="0018576E">
      <w:r w:rsidRPr="0018576E">
        <w:drawing>
          <wp:inline distT="0" distB="0" distL="0" distR="0" wp14:anchorId="7858DB23" wp14:editId="3F16F1D1">
            <wp:extent cx="3524250" cy="2162175"/>
            <wp:effectExtent l="0" t="0" r="0" b="9525"/>
            <wp:docPr id="827461535" name="Image 19" descr="Une image contenant croquis, dessin, Dessin au trait,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1535" name="Image 19" descr="Une image contenant croquis, dessin, Dessin au trait, art&#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4250" cy="2162175"/>
                    </a:xfrm>
                    <a:prstGeom prst="rect">
                      <a:avLst/>
                    </a:prstGeom>
                    <a:noFill/>
                    <a:ln>
                      <a:noFill/>
                    </a:ln>
                  </pic:spPr>
                </pic:pic>
              </a:graphicData>
            </a:graphic>
          </wp:inline>
        </w:drawing>
      </w:r>
    </w:p>
    <w:p w14:paraId="4A08850E" w14:textId="77777777" w:rsidR="0018576E" w:rsidRPr="0018576E" w:rsidRDefault="0018576E" w:rsidP="0018576E">
      <w:r w:rsidRPr="0018576E">
        <w:t> </w:t>
      </w:r>
    </w:p>
    <w:p w14:paraId="43E53577" w14:textId="77777777" w:rsidR="0018576E" w:rsidRPr="0018576E" w:rsidRDefault="0018576E" w:rsidP="0018576E">
      <w:r w:rsidRPr="0018576E">
        <w:rPr>
          <w:b/>
          <w:bCs/>
        </w:rPr>
        <w:t>REMARQUE :</w:t>
      </w:r>
    </w:p>
    <w:p w14:paraId="4B40F41E" w14:textId="77777777" w:rsidR="0018576E" w:rsidRPr="0018576E" w:rsidRDefault="0018576E" w:rsidP="0018576E">
      <w:pPr>
        <w:numPr>
          <w:ilvl w:val="0"/>
          <w:numId w:val="2"/>
        </w:numPr>
      </w:pPr>
      <w:r w:rsidRPr="0018576E">
        <w:lastRenderedPageBreak/>
        <w:t>Essuyez le bouchon en caoutchouc noir pour vous assurer qu’il est bien sec. Retirez le bouchon en caoutchouc noir de l’intérieur du bac à eau sale en tirant le bouchon du fond. Nettoyez le tube intérieur.</w:t>
      </w:r>
    </w:p>
    <w:p w14:paraId="15E1ED3B" w14:textId="77777777" w:rsidR="0018576E" w:rsidRPr="0018576E" w:rsidRDefault="0018576E" w:rsidP="0018576E">
      <w:pPr>
        <w:numPr>
          <w:ilvl w:val="0"/>
          <w:numId w:val="2"/>
        </w:numPr>
      </w:pPr>
      <w:r w:rsidRPr="0018576E">
        <w:t>Le bouchon en caoutchouc noir devrait pouvoir s’ouvrir suffisamment pour laisser passer l’eau. </w:t>
      </w:r>
      <w:r w:rsidRPr="0018576E">
        <w:rPr>
          <w:u w:val="single"/>
        </w:rPr>
        <w:t>Si elle est complètement fermée ou bouchée, le robot pourrait avoir du mal à vider</w:t>
      </w:r>
      <w:r w:rsidRPr="0018576E">
        <w:t> son bac d’eau sale dans le réservoir du quai d’eau sale. Veuillez presser le X dans les deux directions pour qu’il puisse s’ouvrir légèrement et laisser passer l’eau.</w:t>
      </w:r>
    </w:p>
    <w:tbl>
      <w:tblPr>
        <w:tblW w:w="0" w:type="dxa"/>
        <w:tblCellMar>
          <w:top w:w="15" w:type="dxa"/>
          <w:left w:w="15" w:type="dxa"/>
          <w:bottom w:w="15" w:type="dxa"/>
          <w:right w:w="15" w:type="dxa"/>
        </w:tblCellMar>
        <w:tblLook w:val="04A0" w:firstRow="1" w:lastRow="0" w:firstColumn="1" w:lastColumn="0" w:noHBand="0" w:noVBand="1"/>
      </w:tblPr>
      <w:tblGrid>
        <w:gridCol w:w="4560"/>
        <w:gridCol w:w="4020"/>
      </w:tblGrid>
      <w:tr w:rsidR="0018576E" w:rsidRPr="0018576E" w14:paraId="521CF951" w14:textId="77777777">
        <w:tc>
          <w:tcPr>
            <w:tcW w:w="0" w:type="auto"/>
            <w:tcMar>
              <w:top w:w="120" w:type="dxa"/>
              <w:left w:w="120" w:type="dxa"/>
              <w:bottom w:w="120" w:type="dxa"/>
              <w:right w:w="120" w:type="dxa"/>
            </w:tcMar>
            <w:vAlign w:val="center"/>
            <w:hideMark/>
          </w:tcPr>
          <w:p w14:paraId="1756AB1B" w14:textId="2A02E1C7" w:rsidR="0018576E" w:rsidRPr="0018576E" w:rsidRDefault="0018576E" w:rsidP="0018576E">
            <w:r w:rsidRPr="0018576E">
              <w:drawing>
                <wp:inline distT="0" distB="0" distL="0" distR="0" wp14:anchorId="03DBCEF8" wp14:editId="0FFFB627">
                  <wp:extent cx="2733675" cy="1943100"/>
                  <wp:effectExtent l="0" t="0" r="9525" b="0"/>
                  <wp:docPr id="786323357" name="Image 18" descr="Une image contenant intérieur,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3357" name="Image 18" descr="Une image contenant intérieur, personn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3675" cy="1943100"/>
                          </a:xfrm>
                          <a:prstGeom prst="rect">
                            <a:avLst/>
                          </a:prstGeom>
                          <a:noFill/>
                          <a:ln>
                            <a:noFill/>
                          </a:ln>
                        </pic:spPr>
                      </pic:pic>
                    </a:graphicData>
                  </a:graphic>
                </wp:inline>
              </w:drawing>
            </w:r>
          </w:p>
        </w:tc>
        <w:tc>
          <w:tcPr>
            <w:tcW w:w="0" w:type="auto"/>
            <w:tcMar>
              <w:top w:w="120" w:type="dxa"/>
              <w:left w:w="120" w:type="dxa"/>
              <w:bottom w:w="120" w:type="dxa"/>
              <w:right w:w="120" w:type="dxa"/>
            </w:tcMar>
            <w:vAlign w:val="center"/>
            <w:hideMark/>
          </w:tcPr>
          <w:p w14:paraId="72EEE6E6" w14:textId="36809D76" w:rsidR="0018576E" w:rsidRPr="0018576E" w:rsidRDefault="0018576E" w:rsidP="0018576E">
            <w:r w:rsidRPr="0018576E">
              <w:drawing>
                <wp:inline distT="0" distB="0" distL="0" distR="0" wp14:anchorId="229FC04F" wp14:editId="70B04CD6">
                  <wp:extent cx="2390775" cy="2038350"/>
                  <wp:effectExtent l="0" t="0" r="9525" b="0"/>
                  <wp:docPr id="18764992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775" cy="2038350"/>
                          </a:xfrm>
                          <a:prstGeom prst="rect">
                            <a:avLst/>
                          </a:prstGeom>
                          <a:noFill/>
                          <a:ln>
                            <a:noFill/>
                          </a:ln>
                        </pic:spPr>
                      </pic:pic>
                    </a:graphicData>
                  </a:graphic>
                </wp:inline>
              </w:drawing>
            </w:r>
          </w:p>
        </w:tc>
      </w:tr>
      <w:tr w:rsidR="0018576E" w:rsidRPr="0018576E" w14:paraId="3EEE509F" w14:textId="77777777">
        <w:tc>
          <w:tcPr>
            <w:tcW w:w="0" w:type="auto"/>
            <w:tcMar>
              <w:top w:w="120" w:type="dxa"/>
              <w:left w:w="120" w:type="dxa"/>
              <w:bottom w:w="120" w:type="dxa"/>
              <w:right w:w="120" w:type="dxa"/>
            </w:tcMar>
            <w:vAlign w:val="center"/>
            <w:hideMark/>
          </w:tcPr>
          <w:p w14:paraId="3C958AB1" w14:textId="77777777" w:rsidR="0018576E" w:rsidRPr="0018576E" w:rsidRDefault="0018576E" w:rsidP="0018576E">
            <w:r w:rsidRPr="0018576E">
              <w:rPr>
                <w:i/>
                <w:iCs/>
              </w:rPr>
              <w:t>Fermé scellé</w:t>
            </w:r>
          </w:p>
        </w:tc>
        <w:tc>
          <w:tcPr>
            <w:tcW w:w="0" w:type="auto"/>
            <w:tcMar>
              <w:top w:w="120" w:type="dxa"/>
              <w:left w:w="120" w:type="dxa"/>
              <w:bottom w:w="120" w:type="dxa"/>
              <w:right w:w="120" w:type="dxa"/>
            </w:tcMar>
            <w:vAlign w:val="center"/>
            <w:hideMark/>
          </w:tcPr>
          <w:p w14:paraId="4FF68237" w14:textId="77777777" w:rsidR="0018576E" w:rsidRPr="0018576E" w:rsidRDefault="0018576E" w:rsidP="0018576E">
            <w:r w:rsidRPr="0018576E">
              <w:rPr>
                <w:i/>
                <w:iCs/>
              </w:rPr>
              <w:t>Capable d’ouvrir</w:t>
            </w:r>
          </w:p>
        </w:tc>
      </w:tr>
    </w:tbl>
    <w:p w14:paraId="5797B907" w14:textId="77777777" w:rsidR="0018576E" w:rsidRPr="0018576E" w:rsidRDefault="0018576E" w:rsidP="0018576E">
      <w:r w:rsidRPr="0018576E">
        <w:t> </w:t>
      </w:r>
    </w:p>
    <w:p w14:paraId="72A23681" w14:textId="77777777" w:rsidR="0018576E" w:rsidRPr="0018576E" w:rsidRDefault="0018576E" w:rsidP="0018576E">
      <w:r w:rsidRPr="0018576E">
        <w:t>4. Utilisez un cure-pipe pour dégager les bouchons en l’insérant dans le tuyau et en nettoyant toutes les crevasses. Rincez l’ouverture du tuyau avec de l’eau du robinet jusqu’à ce qu’elle s’écoule librement par l’arrière du bac. Rincez et réinstallez. </w:t>
      </w:r>
      <w:r w:rsidRPr="0018576E">
        <w:rPr>
          <w:u w:val="single"/>
        </w:rPr>
        <w:t>Nettoyer le tuyau évitera la perte d’aspiration et le débordement du lavage</w:t>
      </w:r>
      <w:r w:rsidRPr="0018576E">
        <w:t> </w:t>
      </w:r>
      <w:r w:rsidRPr="0018576E">
        <w:rPr>
          <w:b/>
          <w:bCs/>
          <w:i/>
          <w:iCs/>
        </w:rPr>
        <w:t>(surtout avec les poils d’animaux).</w:t>
      </w:r>
    </w:p>
    <w:p w14:paraId="5411E175" w14:textId="77777777" w:rsidR="0018576E" w:rsidRPr="0018576E" w:rsidRDefault="0018576E" w:rsidP="0018576E">
      <w:r w:rsidRPr="0018576E">
        <w:t> </w:t>
      </w:r>
    </w:p>
    <w:p w14:paraId="4D03233D" w14:textId="77777777" w:rsidR="0018576E" w:rsidRPr="0018576E" w:rsidRDefault="0018576E" w:rsidP="0018576E">
      <w:r w:rsidRPr="0018576E">
        <w:t>5. Nettoyez le bac d’eau sale et les tubes en rinçant sous l’eau et en essuyant les résidus.</w:t>
      </w:r>
    </w:p>
    <w:p w14:paraId="0C6BBDEB" w14:textId="2D7BC161" w:rsidR="0018576E" w:rsidRPr="0018576E" w:rsidRDefault="0018576E" w:rsidP="0018576E">
      <w:r w:rsidRPr="0018576E">
        <w:drawing>
          <wp:inline distT="0" distB="0" distL="0" distR="0" wp14:anchorId="65A163B9" wp14:editId="4DDBE7A7">
            <wp:extent cx="2857500" cy="2486025"/>
            <wp:effectExtent l="0" t="0" r="0" b="9525"/>
            <wp:docPr id="1096556871" name="Image 16" descr="Une image contenant croquis, dessin, Dessin au trait, Dessin d’enf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6871" name="Image 16" descr="Une image contenant croquis, dessin, Dessin au trait, Dessin d’enfant&#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486025"/>
                    </a:xfrm>
                    <a:prstGeom prst="rect">
                      <a:avLst/>
                    </a:prstGeom>
                    <a:noFill/>
                    <a:ln>
                      <a:noFill/>
                    </a:ln>
                  </pic:spPr>
                </pic:pic>
              </a:graphicData>
            </a:graphic>
          </wp:inline>
        </w:drawing>
      </w:r>
    </w:p>
    <w:p w14:paraId="1C61A349" w14:textId="77777777" w:rsidR="0018576E" w:rsidRPr="0018576E" w:rsidRDefault="0018576E" w:rsidP="0018576E">
      <w:r w:rsidRPr="0018576E">
        <w:t>6. Retournez le bouchon en caoutchouc noir.</w:t>
      </w:r>
    </w:p>
    <w:p w14:paraId="68C1E2DC" w14:textId="429F427B" w:rsidR="0018576E" w:rsidRPr="0018576E" w:rsidRDefault="0018576E" w:rsidP="0018576E">
      <w:r w:rsidRPr="0018576E">
        <w:lastRenderedPageBreak/>
        <w:drawing>
          <wp:inline distT="0" distB="0" distL="0" distR="0" wp14:anchorId="7B7BA5EB" wp14:editId="0852E0CA">
            <wp:extent cx="3019425" cy="2676525"/>
            <wp:effectExtent l="0" t="0" r="9525" b="9525"/>
            <wp:docPr id="1616118318" name="Image 15" descr="Une image contenant croquis, dessin, Dessin au trait, Dessin d’enf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8318" name="Image 15" descr="Une image contenant croquis, dessin, Dessin au trait, Dessin d’enfant&#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2676525"/>
                    </a:xfrm>
                    <a:prstGeom prst="rect">
                      <a:avLst/>
                    </a:prstGeom>
                    <a:noFill/>
                    <a:ln>
                      <a:noFill/>
                    </a:ln>
                  </pic:spPr>
                </pic:pic>
              </a:graphicData>
            </a:graphic>
          </wp:inline>
        </w:drawing>
      </w:r>
    </w:p>
    <w:p w14:paraId="71290CBA" w14:textId="77777777" w:rsidR="0018576E" w:rsidRPr="0018576E" w:rsidRDefault="0018576E" w:rsidP="0018576E">
      <w:r w:rsidRPr="0018576E">
        <w:t>7. Rincez et essuyez les résidus de la surface supérieure du bac à eau sale.</w:t>
      </w:r>
    </w:p>
    <w:p w14:paraId="4EDA309C" w14:textId="11072C8A" w:rsidR="0018576E" w:rsidRPr="0018576E" w:rsidRDefault="0018576E" w:rsidP="0018576E">
      <w:r w:rsidRPr="0018576E">
        <w:drawing>
          <wp:inline distT="0" distB="0" distL="0" distR="0" wp14:anchorId="51990FEC" wp14:editId="6E86672B">
            <wp:extent cx="3143250" cy="2505075"/>
            <wp:effectExtent l="0" t="0" r="0" b="9525"/>
            <wp:docPr id="271399253" name="Image 14" descr="Une image contenant croquis, dessin, Dessin au trait,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99253" name="Image 14" descr="Une image contenant croquis, dessin, Dessin au trait, clipart&#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3250" cy="2505075"/>
                    </a:xfrm>
                    <a:prstGeom prst="rect">
                      <a:avLst/>
                    </a:prstGeom>
                    <a:noFill/>
                    <a:ln>
                      <a:noFill/>
                    </a:ln>
                  </pic:spPr>
                </pic:pic>
              </a:graphicData>
            </a:graphic>
          </wp:inline>
        </w:drawing>
      </w:r>
    </w:p>
    <w:p w14:paraId="2387A006" w14:textId="77777777" w:rsidR="0018576E" w:rsidRPr="0018576E" w:rsidRDefault="0018576E" w:rsidP="0018576E">
      <w:r w:rsidRPr="0018576E">
        <w:t>8. Essuyez tout résidu du dessous du robot d’atterrissage. Cette zone doit être dégagée de tout résidu afin que le bac à eau sale glisse correctement dans le robot.</w:t>
      </w:r>
    </w:p>
    <w:p w14:paraId="2512C75F" w14:textId="796501A8" w:rsidR="0018576E" w:rsidRPr="0018576E" w:rsidRDefault="0018576E" w:rsidP="0018576E">
      <w:r w:rsidRPr="0018576E">
        <w:drawing>
          <wp:inline distT="0" distB="0" distL="0" distR="0" wp14:anchorId="7804ABC5" wp14:editId="3530C8E5">
            <wp:extent cx="4286250" cy="2647950"/>
            <wp:effectExtent l="0" t="0" r="0" b="0"/>
            <wp:docPr id="237105826" name="Image 13" descr="Une image contenant croquis, dessin, Dessin au trait,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05826" name="Image 13" descr="Une image contenant croquis, dessin, Dessin au trait, clipart&#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2647950"/>
                    </a:xfrm>
                    <a:prstGeom prst="rect">
                      <a:avLst/>
                    </a:prstGeom>
                    <a:noFill/>
                    <a:ln>
                      <a:noFill/>
                    </a:ln>
                  </pic:spPr>
                </pic:pic>
              </a:graphicData>
            </a:graphic>
          </wp:inline>
        </w:drawing>
      </w:r>
    </w:p>
    <w:p w14:paraId="5C773C09" w14:textId="77777777" w:rsidR="0018576E" w:rsidRPr="0018576E" w:rsidRDefault="0018576E" w:rsidP="0018576E">
      <w:r w:rsidRPr="0018576E">
        <w:lastRenderedPageBreak/>
        <w:t>9. Réinsérer le bac à eau sale dans le robot.</w:t>
      </w:r>
    </w:p>
    <w:p w14:paraId="65470BC5" w14:textId="00E500BF" w:rsidR="0018576E" w:rsidRPr="0018576E" w:rsidRDefault="0018576E" w:rsidP="0018576E">
      <w:r w:rsidRPr="0018576E">
        <w:drawing>
          <wp:inline distT="0" distB="0" distL="0" distR="0" wp14:anchorId="663E9901" wp14:editId="2B97BECD">
            <wp:extent cx="3810000" cy="2819400"/>
            <wp:effectExtent l="0" t="0" r="0" b="0"/>
            <wp:docPr id="21078567" name="Image 12"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567" name="Image 12" descr="Une image contenant croquis, dessin, conception, illustration&#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819400"/>
                    </a:xfrm>
                    <a:prstGeom prst="rect">
                      <a:avLst/>
                    </a:prstGeom>
                    <a:noFill/>
                    <a:ln>
                      <a:noFill/>
                    </a:ln>
                  </pic:spPr>
                </pic:pic>
              </a:graphicData>
            </a:graphic>
          </wp:inline>
        </w:drawing>
      </w:r>
    </w:p>
    <w:p w14:paraId="719B70FC" w14:textId="77777777" w:rsidR="0018576E" w:rsidRPr="0018576E" w:rsidRDefault="0018576E" w:rsidP="0018576E">
      <w:proofErr w:type="spellStart"/>
      <w:r w:rsidRPr="0018576E">
        <w:t>Veuillez vous</w:t>
      </w:r>
      <w:proofErr w:type="spellEnd"/>
      <w:r w:rsidRPr="0018576E">
        <w:t xml:space="preserve"> assurer d’utiliser uniquement de l’eau ou </w:t>
      </w:r>
      <w:hyperlink r:id="rId19" w:tgtFrame="_self" w:history="1">
        <w:r w:rsidRPr="0018576E">
          <w:rPr>
            <w:rStyle w:val="Lienhypertexte"/>
          </w:rPr>
          <w:t>des solutions de nettoyage approuvées</w:t>
        </w:r>
      </w:hyperlink>
      <w:r w:rsidRPr="0018576E">
        <w:t>. </w:t>
      </w:r>
      <w:r w:rsidRPr="0018576E">
        <w:rPr>
          <w:u w:val="single"/>
        </w:rPr>
        <w:t>Des solutions nettoyantes non approuvées peuvent boucher le bassin de trop-plein avec des résidus savonneux.</w:t>
      </w:r>
    </w:p>
    <w:p w14:paraId="734A6D61" w14:textId="77777777" w:rsidR="0018576E" w:rsidRPr="0018576E" w:rsidRDefault="0018576E" w:rsidP="0018576E">
      <w:r w:rsidRPr="0018576E">
        <w:t> </w:t>
      </w:r>
    </w:p>
    <w:p w14:paraId="09530991" w14:textId="77777777" w:rsidR="0018576E" w:rsidRPr="0018576E" w:rsidRDefault="0018576E" w:rsidP="0018576E">
      <w:r w:rsidRPr="0018576E">
        <w:t>Veuillez vérifier l’application pour vous assurer que votre robot fonctionne selon la dernière version logicielle.</w:t>
      </w:r>
    </w:p>
    <w:p w14:paraId="51A2C5BC" w14:textId="77777777" w:rsidR="0018576E" w:rsidRPr="0018576E" w:rsidRDefault="0018576E" w:rsidP="0018576E">
      <w:pPr>
        <w:numPr>
          <w:ilvl w:val="0"/>
          <w:numId w:val="3"/>
        </w:numPr>
      </w:pPr>
      <w:hyperlink r:id="rId20" w:tgtFrame="_self" w:history="1">
        <w:r w:rsidRPr="0018576E">
          <w:rPr>
            <w:rStyle w:val="Lienhypertexte"/>
          </w:rPr>
          <w:t xml:space="preserve">Notes de publication du logiciel </w:t>
        </w:r>
        <w:proofErr w:type="spellStart"/>
        <w:r w:rsidRPr="0018576E">
          <w:rPr>
            <w:rStyle w:val="Lienhypertexte"/>
          </w:rPr>
          <w:t>Roomba</w:t>
        </w:r>
        <w:proofErr w:type="spellEnd"/>
        <w:r w:rsidRPr="0018576E">
          <w:rPr>
            <w:rStyle w:val="Lienhypertexte"/>
          </w:rPr>
          <w:t>® Max 700</w:t>
        </w:r>
      </w:hyperlink>
    </w:p>
    <w:p w14:paraId="6C8890C4" w14:textId="77777777" w:rsidR="0018576E" w:rsidRPr="0018576E" w:rsidRDefault="0018576E" w:rsidP="0018576E">
      <w:r w:rsidRPr="0018576E">
        <w:t> </w:t>
      </w:r>
    </w:p>
    <w:p w14:paraId="4E269661" w14:textId="77777777" w:rsidR="0018576E" w:rsidRPr="0018576E" w:rsidRDefault="0018576E" w:rsidP="0018576E">
      <w:r w:rsidRPr="0018576E">
        <w:t>Si ces étapes ne résolvent pas le problème, veuillez contacter </w:t>
      </w:r>
      <w:hyperlink r:id="rId21" w:tgtFrame="_self" w:history="1">
        <w:r w:rsidRPr="0018576E">
          <w:rPr>
            <w:rStyle w:val="Lienhypertexte"/>
          </w:rPr>
          <w:t>le service client iRobot®</w:t>
        </w:r>
      </w:hyperlink>
      <w:r w:rsidRPr="0018576E">
        <w:t> pour obtenir un support.</w:t>
      </w:r>
    </w:p>
    <w:p w14:paraId="5211447A" w14:textId="77777777" w:rsidR="0018104B" w:rsidRDefault="0018104B"/>
    <w:sectPr w:rsidR="0018104B">
      <w:headerReference w:type="even" r:id="rId22"/>
      <w:headerReference w:type="default" r:id="rId23"/>
      <w:footerReference w:type="even" r:id="rId24"/>
      <w:footerReference w:type="default" r:id="rId25"/>
      <w:headerReference w:type="first" r:id="rId26"/>
      <w:footerReference w:type="firs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22B31" w14:textId="77777777" w:rsidR="0018576E" w:rsidRDefault="0018576E" w:rsidP="0018576E">
      <w:pPr>
        <w:spacing w:after="0" w:line="240" w:lineRule="auto"/>
      </w:pPr>
      <w:r>
        <w:separator/>
      </w:r>
    </w:p>
  </w:endnote>
  <w:endnote w:type="continuationSeparator" w:id="0">
    <w:p w14:paraId="2C2CA534" w14:textId="77777777" w:rsidR="0018576E" w:rsidRDefault="0018576E" w:rsidP="00185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A4AF" w14:textId="77777777" w:rsidR="0018576E" w:rsidRDefault="0018576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9B5C" w14:textId="77777777" w:rsidR="0018576E" w:rsidRDefault="0018576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7F6D" w14:textId="77777777" w:rsidR="0018576E" w:rsidRDefault="0018576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CFD3" w14:textId="77777777" w:rsidR="0018576E" w:rsidRDefault="0018576E" w:rsidP="0018576E">
      <w:pPr>
        <w:spacing w:after="0" w:line="240" w:lineRule="auto"/>
      </w:pPr>
      <w:r>
        <w:separator/>
      </w:r>
    </w:p>
  </w:footnote>
  <w:footnote w:type="continuationSeparator" w:id="0">
    <w:p w14:paraId="65127250" w14:textId="77777777" w:rsidR="0018576E" w:rsidRDefault="0018576E" w:rsidP="00185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2F7F" w14:textId="77777777" w:rsidR="0018576E" w:rsidRDefault="0018576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069938"/>
      <w:docPartObj>
        <w:docPartGallery w:val="Page Numbers (Top of Page)"/>
        <w:docPartUnique/>
      </w:docPartObj>
    </w:sdtPr>
    <w:sdtContent>
      <w:p w14:paraId="60B943C0" w14:textId="3C60EC07" w:rsidR="0018576E" w:rsidRDefault="0018576E">
        <w:pPr>
          <w:pStyle w:val="En-tte"/>
          <w:jc w:val="center"/>
        </w:pPr>
        <w:r>
          <w:fldChar w:fldCharType="begin"/>
        </w:r>
        <w:r>
          <w:instrText>PAGE   \* MERGEFORMAT</w:instrText>
        </w:r>
        <w:r>
          <w:fldChar w:fldCharType="separate"/>
        </w:r>
        <w:r>
          <w:t>2</w:t>
        </w:r>
        <w:r>
          <w:fldChar w:fldCharType="end"/>
        </w:r>
      </w:p>
    </w:sdtContent>
  </w:sdt>
  <w:p w14:paraId="6779CC5C" w14:textId="77777777" w:rsidR="0018576E" w:rsidRDefault="0018576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F8B6" w14:textId="77777777" w:rsidR="0018576E" w:rsidRDefault="0018576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248A3"/>
    <w:multiLevelType w:val="multilevel"/>
    <w:tmpl w:val="902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FA67FF"/>
    <w:multiLevelType w:val="multilevel"/>
    <w:tmpl w:val="D98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7F6350"/>
    <w:multiLevelType w:val="multilevel"/>
    <w:tmpl w:val="A07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5580431">
    <w:abstractNumId w:val="1"/>
  </w:num>
  <w:num w:numId="2" w16cid:durableId="1780368114">
    <w:abstractNumId w:val="2"/>
  </w:num>
  <w:num w:numId="3" w16cid:durableId="81849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6E"/>
    <w:rsid w:val="0018104B"/>
    <w:rsid w:val="0018576E"/>
    <w:rsid w:val="007712C5"/>
    <w:rsid w:val="00F120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4634"/>
  <w15:chartTrackingRefBased/>
  <w15:docId w15:val="{B78CC15E-CE1B-4B02-A40E-9661BE06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5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85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8576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576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576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57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57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57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57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576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8576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8576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576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576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57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57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57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576E"/>
    <w:rPr>
      <w:rFonts w:eastAsiaTheme="majorEastAsia" w:cstheme="majorBidi"/>
      <w:color w:val="272727" w:themeColor="text1" w:themeTint="D8"/>
    </w:rPr>
  </w:style>
  <w:style w:type="paragraph" w:styleId="Titre">
    <w:name w:val="Title"/>
    <w:basedOn w:val="Normal"/>
    <w:next w:val="Normal"/>
    <w:link w:val="TitreCar"/>
    <w:uiPriority w:val="10"/>
    <w:qFormat/>
    <w:rsid w:val="00185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57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57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57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576E"/>
    <w:pPr>
      <w:spacing w:before="160"/>
      <w:jc w:val="center"/>
    </w:pPr>
    <w:rPr>
      <w:i/>
      <w:iCs/>
      <w:color w:val="404040" w:themeColor="text1" w:themeTint="BF"/>
    </w:rPr>
  </w:style>
  <w:style w:type="character" w:customStyle="1" w:styleId="CitationCar">
    <w:name w:val="Citation Car"/>
    <w:basedOn w:val="Policepardfaut"/>
    <w:link w:val="Citation"/>
    <w:uiPriority w:val="29"/>
    <w:rsid w:val="0018576E"/>
    <w:rPr>
      <w:i/>
      <w:iCs/>
      <w:color w:val="404040" w:themeColor="text1" w:themeTint="BF"/>
    </w:rPr>
  </w:style>
  <w:style w:type="paragraph" w:styleId="Paragraphedeliste">
    <w:name w:val="List Paragraph"/>
    <w:basedOn w:val="Normal"/>
    <w:uiPriority w:val="34"/>
    <w:qFormat/>
    <w:rsid w:val="0018576E"/>
    <w:pPr>
      <w:ind w:left="720"/>
      <w:contextualSpacing/>
    </w:pPr>
  </w:style>
  <w:style w:type="character" w:styleId="Accentuationintense">
    <w:name w:val="Intense Emphasis"/>
    <w:basedOn w:val="Policepardfaut"/>
    <w:uiPriority w:val="21"/>
    <w:qFormat/>
    <w:rsid w:val="0018576E"/>
    <w:rPr>
      <w:i/>
      <w:iCs/>
      <w:color w:val="0F4761" w:themeColor="accent1" w:themeShade="BF"/>
    </w:rPr>
  </w:style>
  <w:style w:type="paragraph" w:styleId="Citationintense">
    <w:name w:val="Intense Quote"/>
    <w:basedOn w:val="Normal"/>
    <w:next w:val="Normal"/>
    <w:link w:val="CitationintenseCar"/>
    <w:uiPriority w:val="30"/>
    <w:qFormat/>
    <w:rsid w:val="00185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576E"/>
    <w:rPr>
      <w:i/>
      <w:iCs/>
      <w:color w:val="0F4761" w:themeColor="accent1" w:themeShade="BF"/>
    </w:rPr>
  </w:style>
  <w:style w:type="character" w:styleId="Rfrenceintense">
    <w:name w:val="Intense Reference"/>
    <w:basedOn w:val="Policepardfaut"/>
    <w:uiPriority w:val="32"/>
    <w:qFormat/>
    <w:rsid w:val="0018576E"/>
    <w:rPr>
      <w:b/>
      <w:bCs/>
      <w:smallCaps/>
      <w:color w:val="0F4761" w:themeColor="accent1" w:themeShade="BF"/>
      <w:spacing w:val="5"/>
    </w:rPr>
  </w:style>
  <w:style w:type="character" w:styleId="Lienhypertexte">
    <w:name w:val="Hyperlink"/>
    <w:basedOn w:val="Policepardfaut"/>
    <w:uiPriority w:val="99"/>
    <w:unhideWhenUsed/>
    <w:rsid w:val="0018576E"/>
    <w:rPr>
      <w:color w:val="467886" w:themeColor="hyperlink"/>
      <w:u w:val="single"/>
    </w:rPr>
  </w:style>
  <w:style w:type="character" w:styleId="Mentionnonrsolue">
    <w:name w:val="Unresolved Mention"/>
    <w:basedOn w:val="Policepardfaut"/>
    <w:uiPriority w:val="99"/>
    <w:semiHidden/>
    <w:unhideWhenUsed/>
    <w:rsid w:val="0018576E"/>
    <w:rPr>
      <w:color w:val="605E5C"/>
      <w:shd w:val="clear" w:color="auto" w:fill="E1DFDD"/>
    </w:rPr>
  </w:style>
  <w:style w:type="paragraph" w:styleId="En-tte">
    <w:name w:val="header"/>
    <w:basedOn w:val="Normal"/>
    <w:link w:val="En-tteCar"/>
    <w:uiPriority w:val="99"/>
    <w:unhideWhenUsed/>
    <w:rsid w:val="0018576E"/>
    <w:pPr>
      <w:tabs>
        <w:tab w:val="center" w:pos="4536"/>
        <w:tab w:val="right" w:pos="9072"/>
      </w:tabs>
      <w:spacing w:after="0" w:line="240" w:lineRule="auto"/>
    </w:pPr>
  </w:style>
  <w:style w:type="character" w:customStyle="1" w:styleId="En-tteCar">
    <w:name w:val="En-tête Car"/>
    <w:basedOn w:val="Policepardfaut"/>
    <w:link w:val="En-tte"/>
    <w:uiPriority w:val="99"/>
    <w:rsid w:val="0018576E"/>
  </w:style>
  <w:style w:type="paragraph" w:styleId="Pieddepage">
    <w:name w:val="footer"/>
    <w:basedOn w:val="Normal"/>
    <w:link w:val="PieddepageCar"/>
    <w:uiPriority w:val="99"/>
    <w:unhideWhenUsed/>
    <w:rsid w:val="0018576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5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homesupport.irobot.com/s/article/20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omesupport.irobot.com/s/article/7055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homesupport.irobot.com/s/article/roomba-combo-cleanser"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701C6BD20668F4DBE3EE9E3AF42F3C1" ma:contentTypeVersion="16" ma:contentTypeDescription="Create a new document." ma:contentTypeScope="" ma:versionID="abbea854da35c5a6aa046ffbef3c57fe">
  <xsd:schema xmlns:xsd="http://www.w3.org/2001/XMLSchema" xmlns:xs="http://www.w3.org/2001/XMLSchema" xmlns:p="http://schemas.microsoft.com/office/2006/metadata/properties" xmlns:ns2="381648b7-4f19-4237-8e1a-330db9a05c3d" xmlns:ns3="0e5cceb4-5506-459f-b138-07551702f9a1" targetNamespace="http://schemas.microsoft.com/office/2006/metadata/properties" ma:root="true" ma:fieldsID="1825c7d91564258a5d901356eb966f32" ns2:_="" ns3:_="">
    <xsd:import namespace="381648b7-4f19-4237-8e1a-330db9a05c3d"/>
    <xsd:import namespace="0e5cceb4-5506-459f-b138-07551702f9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648b7-4f19-4237-8e1a-330db9a05c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bac496-a7f1-4f90-9219-2e686970db3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5cceb4-5506-459f-b138-07551702f9a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38b2c-ae35-4c36-abed-ea52210524cc}" ma:internalName="TaxCatchAll" ma:showField="CatchAllData" ma:web="0e5cceb4-5506-459f-b138-07551702f9a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1648b7-4f19-4237-8e1a-330db9a05c3d">
      <Terms xmlns="http://schemas.microsoft.com/office/infopath/2007/PartnerControls"/>
    </lcf76f155ced4ddcb4097134ff3c332f>
    <TaxCatchAll xmlns="0e5cceb4-5506-459f-b138-07551702f9a1" xsi:nil="true"/>
  </documentManagement>
</p:properties>
</file>

<file path=customXml/itemProps1.xml><?xml version="1.0" encoding="utf-8"?>
<ds:datastoreItem xmlns:ds="http://schemas.openxmlformats.org/officeDocument/2006/customXml" ds:itemID="{8EBA7176-BB70-4696-A510-3105E613BF11}">
  <ds:schemaRefs>
    <ds:schemaRef ds:uri="http://schemas.openxmlformats.org/officeDocument/2006/bibliography"/>
  </ds:schemaRefs>
</ds:datastoreItem>
</file>

<file path=customXml/itemProps2.xml><?xml version="1.0" encoding="utf-8"?>
<ds:datastoreItem xmlns:ds="http://schemas.openxmlformats.org/officeDocument/2006/customXml" ds:itemID="{5854AFA6-8867-496B-9CF9-C9D9642D61E2}"/>
</file>

<file path=customXml/itemProps3.xml><?xml version="1.0" encoding="utf-8"?>
<ds:datastoreItem xmlns:ds="http://schemas.openxmlformats.org/officeDocument/2006/customXml" ds:itemID="{383846D1-132B-4890-8394-46A3A91974A8}"/>
</file>

<file path=customXml/itemProps4.xml><?xml version="1.0" encoding="utf-8"?>
<ds:datastoreItem xmlns:ds="http://schemas.openxmlformats.org/officeDocument/2006/customXml" ds:itemID="{FBAE4024-5CBE-473A-8057-69BCCE00168A}"/>
</file>

<file path=docProps/app.xml><?xml version="1.0" encoding="utf-8"?>
<Properties xmlns="http://schemas.openxmlformats.org/officeDocument/2006/extended-properties" xmlns:vt="http://schemas.openxmlformats.org/officeDocument/2006/docPropsVTypes">
  <Template>Normal</Template>
  <TotalTime>2</TotalTime>
  <Pages>5</Pages>
  <Words>507</Words>
  <Characters>2789</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Lotz, Thierry</dc:creator>
  <cp:keywords/>
  <dc:description/>
  <cp:lastModifiedBy>Lotz, Thierry</cp:lastModifiedBy>
  <cp:revision>1</cp:revision>
  <dcterms:created xsi:type="dcterms:W3CDTF">2026-02-04T06:38:00Z</dcterms:created>
  <dcterms:modified xsi:type="dcterms:W3CDTF">2026-02-04T06:40:00Z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03f407-070d-481e-bb69-be1f5384b848_Enabled">
    <vt:lpwstr>true</vt:lpwstr>
  </property>
  <property fmtid="{D5CDD505-2E9C-101B-9397-08002B2CF9AE}" pid="3" name="MSIP_Label_4503f407-070d-481e-bb69-be1f5384b848_SetDate">
    <vt:lpwstr>2026-02-04T06:40:27Z</vt:lpwstr>
  </property>
  <property fmtid="{D5CDD505-2E9C-101B-9397-08002B2CF9AE}" pid="4" name="MSIP_Label_4503f407-070d-481e-bb69-be1f5384b848_Method">
    <vt:lpwstr>Standard</vt:lpwstr>
  </property>
  <property fmtid="{D5CDD505-2E9C-101B-9397-08002B2CF9AE}" pid="5" name="MSIP_Label_4503f407-070d-481e-bb69-be1f5384b848_Name">
    <vt:lpwstr>defa4170-0d19-0005-0004-bc88714345d2</vt:lpwstr>
  </property>
  <property fmtid="{D5CDD505-2E9C-101B-9397-08002B2CF9AE}" pid="6" name="MSIP_Label_4503f407-070d-481e-bb69-be1f5384b848_SiteId">
    <vt:lpwstr>a0bf7449-7b5c-485b-8795-6308895cac67</vt:lpwstr>
  </property>
  <property fmtid="{D5CDD505-2E9C-101B-9397-08002B2CF9AE}" pid="7" name="MSIP_Label_4503f407-070d-481e-bb69-be1f5384b848_ActionId">
    <vt:lpwstr>4d0d430e-651f-41d3-9864-63a18764f9cb</vt:lpwstr>
  </property>
  <property fmtid="{D5CDD505-2E9C-101B-9397-08002B2CF9AE}" pid="8" name="MSIP_Label_4503f407-070d-481e-bb69-be1f5384b848_ContentBits">
    <vt:lpwstr>0</vt:lpwstr>
  </property>
  <property fmtid="{D5CDD505-2E9C-101B-9397-08002B2CF9AE}" pid="9" name="MSIP_Label_4503f407-070d-481e-bb69-be1f5384b848_Tag">
    <vt:lpwstr>10, 3, 0, 1</vt:lpwstr>
  </property>
  <property fmtid="{D5CDD505-2E9C-101B-9397-08002B2CF9AE}" pid="10" name="ContentTypeId">
    <vt:lpwstr>0x010100D701C6BD20668F4DBE3EE9E3AF42F3C1</vt:lpwstr>
  </property>
</Properties>
</file>