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C4958" w14:textId="77777777" w:rsidR="006D2E5E" w:rsidRPr="006D2E5E" w:rsidRDefault="006D2E5E" w:rsidP="006D2E5E">
      <w:pPr>
        <w:rPr>
          <w:b/>
          <w:bCs/>
        </w:rPr>
      </w:pPr>
      <w:r w:rsidRPr="006D2E5E">
        <w:rPr>
          <w:b/>
          <w:bCs/>
        </w:rPr>
        <w:t xml:space="preserve">Vue d’ensemble de l’anatomie et de l’interface utilisateur du </w:t>
      </w:r>
      <w:proofErr w:type="spellStart"/>
      <w:r w:rsidRPr="006D2E5E">
        <w:rPr>
          <w:b/>
          <w:bCs/>
        </w:rPr>
        <w:t>Roomba</w:t>
      </w:r>
      <w:proofErr w:type="spellEnd"/>
      <w:r w:rsidRPr="006D2E5E">
        <w:rPr>
          <w:b/>
          <w:bCs/>
        </w:rPr>
        <w:t>® 205 Vac / Combo</w:t>
      </w:r>
    </w:p>
    <w:p w14:paraId="6C267DA6" w14:textId="77777777" w:rsidR="006D2E5E" w:rsidRPr="006D2E5E" w:rsidRDefault="006D2E5E" w:rsidP="006D2E5E">
      <w:pPr>
        <w:rPr>
          <w:b/>
          <w:bCs/>
        </w:rPr>
      </w:pPr>
      <w:r w:rsidRPr="006D2E5E">
        <w:rPr>
          <w:b/>
          <w:bCs/>
        </w:rPr>
        <w:t>Anatomie 205</w:t>
      </w:r>
    </w:p>
    <w:p w14:paraId="1BAF2A7D" w14:textId="77777777" w:rsidR="006D2E5E" w:rsidRPr="006D2E5E" w:rsidRDefault="006D2E5E" w:rsidP="006D2E5E">
      <w:pPr>
        <w:numPr>
          <w:ilvl w:val="0"/>
          <w:numId w:val="1"/>
        </w:numPr>
        <w:rPr>
          <w:b/>
          <w:bCs/>
        </w:rPr>
      </w:pPr>
      <w:r w:rsidRPr="006D2E5E">
        <w:rPr>
          <w:b/>
          <w:bCs/>
        </w:rPr>
        <w:t>8 mai 2025</w:t>
      </w:r>
    </w:p>
    <w:p w14:paraId="29FDC784" w14:textId="77777777" w:rsidR="006D2E5E" w:rsidRPr="006D2E5E" w:rsidRDefault="006D2E5E" w:rsidP="006D2E5E">
      <w:pPr>
        <w:numPr>
          <w:ilvl w:val="0"/>
          <w:numId w:val="1"/>
        </w:numPr>
        <w:rPr>
          <w:b/>
          <w:bCs/>
        </w:rPr>
      </w:pPr>
      <w:r w:rsidRPr="006D2E5E">
        <w:rPr>
          <w:b/>
          <w:bCs/>
        </w:rPr>
        <w:t>Base de connaissance</w:t>
      </w:r>
    </w:p>
    <w:p w14:paraId="07DBDF16" w14:textId="77777777" w:rsidR="006D2E5E" w:rsidRPr="006D2E5E" w:rsidRDefault="006D2E5E" w:rsidP="006D2E5E">
      <w:r w:rsidRPr="006D2E5E">
        <w:rPr>
          <w:b/>
          <w:bCs/>
        </w:rPr>
        <w:t>Description</w:t>
      </w:r>
    </w:p>
    <w:p w14:paraId="1909F116" w14:textId="77777777" w:rsidR="006D2E5E" w:rsidRPr="006D2E5E" w:rsidRDefault="006D2E5E" w:rsidP="006D2E5E">
      <w:proofErr w:type="spellStart"/>
      <w:r w:rsidRPr="006D2E5E">
        <w:rPr>
          <w:b/>
          <w:bCs/>
        </w:rPr>
        <w:t>Roomba</w:t>
      </w:r>
      <w:proofErr w:type="spellEnd"/>
      <w:r w:rsidRPr="006D2E5E">
        <w:rPr>
          <w:b/>
          <w:bCs/>
        </w:rPr>
        <w:t>® 205 Vac/Combo</w:t>
      </w:r>
      <w:r w:rsidRPr="006D2E5E">
        <w:rPr>
          <w:b/>
          <w:bCs/>
        </w:rPr>
        <w:br/>
      </w:r>
      <w:r w:rsidRPr="006D2E5E">
        <w:rPr>
          <w:b/>
          <w:bCs/>
        </w:rPr>
        <w:br/>
        <w:t>Vue du dessus</w:t>
      </w:r>
    </w:p>
    <w:p w14:paraId="2D72A545" w14:textId="0BD44083" w:rsidR="006D2E5E" w:rsidRPr="006D2E5E" w:rsidRDefault="006D2E5E" w:rsidP="006D2E5E">
      <w:r w:rsidRPr="006D2E5E">
        <w:rPr>
          <w:b/>
          <w:bCs/>
        </w:rPr>
        <w:drawing>
          <wp:inline distT="0" distB="0" distL="0" distR="0" wp14:anchorId="5648C89B" wp14:editId="31B0C4A5">
            <wp:extent cx="5524500" cy="4000500"/>
            <wp:effectExtent l="0" t="0" r="0" b="0"/>
            <wp:docPr id="1827133658" name="Image 14" descr="Une image contenant croquis, diagramme, dessin, cerc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33658" name="Image 14" descr="Une image contenant croquis, diagramme, dessin, cercle&#10;&#10;Le contenu généré par l’IA peut êtr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24500" cy="4000500"/>
                    </a:xfrm>
                    <a:prstGeom prst="rect">
                      <a:avLst/>
                    </a:prstGeom>
                    <a:noFill/>
                    <a:ln>
                      <a:noFill/>
                    </a:ln>
                  </pic:spPr>
                </pic:pic>
              </a:graphicData>
            </a:graphic>
          </wp:inline>
        </w:drawing>
      </w:r>
    </w:p>
    <w:p w14:paraId="223B1E76" w14:textId="77777777" w:rsidR="006D2E5E" w:rsidRPr="006D2E5E" w:rsidRDefault="006D2E5E" w:rsidP="006D2E5E">
      <w:pPr>
        <w:numPr>
          <w:ilvl w:val="0"/>
          <w:numId w:val="2"/>
        </w:numPr>
      </w:pPr>
      <w:r w:rsidRPr="006D2E5E">
        <w:t>Bouton de dégagement du bac</w:t>
      </w:r>
    </w:p>
    <w:p w14:paraId="510C58E7" w14:textId="77777777" w:rsidR="006D2E5E" w:rsidRPr="006D2E5E" w:rsidRDefault="006D2E5E" w:rsidP="006D2E5E">
      <w:pPr>
        <w:numPr>
          <w:ilvl w:val="0"/>
          <w:numId w:val="2"/>
        </w:numPr>
      </w:pPr>
      <w:r w:rsidRPr="006D2E5E">
        <w:t>Bouton de dégagement du couvercle du bac</w:t>
      </w:r>
    </w:p>
    <w:p w14:paraId="61BB6D0F" w14:textId="77777777" w:rsidR="006D2E5E" w:rsidRPr="006D2E5E" w:rsidRDefault="006D2E5E" w:rsidP="006D2E5E">
      <w:pPr>
        <w:numPr>
          <w:ilvl w:val="0"/>
          <w:numId w:val="2"/>
        </w:numPr>
      </w:pPr>
      <w:r w:rsidRPr="006D2E5E">
        <w:t>Port du bac</w:t>
      </w:r>
    </w:p>
    <w:p w14:paraId="6E53BBCD" w14:textId="77777777" w:rsidR="006D2E5E" w:rsidRPr="006D2E5E" w:rsidRDefault="006D2E5E" w:rsidP="006D2E5E">
      <w:pPr>
        <w:numPr>
          <w:ilvl w:val="0"/>
          <w:numId w:val="2"/>
        </w:numPr>
      </w:pPr>
      <w:r w:rsidRPr="006D2E5E">
        <w:t>Commande du bras</w:t>
      </w:r>
    </w:p>
    <w:p w14:paraId="1D58A222" w14:textId="77777777" w:rsidR="006D2E5E" w:rsidRPr="006D2E5E" w:rsidRDefault="006D2E5E" w:rsidP="006D2E5E">
      <w:pPr>
        <w:numPr>
          <w:ilvl w:val="0"/>
          <w:numId w:val="2"/>
        </w:numPr>
      </w:pPr>
      <w:r w:rsidRPr="006D2E5E">
        <w:t>Bouton de renvoi à la base</w:t>
      </w:r>
    </w:p>
    <w:p w14:paraId="6C50B32A" w14:textId="77777777" w:rsidR="006D2E5E" w:rsidRPr="006D2E5E" w:rsidRDefault="006D2E5E" w:rsidP="006D2E5E">
      <w:pPr>
        <w:numPr>
          <w:ilvl w:val="0"/>
          <w:numId w:val="2"/>
        </w:numPr>
      </w:pPr>
      <w:r w:rsidRPr="006D2E5E">
        <w:t>Bouton de mise sous tension</w:t>
      </w:r>
    </w:p>
    <w:p w14:paraId="6EF630AA" w14:textId="77777777" w:rsidR="006D2E5E" w:rsidRPr="006D2E5E" w:rsidRDefault="006D2E5E" w:rsidP="006D2E5E">
      <w:pPr>
        <w:numPr>
          <w:ilvl w:val="0"/>
          <w:numId w:val="2"/>
        </w:numPr>
      </w:pPr>
      <w:r w:rsidRPr="006D2E5E">
        <w:t>Pare-chocs</w:t>
      </w:r>
    </w:p>
    <w:p w14:paraId="75B5E4DD" w14:textId="77777777" w:rsidR="006D2E5E" w:rsidRPr="006D2E5E" w:rsidRDefault="006D2E5E" w:rsidP="006D2E5E">
      <w:pPr>
        <w:numPr>
          <w:ilvl w:val="0"/>
          <w:numId w:val="2"/>
        </w:numPr>
      </w:pPr>
      <w:proofErr w:type="spellStart"/>
      <w:r w:rsidRPr="006D2E5E">
        <w:t>ClearView</w:t>
      </w:r>
      <w:proofErr w:type="spellEnd"/>
      <w:r w:rsidRPr="006D2E5E">
        <w:t xml:space="preserve">™ </w:t>
      </w:r>
      <w:proofErr w:type="spellStart"/>
      <w:r w:rsidRPr="006D2E5E">
        <w:t>LiDAR</w:t>
      </w:r>
      <w:proofErr w:type="spellEnd"/>
    </w:p>
    <w:p w14:paraId="5E19DCE8" w14:textId="77777777" w:rsidR="006D2E5E" w:rsidRPr="006D2E5E" w:rsidRDefault="006D2E5E" w:rsidP="006D2E5E">
      <w:pPr>
        <w:numPr>
          <w:ilvl w:val="0"/>
          <w:numId w:val="2"/>
        </w:numPr>
      </w:pPr>
      <w:r w:rsidRPr="006D2E5E">
        <w:t>Capteur Edge infrarouge</w:t>
      </w:r>
    </w:p>
    <w:p w14:paraId="213C9C68" w14:textId="77777777" w:rsidR="006D2E5E" w:rsidRPr="006D2E5E" w:rsidRDefault="006D2E5E" w:rsidP="006D2E5E">
      <w:pPr>
        <w:numPr>
          <w:ilvl w:val="0"/>
          <w:numId w:val="2"/>
        </w:numPr>
      </w:pPr>
      <w:r w:rsidRPr="006D2E5E">
        <w:lastRenderedPageBreak/>
        <w:t>Bouton de dégagement du réservoir d’eau (modèles combo uniquement)</w:t>
      </w:r>
    </w:p>
    <w:p w14:paraId="2D48F961" w14:textId="77777777" w:rsidR="006D2E5E" w:rsidRPr="006D2E5E" w:rsidRDefault="006D2E5E" w:rsidP="006D2E5E">
      <w:pPr>
        <w:numPr>
          <w:ilvl w:val="0"/>
          <w:numId w:val="2"/>
        </w:numPr>
      </w:pPr>
      <w:r w:rsidRPr="006D2E5E">
        <w:t> Réservoir d’eau (modèles combo uniquement)</w:t>
      </w:r>
    </w:p>
    <w:p w14:paraId="6393CF89" w14:textId="5D269C34" w:rsidR="006D2E5E" w:rsidRPr="006D2E5E" w:rsidRDefault="006D2E5E" w:rsidP="006D2E5E">
      <w:r w:rsidRPr="006D2E5E">
        <w:rPr>
          <w:b/>
          <w:bCs/>
        </w:rPr>
        <w:br/>
      </w:r>
      <w:r w:rsidRPr="006D2E5E">
        <w:rPr>
          <w:b/>
          <w:bCs/>
        </w:rPr>
        <w:drawing>
          <wp:inline distT="0" distB="0" distL="0" distR="0" wp14:anchorId="4144BCBF" wp14:editId="60815855">
            <wp:extent cx="5534025" cy="1323975"/>
            <wp:effectExtent l="0" t="0" r="9525" b="9525"/>
            <wp:docPr id="193740984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34025" cy="1323975"/>
                    </a:xfrm>
                    <a:prstGeom prst="rect">
                      <a:avLst/>
                    </a:prstGeom>
                    <a:noFill/>
                    <a:ln>
                      <a:noFill/>
                    </a:ln>
                  </pic:spPr>
                </pic:pic>
              </a:graphicData>
            </a:graphic>
          </wp:inline>
        </w:drawing>
      </w:r>
    </w:p>
    <w:p w14:paraId="388D97AE" w14:textId="77777777" w:rsidR="006D2E5E" w:rsidRPr="006D2E5E" w:rsidRDefault="006D2E5E" w:rsidP="006D2E5E">
      <w:r w:rsidRPr="006D2E5E">
        <w:rPr>
          <w:b/>
          <w:bCs/>
        </w:rPr>
        <w:t>Remarque : </w:t>
      </w:r>
      <w:r w:rsidRPr="006D2E5E">
        <w:t xml:space="preserve">le détecteur </w:t>
      </w:r>
      <w:proofErr w:type="spellStart"/>
      <w:r w:rsidRPr="006D2E5E">
        <w:t>ClearView</w:t>
      </w:r>
      <w:proofErr w:type="spellEnd"/>
      <w:r w:rsidRPr="006D2E5E">
        <w:t xml:space="preserve">™ </w:t>
      </w:r>
      <w:proofErr w:type="spellStart"/>
      <w:r w:rsidRPr="006D2E5E">
        <w:t>LiDAR</w:t>
      </w:r>
      <w:proofErr w:type="spellEnd"/>
      <w:r w:rsidRPr="006D2E5E">
        <w:t xml:space="preserve"> se trouve sur le dessus du robot et ajoute 1,27 cm de haut par rapport aux modèles précédents. Dans le cas du robot 205, le système </w:t>
      </w:r>
      <w:proofErr w:type="spellStart"/>
      <w:r w:rsidRPr="006D2E5E">
        <w:t>ClearView</w:t>
      </w:r>
      <w:proofErr w:type="spellEnd"/>
      <w:r w:rsidRPr="006D2E5E">
        <w:t xml:space="preserve">™ </w:t>
      </w:r>
      <w:proofErr w:type="spellStart"/>
      <w:r w:rsidRPr="006D2E5E">
        <w:t>LiDAR</w:t>
      </w:r>
      <w:proofErr w:type="spellEnd"/>
      <w:r w:rsidRPr="006D2E5E">
        <w:t xml:space="preserve"> est dissimulé à l’intérieur. Cela peut affecter la capacité des robots à passer sous les meubles.</w:t>
      </w:r>
      <w:r w:rsidRPr="006D2E5E">
        <w:rPr>
          <w:b/>
          <w:bCs/>
        </w:rPr>
        <w:br/>
      </w:r>
      <w:r w:rsidRPr="006D2E5E">
        <w:rPr>
          <w:b/>
          <w:bCs/>
        </w:rPr>
        <w:br/>
        <w:t>Vue du dessous</w:t>
      </w:r>
    </w:p>
    <w:p w14:paraId="2B00D10B" w14:textId="21C8F413" w:rsidR="006D2E5E" w:rsidRPr="006D2E5E" w:rsidRDefault="006D2E5E" w:rsidP="006D2E5E">
      <w:r w:rsidRPr="006D2E5E">
        <w:rPr>
          <w:b/>
          <w:bCs/>
        </w:rPr>
        <w:drawing>
          <wp:inline distT="0" distB="0" distL="0" distR="0" wp14:anchorId="0509CE72" wp14:editId="6574C96D">
            <wp:extent cx="5715000" cy="4000500"/>
            <wp:effectExtent l="0" t="0" r="0" b="0"/>
            <wp:docPr id="858204703" name="Image 12" descr="Une image contenant texte, diagramme, croquis, cerc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04703" name="Image 12" descr="Une image contenant texte, diagramme, croquis, cercle&#10;&#10;Le contenu généré par l’IA peut êtr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4000500"/>
                    </a:xfrm>
                    <a:prstGeom prst="rect">
                      <a:avLst/>
                    </a:prstGeom>
                    <a:noFill/>
                    <a:ln>
                      <a:noFill/>
                    </a:ln>
                  </pic:spPr>
                </pic:pic>
              </a:graphicData>
            </a:graphic>
          </wp:inline>
        </w:drawing>
      </w:r>
    </w:p>
    <w:p w14:paraId="59605CE0" w14:textId="77777777" w:rsidR="006D2E5E" w:rsidRPr="006D2E5E" w:rsidRDefault="006D2E5E" w:rsidP="006D2E5E">
      <w:pPr>
        <w:numPr>
          <w:ilvl w:val="0"/>
          <w:numId w:val="3"/>
        </w:numPr>
      </w:pPr>
      <w:r w:rsidRPr="006D2E5E">
        <w:t>Capteur de tapis/moquette (modèles combo uniquement)</w:t>
      </w:r>
    </w:p>
    <w:p w14:paraId="60D7DAF5" w14:textId="77777777" w:rsidR="006D2E5E" w:rsidRPr="006D2E5E" w:rsidRDefault="006D2E5E" w:rsidP="006D2E5E">
      <w:pPr>
        <w:numPr>
          <w:ilvl w:val="0"/>
          <w:numId w:val="3"/>
        </w:numPr>
      </w:pPr>
      <w:r w:rsidRPr="006D2E5E">
        <w:t>Contacts de chargement</w:t>
      </w:r>
    </w:p>
    <w:p w14:paraId="53F7E42F" w14:textId="77777777" w:rsidR="006D2E5E" w:rsidRPr="006D2E5E" w:rsidRDefault="006D2E5E" w:rsidP="006D2E5E">
      <w:pPr>
        <w:numPr>
          <w:ilvl w:val="0"/>
          <w:numId w:val="3"/>
        </w:numPr>
      </w:pPr>
      <w:r w:rsidRPr="006D2E5E">
        <w:t>Capteurs de vide</w:t>
      </w:r>
    </w:p>
    <w:p w14:paraId="67F9D097" w14:textId="77777777" w:rsidR="006D2E5E" w:rsidRPr="006D2E5E" w:rsidRDefault="006D2E5E" w:rsidP="006D2E5E">
      <w:pPr>
        <w:numPr>
          <w:ilvl w:val="0"/>
          <w:numId w:val="3"/>
        </w:numPr>
      </w:pPr>
      <w:r w:rsidRPr="006D2E5E">
        <w:t>Brosse latérale</w:t>
      </w:r>
    </w:p>
    <w:p w14:paraId="75C411CF" w14:textId="77777777" w:rsidR="006D2E5E" w:rsidRPr="006D2E5E" w:rsidRDefault="006D2E5E" w:rsidP="006D2E5E">
      <w:pPr>
        <w:numPr>
          <w:ilvl w:val="0"/>
          <w:numId w:val="3"/>
        </w:numPr>
      </w:pPr>
      <w:r w:rsidRPr="006D2E5E">
        <w:t>Roues</w:t>
      </w:r>
    </w:p>
    <w:p w14:paraId="7DEC340C" w14:textId="77777777" w:rsidR="006D2E5E" w:rsidRPr="006D2E5E" w:rsidRDefault="006D2E5E" w:rsidP="006D2E5E">
      <w:pPr>
        <w:numPr>
          <w:ilvl w:val="0"/>
          <w:numId w:val="3"/>
        </w:numPr>
      </w:pPr>
      <w:r w:rsidRPr="006D2E5E">
        <w:lastRenderedPageBreak/>
        <w:t xml:space="preserve">Brosse </w:t>
      </w:r>
      <w:proofErr w:type="spellStart"/>
      <w:r w:rsidRPr="006D2E5E">
        <w:t>multisurface</w:t>
      </w:r>
      <w:proofErr w:type="spellEnd"/>
    </w:p>
    <w:p w14:paraId="6995A851" w14:textId="77777777" w:rsidR="006D2E5E" w:rsidRPr="006D2E5E" w:rsidRDefault="006D2E5E" w:rsidP="006D2E5E">
      <w:pPr>
        <w:numPr>
          <w:ilvl w:val="0"/>
          <w:numId w:val="3"/>
        </w:numPr>
      </w:pPr>
      <w:r w:rsidRPr="006D2E5E">
        <w:t>Languette de dégagement du protège-brosse</w:t>
      </w:r>
    </w:p>
    <w:p w14:paraId="2D672449" w14:textId="77777777" w:rsidR="006D2E5E" w:rsidRPr="006D2E5E" w:rsidRDefault="006D2E5E" w:rsidP="006D2E5E">
      <w:pPr>
        <w:numPr>
          <w:ilvl w:val="0"/>
          <w:numId w:val="3"/>
        </w:numPr>
      </w:pPr>
      <w:r w:rsidRPr="006D2E5E">
        <w:t>Protège-brosse</w:t>
      </w:r>
    </w:p>
    <w:p w14:paraId="68E7DDD5" w14:textId="77777777" w:rsidR="006D2E5E" w:rsidRPr="006D2E5E" w:rsidRDefault="006D2E5E" w:rsidP="006D2E5E">
      <w:pPr>
        <w:numPr>
          <w:ilvl w:val="0"/>
          <w:numId w:val="3"/>
        </w:numPr>
      </w:pPr>
      <w:r w:rsidRPr="006D2E5E">
        <w:t>Roue pivotante</w:t>
      </w:r>
    </w:p>
    <w:p w14:paraId="22362200" w14:textId="77777777" w:rsidR="006D2E5E" w:rsidRPr="006D2E5E" w:rsidRDefault="006D2E5E" w:rsidP="006D2E5E">
      <w:pPr>
        <w:numPr>
          <w:ilvl w:val="0"/>
          <w:numId w:val="3"/>
        </w:numPr>
      </w:pPr>
      <w:r w:rsidRPr="006D2E5E">
        <w:t>Plaque de lingette (modèles combo uniquement)</w:t>
      </w:r>
    </w:p>
    <w:p w14:paraId="11C329E0" w14:textId="77777777" w:rsidR="006D2E5E" w:rsidRPr="006D2E5E" w:rsidRDefault="006D2E5E" w:rsidP="006D2E5E">
      <w:pPr>
        <w:numPr>
          <w:ilvl w:val="0"/>
          <w:numId w:val="3"/>
        </w:numPr>
      </w:pPr>
      <w:r w:rsidRPr="006D2E5E">
        <w:t>Lingette de lavage (modèles combo uniquement)</w:t>
      </w:r>
      <w:r w:rsidRPr="006D2E5E">
        <w:br/>
      </w:r>
    </w:p>
    <w:p w14:paraId="072A41FB" w14:textId="77777777" w:rsidR="006D2E5E" w:rsidRPr="006D2E5E" w:rsidRDefault="006D2E5E" w:rsidP="006D2E5E">
      <w:r w:rsidRPr="006D2E5E">
        <w:rPr>
          <w:b/>
          <w:bCs/>
        </w:rPr>
        <w:t xml:space="preserve">À propos du bac </w:t>
      </w:r>
      <w:proofErr w:type="spellStart"/>
      <w:r w:rsidRPr="006D2E5E">
        <w:rPr>
          <w:b/>
          <w:bCs/>
        </w:rPr>
        <w:t>DustCompactor</w:t>
      </w:r>
      <w:proofErr w:type="spellEnd"/>
      <w:r w:rsidRPr="006D2E5E">
        <w:rPr>
          <w:b/>
          <w:bCs/>
        </w:rPr>
        <w:t>™ de votre robot</w:t>
      </w:r>
    </w:p>
    <w:p w14:paraId="7B31F839" w14:textId="77777777" w:rsidR="006D2E5E" w:rsidRPr="006D2E5E" w:rsidRDefault="006D2E5E" w:rsidP="006D2E5E">
      <w:r w:rsidRPr="006D2E5E">
        <w:rPr>
          <w:b/>
          <w:bCs/>
        </w:rPr>
        <w:t>Bac</w:t>
      </w:r>
    </w:p>
    <w:p w14:paraId="470C8BD5" w14:textId="6BCDF121" w:rsidR="006D2E5E" w:rsidRPr="006D2E5E" w:rsidRDefault="006D2E5E" w:rsidP="006D2E5E">
      <w:r w:rsidRPr="006D2E5E">
        <w:rPr>
          <w:b/>
          <w:bCs/>
        </w:rPr>
        <w:drawing>
          <wp:inline distT="0" distB="0" distL="0" distR="0" wp14:anchorId="6441A3D5" wp14:editId="4C60527C">
            <wp:extent cx="5760720" cy="2743200"/>
            <wp:effectExtent l="0" t="0" r="0" b="0"/>
            <wp:docPr id="1198145822" name="Image 11" descr="Une image contenant croquis, dessi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45822" name="Image 11" descr="Une image contenant croquis, dessin, diagramme, conception&#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743200"/>
                    </a:xfrm>
                    <a:prstGeom prst="rect">
                      <a:avLst/>
                    </a:prstGeom>
                    <a:noFill/>
                    <a:ln>
                      <a:noFill/>
                    </a:ln>
                  </pic:spPr>
                </pic:pic>
              </a:graphicData>
            </a:graphic>
          </wp:inline>
        </w:drawing>
      </w:r>
    </w:p>
    <w:p w14:paraId="475D3E39" w14:textId="77777777" w:rsidR="006D2E5E" w:rsidRPr="006D2E5E" w:rsidRDefault="006D2E5E" w:rsidP="006D2E5E">
      <w:r w:rsidRPr="006D2E5E">
        <w:t>1. Bras de compactage</w:t>
      </w:r>
      <w:r w:rsidRPr="006D2E5E">
        <w:br/>
        <w:t>2. Filtre </w:t>
      </w:r>
      <w:r w:rsidRPr="006D2E5E">
        <w:br/>
        <w:t>3. Bouton de dégagement du couvercle du bac</w:t>
      </w:r>
      <w:r w:rsidRPr="006D2E5E">
        <w:br/>
        <w:t>4. Couvercle du bac</w:t>
      </w:r>
    </w:p>
    <w:p w14:paraId="5F28F45C" w14:textId="77777777" w:rsidR="006D2E5E" w:rsidRPr="006D2E5E" w:rsidRDefault="006D2E5E" w:rsidP="006D2E5E">
      <w:r w:rsidRPr="006D2E5E">
        <w:rPr>
          <w:b/>
          <w:bCs/>
        </w:rPr>
        <w:br/>
        <w:t>REMARQUE : </w:t>
      </w:r>
      <w:r w:rsidRPr="006D2E5E">
        <w:t>le compartiment à poussière doit être installé en mode aspiration et en mode aspiration et lavage, faute de quoi l’aspiration-lavage ne peut pas être activée.</w:t>
      </w:r>
    </w:p>
    <w:p w14:paraId="41335D97" w14:textId="77777777" w:rsidR="006D2E5E" w:rsidRPr="006D2E5E" w:rsidRDefault="006D2E5E" w:rsidP="006D2E5E">
      <w:r w:rsidRPr="006D2E5E">
        <w:rPr>
          <w:b/>
          <w:bCs/>
        </w:rPr>
        <w:br/>
        <w:t>Réservoir d’eau</w:t>
      </w:r>
    </w:p>
    <w:p w14:paraId="6A9A4078" w14:textId="77777777" w:rsidR="006D2E5E" w:rsidRPr="006D2E5E" w:rsidRDefault="006D2E5E" w:rsidP="006D2E5E">
      <w:r w:rsidRPr="006D2E5E">
        <w:t>5. Bouton de dégagement du réservoir d’eau</w:t>
      </w:r>
      <w:r w:rsidRPr="006D2E5E">
        <w:br/>
        <w:t>6. Plaques d’électrodes</w:t>
      </w:r>
      <w:r w:rsidRPr="006D2E5E">
        <w:br/>
        <w:t>7. Lingette de lavage</w:t>
      </w:r>
      <w:r w:rsidRPr="006D2E5E">
        <w:br/>
        <w:t>8. Bouchon du réservoir d’eau</w:t>
      </w:r>
    </w:p>
    <w:p w14:paraId="3AA83AE6" w14:textId="77777777" w:rsidR="006D2E5E" w:rsidRPr="006D2E5E" w:rsidRDefault="006D2E5E" w:rsidP="006D2E5E">
      <w:r w:rsidRPr="006D2E5E">
        <w:rPr>
          <w:b/>
          <w:bCs/>
        </w:rPr>
        <w:br/>
        <w:t>REMARQUE : </w:t>
      </w:r>
      <w:r w:rsidRPr="006D2E5E">
        <w:t xml:space="preserve">le réservoir d’eau peut contenir une petite quantité d’eau résiduelle </w:t>
      </w:r>
      <w:proofErr w:type="gramStart"/>
      <w:r w:rsidRPr="006D2E5E">
        <w:t>suite à un</w:t>
      </w:r>
      <w:proofErr w:type="gramEnd"/>
      <w:r w:rsidRPr="006D2E5E">
        <w:t xml:space="preserve"> contrôle qualité. C’est tout à fait normal.</w:t>
      </w:r>
    </w:p>
    <w:p w14:paraId="62E85455" w14:textId="77777777" w:rsidR="006D2E5E" w:rsidRPr="006D2E5E" w:rsidRDefault="006D2E5E" w:rsidP="006D2E5E">
      <w:r w:rsidRPr="006D2E5E">
        <w:rPr>
          <w:b/>
          <w:bCs/>
        </w:rPr>
        <w:lastRenderedPageBreak/>
        <w:br/>
        <w:t>Base de chargement</w:t>
      </w:r>
    </w:p>
    <w:p w14:paraId="05F8255D" w14:textId="0BBE4162" w:rsidR="006D2E5E" w:rsidRPr="006D2E5E" w:rsidRDefault="006D2E5E" w:rsidP="006D2E5E">
      <w:r w:rsidRPr="006D2E5E">
        <w:rPr>
          <w:b/>
          <w:bCs/>
        </w:rPr>
        <w:drawing>
          <wp:inline distT="0" distB="0" distL="0" distR="0" wp14:anchorId="453719F7" wp14:editId="26492A80">
            <wp:extent cx="4286250" cy="3429000"/>
            <wp:effectExtent l="0" t="0" r="0" b="0"/>
            <wp:docPr id="2085632480" name="Image 10" descr="Une image contenant croquis, dessin, diagramme, Dessin tech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32480" name="Image 10" descr="Une image contenant croquis, dessin, diagramme, Dessin technique&#10;&#10;Le contenu généré par l’IA peut êtr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6250" cy="3429000"/>
                    </a:xfrm>
                    <a:prstGeom prst="rect">
                      <a:avLst/>
                    </a:prstGeom>
                    <a:noFill/>
                    <a:ln>
                      <a:noFill/>
                    </a:ln>
                  </pic:spPr>
                </pic:pic>
              </a:graphicData>
            </a:graphic>
          </wp:inline>
        </w:drawing>
      </w:r>
    </w:p>
    <w:p w14:paraId="1BBE0427" w14:textId="77777777" w:rsidR="006D2E5E" w:rsidRPr="006D2E5E" w:rsidRDefault="006D2E5E" w:rsidP="006D2E5E">
      <w:r w:rsidRPr="006D2E5E">
        <w:t>9. Fenêtre IR</w:t>
      </w:r>
      <w:r w:rsidRPr="006D2E5E">
        <w:br/>
        <w:t>10. Contacts de chargement</w:t>
      </w:r>
      <w:r w:rsidRPr="006D2E5E">
        <w:br/>
        <w:t>11. Port d’alimentation</w:t>
      </w:r>
      <w:r w:rsidRPr="006D2E5E">
        <w:br/>
        <w:t>12. Fixation du cordon</w:t>
      </w:r>
      <w:r w:rsidRPr="006D2E5E">
        <w:br/>
        <w:t>13. Rembobineur de cordon</w:t>
      </w:r>
      <w:r w:rsidRPr="006D2E5E">
        <w:br/>
        <w:t>14. Fiche </w:t>
      </w:r>
    </w:p>
    <w:p w14:paraId="63B21BD1" w14:textId="77777777" w:rsidR="006D2E5E" w:rsidRPr="006D2E5E" w:rsidRDefault="006D2E5E" w:rsidP="006D2E5E">
      <w:r w:rsidRPr="006D2E5E">
        <w:rPr>
          <w:b/>
          <w:bCs/>
        </w:rPr>
        <w:br/>
        <w:t>Chargement</w:t>
      </w:r>
      <w:r w:rsidRPr="006D2E5E">
        <w:br/>
      </w:r>
      <w:r w:rsidRPr="006D2E5E">
        <w:rPr>
          <w:b/>
          <w:bCs/>
        </w:rPr>
        <w:br/>
        <w:t>Bouton de mise sous tension</w:t>
      </w:r>
    </w:p>
    <w:p w14:paraId="42E1FDFD" w14:textId="3430B48F" w:rsidR="006D2E5E" w:rsidRPr="006D2E5E" w:rsidRDefault="006D2E5E" w:rsidP="006D2E5E">
      <w:r w:rsidRPr="006D2E5E">
        <w:rPr>
          <w:b/>
          <w:bCs/>
        </w:rPr>
        <w:drawing>
          <wp:inline distT="0" distB="0" distL="0" distR="0" wp14:anchorId="6DEBEEAC" wp14:editId="5FF046F7">
            <wp:extent cx="952500" cy="952500"/>
            <wp:effectExtent l="0" t="0" r="0" b="0"/>
            <wp:docPr id="178254684" name="Image 9" descr="Une image contenant blanc, Police, noir et blanc,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4684" name="Image 9" descr="Une image contenant blanc, Police, noir et blanc, conception&#10;&#10;Le contenu généré par l’IA peut êtr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rsidRPr="006D2E5E">
        <w:rPr>
          <w:b/>
          <w:bCs/>
        </w:rPr>
        <w:br/>
      </w:r>
      <w:r w:rsidRPr="006D2E5E">
        <w:rPr>
          <w:b/>
          <w:bCs/>
        </w:rPr>
        <w:br/>
      </w:r>
    </w:p>
    <w:p w14:paraId="72D99D50" w14:textId="77777777" w:rsidR="006D2E5E" w:rsidRPr="006D2E5E" w:rsidRDefault="006D2E5E" w:rsidP="006D2E5E">
      <w:pPr>
        <w:numPr>
          <w:ilvl w:val="0"/>
          <w:numId w:val="4"/>
        </w:numPr>
      </w:pPr>
      <w:r w:rsidRPr="006D2E5E">
        <w:rPr>
          <w:b/>
          <w:bCs/>
        </w:rPr>
        <w:t>Blanc : </w:t>
      </w:r>
      <w:r w:rsidRPr="006D2E5E">
        <w:t>entièrement chargé et connecté.</w:t>
      </w:r>
    </w:p>
    <w:p w14:paraId="2174EE11" w14:textId="77777777" w:rsidR="006D2E5E" w:rsidRPr="006D2E5E" w:rsidRDefault="006D2E5E" w:rsidP="006D2E5E">
      <w:pPr>
        <w:numPr>
          <w:ilvl w:val="0"/>
          <w:numId w:val="4"/>
        </w:numPr>
      </w:pPr>
      <w:r w:rsidRPr="006D2E5E">
        <w:rPr>
          <w:b/>
          <w:bCs/>
        </w:rPr>
        <w:t>Blanc clignotant :</w:t>
      </w:r>
      <w:r w:rsidRPr="006D2E5E">
        <w:t> retour à la base pour se recharger.</w:t>
      </w:r>
    </w:p>
    <w:p w14:paraId="1DDDBA26" w14:textId="77777777" w:rsidR="006D2E5E" w:rsidRPr="006D2E5E" w:rsidRDefault="006D2E5E" w:rsidP="006D2E5E">
      <w:pPr>
        <w:numPr>
          <w:ilvl w:val="0"/>
          <w:numId w:val="4"/>
        </w:numPr>
      </w:pPr>
      <w:r w:rsidRPr="006D2E5E">
        <w:rPr>
          <w:b/>
          <w:bCs/>
        </w:rPr>
        <w:t>Blanc intermittent :</w:t>
      </w:r>
      <w:r w:rsidRPr="006D2E5E">
        <w:t> en charge (batterie faible) ou mise à jour logicielle. Si vous tentez de démarrer une mission, les boutons clignotent alors en rouge et déclenchent un signal sonore vous indiquant que le robot ne peut pas démarrer en raison d’une batterie faible.</w:t>
      </w:r>
    </w:p>
    <w:p w14:paraId="5E3B1194" w14:textId="77777777" w:rsidR="006D2E5E" w:rsidRPr="006D2E5E" w:rsidRDefault="006D2E5E" w:rsidP="006D2E5E">
      <w:pPr>
        <w:numPr>
          <w:ilvl w:val="0"/>
          <w:numId w:val="4"/>
        </w:numPr>
      </w:pPr>
      <w:r w:rsidRPr="006D2E5E">
        <w:rPr>
          <w:b/>
          <w:bCs/>
        </w:rPr>
        <w:t>Rouge clignotant :</w:t>
      </w:r>
      <w:r w:rsidRPr="006D2E5E">
        <w:t> batterie faible/erreur.</w:t>
      </w:r>
    </w:p>
    <w:p w14:paraId="1B1E4970" w14:textId="77777777" w:rsidR="006D2E5E" w:rsidRPr="006D2E5E" w:rsidRDefault="006D2E5E" w:rsidP="006D2E5E">
      <w:r w:rsidRPr="006D2E5E">
        <w:lastRenderedPageBreak/>
        <w:t> </w:t>
      </w:r>
    </w:p>
    <w:p w14:paraId="73F40C06" w14:textId="77777777" w:rsidR="006D2E5E" w:rsidRPr="006D2E5E" w:rsidRDefault="006D2E5E" w:rsidP="006D2E5E">
      <w:r w:rsidRPr="006D2E5E">
        <w:rPr>
          <w:b/>
          <w:bCs/>
        </w:rPr>
        <w:t>Charge pendant une tâche de nettoyage</w:t>
      </w:r>
      <w:r w:rsidRPr="006D2E5E">
        <w:rPr>
          <w:b/>
          <w:bCs/>
        </w:rPr>
        <w:br/>
      </w:r>
      <w:r w:rsidRPr="006D2E5E">
        <w:rPr>
          <w:b/>
          <w:bCs/>
        </w:rPr>
        <w:br/>
      </w:r>
    </w:p>
    <w:p w14:paraId="747E472D" w14:textId="77777777" w:rsidR="006D2E5E" w:rsidRPr="006D2E5E" w:rsidRDefault="006D2E5E" w:rsidP="006D2E5E">
      <w:r w:rsidRPr="006D2E5E">
        <w:t>Votre robot retournera à la base chaque fois qu’il devra se recharger. Une fois suffisamment chargé, il reprendra la tâche de nettoyage là où il s’est arrêté.</w:t>
      </w:r>
    </w:p>
    <w:p w14:paraId="2B7D7313" w14:textId="77777777" w:rsidR="006D2E5E" w:rsidRPr="006D2E5E" w:rsidRDefault="006D2E5E" w:rsidP="006D2E5E">
      <w:r w:rsidRPr="006D2E5E">
        <w:t> </w:t>
      </w:r>
    </w:p>
    <w:p w14:paraId="06B45EC5" w14:textId="77777777" w:rsidR="006D2E5E" w:rsidRPr="006D2E5E" w:rsidRDefault="006D2E5E" w:rsidP="006D2E5E">
      <w:r w:rsidRPr="006D2E5E">
        <w:rPr>
          <w:b/>
          <w:bCs/>
        </w:rPr>
        <w:t>Mode veille :</w:t>
      </w:r>
      <w:r w:rsidRPr="006D2E5E">
        <w:t> votre robot consomme une petite quantité d’énergie lorsqu’il se trouve sur la base. Il est toutefois possible de mettre le robot en mode faible consommation lorsqu’il n’est pas utilisé en appuyant sur le bouton de renvoi à la base pendant 10 secondes. Pour quitter le mode faible consommation, appuyez brièvement sur le bouton de mise sous tension.</w:t>
      </w:r>
    </w:p>
    <w:p w14:paraId="50A46E40" w14:textId="77777777" w:rsidR="006D2E5E" w:rsidRPr="006D2E5E" w:rsidRDefault="006D2E5E" w:rsidP="006D2E5E">
      <w:r w:rsidRPr="006D2E5E">
        <w:t> </w:t>
      </w:r>
    </w:p>
    <w:p w14:paraId="4F26806A" w14:textId="77777777" w:rsidR="006D2E5E" w:rsidRPr="006D2E5E" w:rsidRDefault="006D2E5E" w:rsidP="006D2E5E">
      <w:r w:rsidRPr="006D2E5E">
        <w:rPr>
          <w:b/>
          <w:bCs/>
        </w:rPr>
        <w:t>Ranger votre robot : </w:t>
      </w:r>
      <w:r w:rsidRPr="006D2E5E">
        <w:t>dans le cas d’un rangement pour une longue durée, éteignez le robot en le retirant de la base et en maintenant le bouton de mise sous tension enfoncé pendant 10 secondes. Rangez le robot dans un endroit frais et sec.</w:t>
      </w:r>
      <w:r w:rsidRPr="006D2E5E">
        <w:br/>
      </w:r>
      <w:r w:rsidRPr="006D2E5E">
        <w:br/>
      </w:r>
      <w:r w:rsidRPr="006D2E5E">
        <w:rPr>
          <w:b/>
          <w:bCs/>
        </w:rPr>
        <w:br/>
        <w:t>Nettoyage</w:t>
      </w:r>
    </w:p>
    <w:p w14:paraId="13194351" w14:textId="56DC69E7" w:rsidR="006D2E5E" w:rsidRPr="006D2E5E" w:rsidRDefault="006D2E5E" w:rsidP="006D2E5E">
      <w:r w:rsidRPr="006D2E5E">
        <w:rPr>
          <w:b/>
          <w:bCs/>
        </w:rPr>
        <w:t>Commandes des boutons</w:t>
      </w:r>
      <w:r w:rsidRPr="006D2E5E">
        <w:br/>
      </w:r>
      <w:r w:rsidRPr="006D2E5E">
        <w:rPr>
          <w:b/>
          <w:bCs/>
        </w:rPr>
        <w:drawing>
          <wp:inline distT="0" distB="0" distL="0" distR="0" wp14:anchorId="0F302370" wp14:editId="1FDF6319">
            <wp:extent cx="1905000" cy="952500"/>
            <wp:effectExtent l="0" t="0" r="0" b="0"/>
            <wp:docPr id="1304793685" name="Image 8" descr="Une image contenant Rectangle, ligne, diagramme,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93685" name="Image 8" descr="Une image contenant Rectangle, ligne, diagramme, blanc&#10;&#10;Le contenu généré par l’IA peut êtr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952500"/>
                    </a:xfrm>
                    <a:prstGeom prst="rect">
                      <a:avLst/>
                    </a:prstGeom>
                    <a:noFill/>
                    <a:ln>
                      <a:noFill/>
                    </a:ln>
                  </pic:spPr>
                </pic:pic>
              </a:graphicData>
            </a:graphic>
          </wp:inline>
        </w:drawing>
      </w:r>
      <w:r w:rsidRPr="006D2E5E">
        <w:br/>
      </w:r>
      <w:r w:rsidRPr="006D2E5E">
        <w:rPr>
          <w:b/>
          <w:bCs/>
        </w:rPr>
        <w:br/>
        <w:t>Bouton de renvoi à la base :</w:t>
      </w:r>
    </w:p>
    <w:p w14:paraId="4B3847FA" w14:textId="77777777" w:rsidR="006D2E5E" w:rsidRPr="006D2E5E" w:rsidRDefault="006D2E5E" w:rsidP="006D2E5E">
      <w:pPr>
        <w:numPr>
          <w:ilvl w:val="0"/>
          <w:numId w:val="5"/>
        </w:numPr>
      </w:pPr>
      <w:proofErr w:type="gramStart"/>
      <w:r w:rsidRPr="006D2E5E">
        <w:t>appuyez</w:t>
      </w:r>
      <w:proofErr w:type="gramEnd"/>
      <w:r w:rsidRPr="006D2E5E">
        <w:t xml:space="preserve"> sur ce bouton pour que le robot retourne à la base.</w:t>
      </w:r>
    </w:p>
    <w:p w14:paraId="492E1B96" w14:textId="77777777" w:rsidR="006D2E5E" w:rsidRPr="006D2E5E" w:rsidRDefault="006D2E5E" w:rsidP="006D2E5E">
      <w:pPr>
        <w:numPr>
          <w:ilvl w:val="0"/>
          <w:numId w:val="5"/>
        </w:numPr>
      </w:pPr>
      <w:r w:rsidRPr="006D2E5E">
        <w:t>Appuyez sur ce bouton pour mettre en pause.</w:t>
      </w:r>
    </w:p>
    <w:p w14:paraId="08E51433" w14:textId="77777777" w:rsidR="006D2E5E" w:rsidRPr="006D2E5E" w:rsidRDefault="006D2E5E" w:rsidP="006D2E5E">
      <w:pPr>
        <w:numPr>
          <w:ilvl w:val="0"/>
          <w:numId w:val="5"/>
        </w:numPr>
      </w:pPr>
      <w:r w:rsidRPr="006D2E5E">
        <w:t>Lorsque le robot est en pause, appuyez sur ce bouton pour le renvoyer à sa base.</w:t>
      </w:r>
    </w:p>
    <w:p w14:paraId="57449FAC" w14:textId="77777777" w:rsidR="006D2E5E" w:rsidRPr="006D2E5E" w:rsidRDefault="006D2E5E" w:rsidP="006D2E5E">
      <w:pPr>
        <w:numPr>
          <w:ilvl w:val="0"/>
          <w:numId w:val="5"/>
        </w:numPr>
      </w:pPr>
      <w:r w:rsidRPr="006D2E5E">
        <w:t>Lorsque le robot est en pause, appuyez sur ce bouton pour l’arrêter.</w:t>
      </w:r>
    </w:p>
    <w:p w14:paraId="7EAE7DB2" w14:textId="77777777" w:rsidR="006D2E5E" w:rsidRPr="006D2E5E" w:rsidRDefault="006D2E5E" w:rsidP="006D2E5E">
      <w:r w:rsidRPr="006D2E5E">
        <w:rPr>
          <w:b/>
          <w:bCs/>
        </w:rPr>
        <w:t>Bouton de mise sous tension :</w:t>
      </w:r>
    </w:p>
    <w:p w14:paraId="07190B4E" w14:textId="77777777" w:rsidR="006D2E5E" w:rsidRPr="006D2E5E" w:rsidRDefault="006D2E5E" w:rsidP="006D2E5E">
      <w:pPr>
        <w:numPr>
          <w:ilvl w:val="0"/>
          <w:numId w:val="6"/>
        </w:numPr>
      </w:pPr>
      <w:proofErr w:type="gramStart"/>
      <w:r w:rsidRPr="006D2E5E">
        <w:t>appuyez</w:t>
      </w:r>
      <w:proofErr w:type="gramEnd"/>
      <w:r w:rsidRPr="006D2E5E">
        <w:t xml:space="preserve"> pour démarrer/mettre en pause/reprendre une tâche.</w:t>
      </w:r>
    </w:p>
    <w:p w14:paraId="66D369B4" w14:textId="77777777" w:rsidR="006D2E5E" w:rsidRPr="006D2E5E" w:rsidRDefault="006D2E5E" w:rsidP="006D2E5E">
      <w:pPr>
        <w:numPr>
          <w:ilvl w:val="0"/>
          <w:numId w:val="6"/>
        </w:numPr>
      </w:pPr>
      <w:r w:rsidRPr="006D2E5E">
        <w:t>Maintenez-le enfoncé pendant 3 secondes pour mettre le robot sous tension.</w:t>
      </w:r>
    </w:p>
    <w:p w14:paraId="578B0B56" w14:textId="77777777" w:rsidR="006D2E5E" w:rsidRPr="006D2E5E" w:rsidRDefault="006D2E5E" w:rsidP="006D2E5E">
      <w:pPr>
        <w:numPr>
          <w:ilvl w:val="0"/>
          <w:numId w:val="6"/>
        </w:numPr>
      </w:pPr>
      <w:r w:rsidRPr="006D2E5E">
        <w:t>Maintenez-le enfoncé pendant 10 secondes pour mettre le robot hors tension.</w:t>
      </w:r>
      <w:r w:rsidRPr="006D2E5E">
        <w:br/>
      </w:r>
    </w:p>
    <w:p w14:paraId="0C3EC021" w14:textId="77777777" w:rsidR="006D2E5E" w:rsidRPr="006D2E5E" w:rsidRDefault="006D2E5E" w:rsidP="006D2E5E">
      <w:r w:rsidRPr="006D2E5E">
        <w:rPr>
          <w:b/>
          <w:bCs/>
        </w:rPr>
        <w:t>Schéma de nettoyage</w:t>
      </w:r>
      <w:r w:rsidRPr="006D2E5E">
        <w:rPr>
          <w:b/>
          <w:bCs/>
        </w:rPr>
        <w:br/>
      </w:r>
    </w:p>
    <w:p w14:paraId="5E5D7C51" w14:textId="77777777" w:rsidR="006D2E5E" w:rsidRPr="006D2E5E" w:rsidRDefault="006D2E5E" w:rsidP="006D2E5E">
      <w:r w:rsidRPr="006D2E5E">
        <w:lastRenderedPageBreak/>
        <w:t>Débarrassez le sol des objets encombrants avant de démarrer un cycle de nettoyage et utilisez votre robot au quotidien pour entretenir vos sols.</w:t>
      </w:r>
      <w:r w:rsidRPr="006D2E5E">
        <w:br/>
      </w:r>
    </w:p>
    <w:p w14:paraId="43771075" w14:textId="77777777" w:rsidR="006D2E5E" w:rsidRPr="006D2E5E" w:rsidRDefault="006D2E5E" w:rsidP="006D2E5E">
      <w:r w:rsidRPr="006D2E5E">
        <w:t> </w:t>
      </w:r>
    </w:p>
    <w:p w14:paraId="49BF3AF6" w14:textId="77777777" w:rsidR="006D2E5E" w:rsidRPr="006D2E5E" w:rsidRDefault="006D2E5E" w:rsidP="006D2E5E">
      <w:r w:rsidRPr="006D2E5E">
        <w:t>Votre robot explore et nettoie automatiquement votre maison en lignes droites. Il retourne à la base à la fin d’une tâche de nettoyage chaque fois qu’il a besoin d’être rechargé.</w:t>
      </w:r>
      <w:r w:rsidRPr="006D2E5E">
        <w:br/>
      </w:r>
    </w:p>
    <w:p w14:paraId="4845BCC5" w14:textId="77777777" w:rsidR="006D2E5E" w:rsidRPr="006D2E5E" w:rsidRDefault="006D2E5E" w:rsidP="006D2E5E">
      <w:r w:rsidRPr="006D2E5E">
        <w:t> </w:t>
      </w:r>
    </w:p>
    <w:p w14:paraId="36679D65" w14:textId="77777777" w:rsidR="006D2E5E" w:rsidRPr="006D2E5E" w:rsidRDefault="006D2E5E" w:rsidP="006D2E5E">
      <w:r w:rsidRPr="006D2E5E">
        <w:t xml:space="preserve">Au bout de 90 minutes d’inactivité hors de la base, votre robot termine automatiquement sa tâche de nettoyage. Si vous ne savez pas s’il a terminé ou s’il est en pause, consultez l’application </w:t>
      </w:r>
      <w:proofErr w:type="spellStart"/>
      <w:r w:rsidRPr="006D2E5E">
        <w:t>Roomba</w:t>
      </w:r>
      <w:proofErr w:type="spellEnd"/>
      <w:r w:rsidRPr="006D2E5E">
        <w:t>® Home pour vérifier son statut.</w:t>
      </w:r>
      <w:r w:rsidRPr="006D2E5E">
        <w:br/>
      </w:r>
      <w:r w:rsidRPr="006D2E5E">
        <w:rPr>
          <w:b/>
          <w:bCs/>
        </w:rPr>
        <w:br/>
        <w:t>Nettoyage ciblé</w:t>
      </w:r>
    </w:p>
    <w:p w14:paraId="400DFEA3" w14:textId="77777777" w:rsidR="006D2E5E" w:rsidRPr="006D2E5E" w:rsidRDefault="006D2E5E" w:rsidP="006D2E5E">
      <w:proofErr w:type="gramStart"/>
      <w:r w:rsidRPr="006D2E5E">
        <w:t>appuyez</w:t>
      </w:r>
      <w:proofErr w:type="gramEnd"/>
      <w:r w:rsidRPr="006D2E5E">
        <w:t xml:space="preserve"> deux fois sur le bouton de mise sous tension pour effectuer un nettoyage ciblé sur une zone précise. Une fois le nettoyage ciblé effectué, votre robot termine la tâche. Appuyez sur le bouton de renvoi à la base pour le renvoyer à sa base.</w:t>
      </w:r>
      <w:r w:rsidRPr="006D2E5E">
        <w:br/>
      </w:r>
      <w:r w:rsidRPr="006D2E5E">
        <w:rPr>
          <w:b/>
          <w:bCs/>
        </w:rPr>
        <w:br/>
        <w:t>REMARQUE :</w:t>
      </w:r>
      <w:r w:rsidRPr="006D2E5E">
        <w:t xml:space="preserve"> il est fortement recommandé d’utiliser l’application </w:t>
      </w:r>
      <w:proofErr w:type="spellStart"/>
      <w:r w:rsidRPr="006D2E5E">
        <w:t>Roomba</w:t>
      </w:r>
      <w:proofErr w:type="spellEnd"/>
      <w:r w:rsidRPr="006D2E5E">
        <w:t>® Home pour contrôler le nettoyage. L’application mobile peut être utilisée pour nettoyer des pièces spécifiques, configurer des routines de nettoyage et créer des automatisations/programmations.</w:t>
      </w:r>
    </w:p>
    <w:p w14:paraId="73EE8FF9" w14:textId="77777777" w:rsidR="006D2E5E" w:rsidRPr="006D2E5E" w:rsidRDefault="006D2E5E" w:rsidP="006D2E5E">
      <w:r w:rsidRPr="006D2E5E">
        <w:t> </w:t>
      </w:r>
    </w:p>
    <w:p w14:paraId="001AAA58" w14:textId="77777777" w:rsidR="0018104B" w:rsidRDefault="0018104B"/>
    <w:sectPr w:rsidR="001810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020CE"/>
    <w:multiLevelType w:val="multilevel"/>
    <w:tmpl w:val="67A6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C3002E"/>
    <w:multiLevelType w:val="multilevel"/>
    <w:tmpl w:val="4748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1D7497"/>
    <w:multiLevelType w:val="multilevel"/>
    <w:tmpl w:val="1240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0B056D"/>
    <w:multiLevelType w:val="multilevel"/>
    <w:tmpl w:val="9E7E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5836D49"/>
    <w:multiLevelType w:val="multilevel"/>
    <w:tmpl w:val="D04ED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69649C"/>
    <w:multiLevelType w:val="multilevel"/>
    <w:tmpl w:val="DF8CAF9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9416767">
    <w:abstractNumId w:val="1"/>
  </w:num>
  <w:num w:numId="2" w16cid:durableId="897789980">
    <w:abstractNumId w:val="4"/>
  </w:num>
  <w:num w:numId="3" w16cid:durableId="2121222205">
    <w:abstractNumId w:val="5"/>
  </w:num>
  <w:num w:numId="4" w16cid:durableId="251474783">
    <w:abstractNumId w:val="2"/>
  </w:num>
  <w:num w:numId="5" w16cid:durableId="1300913225">
    <w:abstractNumId w:val="0"/>
  </w:num>
  <w:num w:numId="6" w16cid:durableId="16222992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E5E"/>
    <w:rsid w:val="0018104B"/>
    <w:rsid w:val="00343D89"/>
    <w:rsid w:val="006D2E5E"/>
    <w:rsid w:val="007712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6D26B"/>
  <w15:chartTrackingRefBased/>
  <w15:docId w15:val="{08B4AB1F-A870-476C-8C79-B935E34E2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D2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D2E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D2E5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D2E5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D2E5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D2E5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D2E5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D2E5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D2E5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D2E5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D2E5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D2E5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D2E5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D2E5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D2E5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D2E5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D2E5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D2E5E"/>
    <w:rPr>
      <w:rFonts w:eastAsiaTheme="majorEastAsia" w:cstheme="majorBidi"/>
      <w:color w:val="272727" w:themeColor="text1" w:themeTint="D8"/>
    </w:rPr>
  </w:style>
  <w:style w:type="paragraph" w:styleId="Titre">
    <w:name w:val="Title"/>
    <w:basedOn w:val="Normal"/>
    <w:next w:val="Normal"/>
    <w:link w:val="TitreCar"/>
    <w:uiPriority w:val="10"/>
    <w:qFormat/>
    <w:rsid w:val="006D2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D2E5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D2E5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D2E5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D2E5E"/>
    <w:pPr>
      <w:spacing w:before="160"/>
      <w:jc w:val="center"/>
    </w:pPr>
    <w:rPr>
      <w:i/>
      <w:iCs/>
      <w:color w:val="404040" w:themeColor="text1" w:themeTint="BF"/>
    </w:rPr>
  </w:style>
  <w:style w:type="character" w:customStyle="1" w:styleId="CitationCar">
    <w:name w:val="Citation Car"/>
    <w:basedOn w:val="Policepardfaut"/>
    <w:link w:val="Citation"/>
    <w:uiPriority w:val="29"/>
    <w:rsid w:val="006D2E5E"/>
    <w:rPr>
      <w:i/>
      <w:iCs/>
      <w:color w:val="404040" w:themeColor="text1" w:themeTint="BF"/>
    </w:rPr>
  </w:style>
  <w:style w:type="paragraph" w:styleId="Paragraphedeliste">
    <w:name w:val="List Paragraph"/>
    <w:basedOn w:val="Normal"/>
    <w:uiPriority w:val="34"/>
    <w:qFormat/>
    <w:rsid w:val="006D2E5E"/>
    <w:pPr>
      <w:ind w:left="720"/>
      <w:contextualSpacing/>
    </w:pPr>
  </w:style>
  <w:style w:type="character" w:styleId="Accentuationintense">
    <w:name w:val="Intense Emphasis"/>
    <w:basedOn w:val="Policepardfaut"/>
    <w:uiPriority w:val="21"/>
    <w:qFormat/>
    <w:rsid w:val="006D2E5E"/>
    <w:rPr>
      <w:i/>
      <w:iCs/>
      <w:color w:val="0F4761" w:themeColor="accent1" w:themeShade="BF"/>
    </w:rPr>
  </w:style>
  <w:style w:type="paragraph" w:styleId="Citationintense">
    <w:name w:val="Intense Quote"/>
    <w:basedOn w:val="Normal"/>
    <w:next w:val="Normal"/>
    <w:link w:val="CitationintenseCar"/>
    <w:uiPriority w:val="30"/>
    <w:qFormat/>
    <w:rsid w:val="006D2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D2E5E"/>
    <w:rPr>
      <w:i/>
      <w:iCs/>
      <w:color w:val="0F4761" w:themeColor="accent1" w:themeShade="BF"/>
    </w:rPr>
  </w:style>
  <w:style w:type="character" w:styleId="Rfrenceintense">
    <w:name w:val="Intense Reference"/>
    <w:basedOn w:val="Policepardfaut"/>
    <w:uiPriority w:val="32"/>
    <w:qFormat/>
    <w:rsid w:val="006D2E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673154">
      <w:bodyDiv w:val="1"/>
      <w:marLeft w:val="0"/>
      <w:marRight w:val="0"/>
      <w:marTop w:val="0"/>
      <w:marBottom w:val="0"/>
      <w:divBdr>
        <w:top w:val="none" w:sz="0" w:space="0" w:color="auto"/>
        <w:left w:val="none" w:sz="0" w:space="0" w:color="auto"/>
        <w:bottom w:val="none" w:sz="0" w:space="0" w:color="auto"/>
        <w:right w:val="none" w:sz="0" w:space="0" w:color="auto"/>
      </w:divBdr>
      <w:divsChild>
        <w:div w:id="1049841805">
          <w:marLeft w:val="0"/>
          <w:marRight w:val="0"/>
          <w:marTop w:val="0"/>
          <w:marBottom w:val="0"/>
          <w:divBdr>
            <w:top w:val="none" w:sz="0" w:space="0" w:color="auto"/>
            <w:left w:val="none" w:sz="0" w:space="0" w:color="auto"/>
            <w:bottom w:val="none" w:sz="0" w:space="0" w:color="auto"/>
            <w:right w:val="none" w:sz="0" w:space="0" w:color="auto"/>
          </w:divBdr>
        </w:div>
        <w:div w:id="1119109259">
          <w:marLeft w:val="0"/>
          <w:marRight w:val="0"/>
          <w:marTop w:val="0"/>
          <w:marBottom w:val="0"/>
          <w:divBdr>
            <w:top w:val="none" w:sz="0" w:space="0" w:color="auto"/>
            <w:left w:val="none" w:sz="0" w:space="0" w:color="auto"/>
            <w:bottom w:val="none" w:sz="0" w:space="0" w:color="auto"/>
            <w:right w:val="none" w:sz="0" w:space="0" w:color="auto"/>
          </w:divBdr>
          <w:divsChild>
            <w:div w:id="1454903956">
              <w:marLeft w:val="0"/>
              <w:marRight w:val="0"/>
              <w:marTop w:val="0"/>
              <w:marBottom w:val="0"/>
              <w:divBdr>
                <w:top w:val="none" w:sz="0" w:space="0" w:color="auto"/>
                <w:left w:val="none" w:sz="0" w:space="0" w:color="auto"/>
                <w:bottom w:val="none" w:sz="0" w:space="0" w:color="auto"/>
                <w:right w:val="none" w:sz="0" w:space="0" w:color="auto"/>
              </w:divBdr>
              <w:divsChild>
                <w:div w:id="1747650189">
                  <w:marLeft w:val="0"/>
                  <w:marRight w:val="0"/>
                  <w:marTop w:val="0"/>
                  <w:marBottom w:val="0"/>
                  <w:divBdr>
                    <w:top w:val="none" w:sz="0" w:space="0" w:color="auto"/>
                    <w:left w:val="none" w:sz="0" w:space="0" w:color="auto"/>
                    <w:bottom w:val="none" w:sz="0" w:space="0" w:color="auto"/>
                    <w:right w:val="none" w:sz="0" w:space="0" w:color="auto"/>
                  </w:divBdr>
                  <w:divsChild>
                    <w:div w:id="1234584934">
                      <w:marLeft w:val="0"/>
                      <w:marRight w:val="0"/>
                      <w:marTop w:val="0"/>
                      <w:marBottom w:val="0"/>
                      <w:divBdr>
                        <w:top w:val="none" w:sz="0" w:space="0" w:color="auto"/>
                        <w:left w:val="none" w:sz="0" w:space="0" w:color="auto"/>
                        <w:bottom w:val="none" w:sz="0" w:space="0" w:color="auto"/>
                        <w:right w:val="none" w:sz="0" w:space="0" w:color="auto"/>
                      </w:divBdr>
                      <w:divsChild>
                        <w:div w:id="570190997">
                          <w:marLeft w:val="0"/>
                          <w:marRight w:val="0"/>
                          <w:marTop w:val="0"/>
                          <w:marBottom w:val="0"/>
                          <w:divBdr>
                            <w:top w:val="none" w:sz="0" w:space="0" w:color="auto"/>
                            <w:left w:val="none" w:sz="0" w:space="0" w:color="auto"/>
                            <w:bottom w:val="single" w:sz="6" w:space="0" w:color="F4F4F4"/>
                            <w:right w:val="none" w:sz="0" w:space="0" w:color="auto"/>
                          </w:divBdr>
                          <w:divsChild>
                            <w:div w:id="21470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537805">
      <w:bodyDiv w:val="1"/>
      <w:marLeft w:val="0"/>
      <w:marRight w:val="0"/>
      <w:marTop w:val="0"/>
      <w:marBottom w:val="0"/>
      <w:divBdr>
        <w:top w:val="none" w:sz="0" w:space="0" w:color="auto"/>
        <w:left w:val="none" w:sz="0" w:space="0" w:color="auto"/>
        <w:bottom w:val="none" w:sz="0" w:space="0" w:color="auto"/>
        <w:right w:val="none" w:sz="0" w:space="0" w:color="auto"/>
      </w:divBdr>
      <w:divsChild>
        <w:div w:id="1843809881">
          <w:marLeft w:val="0"/>
          <w:marRight w:val="0"/>
          <w:marTop w:val="0"/>
          <w:marBottom w:val="0"/>
          <w:divBdr>
            <w:top w:val="none" w:sz="0" w:space="0" w:color="auto"/>
            <w:left w:val="none" w:sz="0" w:space="0" w:color="auto"/>
            <w:bottom w:val="none" w:sz="0" w:space="0" w:color="auto"/>
            <w:right w:val="none" w:sz="0" w:space="0" w:color="auto"/>
          </w:divBdr>
        </w:div>
        <w:div w:id="1238249154">
          <w:marLeft w:val="0"/>
          <w:marRight w:val="0"/>
          <w:marTop w:val="0"/>
          <w:marBottom w:val="0"/>
          <w:divBdr>
            <w:top w:val="none" w:sz="0" w:space="0" w:color="auto"/>
            <w:left w:val="none" w:sz="0" w:space="0" w:color="auto"/>
            <w:bottom w:val="none" w:sz="0" w:space="0" w:color="auto"/>
            <w:right w:val="none" w:sz="0" w:space="0" w:color="auto"/>
          </w:divBdr>
          <w:divsChild>
            <w:div w:id="563832401">
              <w:marLeft w:val="0"/>
              <w:marRight w:val="0"/>
              <w:marTop w:val="0"/>
              <w:marBottom w:val="0"/>
              <w:divBdr>
                <w:top w:val="none" w:sz="0" w:space="0" w:color="auto"/>
                <w:left w:val="none" w:sz="0" w:space="0" w:color="auto"/>
                <w:bottom w:val="none" w:sz="0" w:space="0" w:color="auto"/>
                <w:right w:val="none" w:sz="0" w:space="0" w:color="auto"/>
              </w:divBdr>
              <w:divsChild>
                <w:div w:id="1998067167">
                  <w:marLeft w:val="0"/>
                  <w:marRight w:val="0"/>
                  <w:marTop w:val="0"/>
                  <w:marBottom w:val="0"/>
                  <w:divBdr>
                    <w:top w:val="none" w:sz="0" w:space="0" w:color="auto"/>
                    <w:left w:val="none" w:sz="0" w:space="0" w:color="auto"/>
                    <w:bottom w:val="none" w:sz="0" w:space="0" w:color="auto"/>
                    <w:right w:val="none" w:sz="0" w:space="0" w:color="auto"/>
                  </w:divBdr>
                  <w:divsChild>
                    <w:div w:id="852183595">
                      <w:marLeft w:val="0"/>
                      <w:marRight w:val="0"/>
                      <w:marTop w:val="0"/>
                      <w:marBottom w:val="0"/>
                      <w:divBdr>
                        <w:top w:val="none" w:sz="0" w:space="0" w:color="auto"/>
                        <w:left w:val="none" w:sz="0" w:space="0" w:color="auto"/>
                        <w:bottom w:val="none" w:sz="0" w:space="0" w:color="auto"/>
                        <w:right w:val="none" w:sz="0" w:space="0" w:color="auto"/>
                      </w:divBdr>
                      <w:divsChild>
                        <w:div w:id="1268466917">
                          <w:marLeft w:val="0"/>
                          <w:marRight w:val="0"/>
                          <w:marTop w:val="0"/>
                          <w:marBottom w:val="0"/>
                          <w:divBdr>
                            <w:top w:val="none" w:sz="0" w:space="0" w:color="auto"/>
                            <w:left w:val="none" w:sz="0" w:space="0" w:color="auto"/>
                            <w:bottom w:val="single" w:sz="6" w:space="0" w:color="F4F4F4"/>
                            <w:right w:val="none" w:sz="0" w:space="0" w:color="auto"/>
                          </w:divBdr>
                          <w:divsChild>
                            <w:div w:id="20544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customXml" Target="../customXml/item2.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customXml/item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01C6BD20668F4DBE3EE9E3AF42F3C1" ma:contentTypeVersion="16" ma:contentTypeDescription="Crée un document." ma:contentTypeScope="" ma:versionID="91f8ef8d9698629d67b093864b906376">
  <xsd:schema xmlns:xsd="http://www.w3.org/2001/XMLSchema" xmlns:xs="http://www.w3.org/2001/XMLSchema" xmlns:p="http://schemas.microsoft.com/office/2006/metadata/properties" xmlns:ns2="381648b7-4f19-4237-8e1a-330db9a05c3d" xmlns:ns3="0e5cceb4-5506-459f-b138-07551702f9a1" targetNamespace="http://schemas.microsoft.com/office/2006/metadata/properties" ma:root="true" ma:fieldsID="3ebe6f849ae787eb884f65861f225eff" ns2:_="" ns3:_="">
    <xsd:import namespace="381648b7-4f19-4237-8e1a-330db9a05c3d"/>
    <xsd:import namespace="0e5cceb4-5506-459f-b138-07551702f9a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1648b7-4f19-4237-8e1a-330db9a05c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5fbac496-a7f1-4f90-9219-2e686970db3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5cceb4-5506-459f-b138-07551702f9a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cb38b2c-ae35-4c36-abed-ea52210524cc}" ma:internalName="TaxCatchAll" ma:showField="CatchAllData" ma:web="0e5cceb4-5506-459f-b138-07551702f9a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1648b7-4f19-4237-8e1a-330db9a05c3d">
      <Terms xmlns="http://schemas.microsoft.com/office/infopath/2007/PartnerControls"/>
    </lcf76f155ced4ddcb4097134ff3c332f>
    <TaxCatchAll xmlns="0e5cceb4-5506-459f-b138-07551702f9a1" xsi:nil="true"/>
  </documentManagement>
</p:properties>
</file>

<file path=customXml/itemProps1.xml><?xml version="1.0" encoding="utf-8"?>
<ds:datastoreItem xmlns:ds="http://schemas.openxmlformats.org/officeDocument/2006/customXml" ds:itemID="{EE1B723F-2F8E-43D9-9E7E-EFB05EF56A9B}"/>
</file>

<file path=customXml/itemProps2.xml><?xml version="1.0" encoding="utf-8"?>
<ds:datastoreItem xmlns:ds="http://schemas.openxmlformats.org/officeDocument/2006/customXml" ds:itemID="{A9549BEF-2B33-4D05-A185-87833060685F}"/>
</file>

<file path=customXml/itemProps3.xml><?xml version="1.0" encoding="utf-8"?>
<ds:datastoreItem xmlns:ds="http://schemas.openxmlformats.org/officeDocument/2006/customXml" ds:itemID="{DBDECDB1-1A64-4ED0-8D01-5CA078831175}"/>
</file>

<file path=docProps/app.xml><?xml version="1.0" encoding="utf-8"?>
<Properties xmlns="http://schemas.openxmlformats.org/officeDocument/2006/extended-properties" xmlns:vt="http://schemas.openxmlformats.org/officeDocument/2006/docPropsVTypes">
  <Template>Normal</Template>
  <TotalTime>2</TotalTime>
  <Pages>6</Pages>
  <Words>735</Words>
  <Characters>4047</Characters>
  <Application>Microsoft Office Word</Application>
  <DocSecurity>0</DocSecurity>
  <Lines>33</Lines>
  <Paragraphs>9</Paragraphs>
  <ScaleCrop>false</ScaleCrop>
  <Company/>
  <LinksUpToDate>false</LinksUpToDate>
  <CharactersWithSpaces>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Lotz, Thierry</dc:creator>
  <cp:keywords/>
  <dc:description/>
  <cp:lastModifiedBy>Lotz, Thierry</cp:lastModifiedBy>
  <cp:revision>1</cp:revision>
  <dcterms:created xsi:type="dcterms:W3CDTF">2025-06-04T05:44:00Z</dcterms:created>
  <dcterms:modified xsi:type="dcterms:W3CDTF">2025-06-04T05:46:00Z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0x010100D701C6BD20668F4DBE3EE9E3AF42F3C1</vt:lpwstr>
  </property>
</Properties>
</file>