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CE6A1" w14:textId="16BD6401" w:rsidR="00C31F5D" w:rsidRDefault="0075587F" w:rsidP="0075587F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Task-01</w:t>
      </w:r>
    </w:p>
    <w:p w14:paraId="27E0C4A2" w14:textId="3BE41BBF" w:rsidR="0075587F" w:rsidRDefault="0075587F" w:rsidP="0075587F">
      <w:pPr>
        <w:tabs>
          <w:tab w:val="left" w:pos="1471"/>
          <w:tab w:val="center" w:pos="13815"/>
        </w:tabs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Question2</w:t>
      </w:r>
    </w:p>
    <w:p w14:paraId="390930B3" w14:textId="309E135A" w:rsidR="0075587F" w:rsidRDefault="0075587F" w:rsidP="0075587F">
      <w:pPr>
        <w:tabs>
          <w:tab w:val="left" w:pos="1471"/>
          <w:tab w:val="center" w:pos="13815"/>
        </w:tabs>
        <w:jc w:val="center"/>
        <w:rPr>
          <w:b/>
          <w:bCs/>
          <w:sz w:val="36"/>
          <w:szCs w:val="36"/>
          <w:lang w:val="en-US"/>
        </w:rPr>
      </w:pPr>
    </w:p>
    <w:p w14:paraId="0F18856A" w14:textId="173AAF04" w:rsidR="0075587F" w:rsidRDefault="00C15009" w:rsidP="00C15009">
      <w:pPr>
        <w:tabs>
          <w:tab w:val="left" w:pos="1471"/>
          <w:tab w:val="center" w:pos="13815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                                                                                                                         </w:t>
      </w:r>
      <w:r w:rsidR="0075587F">
        <w:rPr>
          <w:b/>
          <w:bCs/>
          <w:sz w:val="32"/>
          <w:szCs w:val="32"/>
          <w:lang w:val="en-US"/>
        </w:rPr>
        <w:t>Testing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6079"/>
        <w:gridCol w:w="1518"/>
      </w:tblGrid>
      <w:tr w:rsidR="00C15009" w:rsidRPr="00C15009" w14:paraId="6199B4A6" w14:textId="77777777" w:rsidTr="00C1500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3507BA" w14:textId="77777777" w:rsidR="00C15009" w:rsidRPr="00C15009" w:rsidRDefault="00C15009" w:rsidP="00C15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PK" w:eastAsia="en-PK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F7637E5" w14:textId="77777777" w:rsidR="00C15009" w:rsidRPr="00C15009" w:rsidRDefault="00C15009" w:rsidP="00C15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PK" w:eastAsia="en-PK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54B3769" w14:textId="58505243" w:rsidR="00C15009" w:rsidRPr="00C15009" w:rsidRDefault="00C15009" w:rsidP="00C15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 w:eastAsia="en-PK"/>
              </w:rPr>
              <w:t xml:space="preserve">  </w:t>
            </w:r>
            <w:r w:rsidRPr="00C1500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PK" w:eastAsia="en-PK"/>
              </w:rPr>
              <w:t>Expected</w:t>
            </w:r>
          </w:p>
        </w:tc>
      </w:tr>
      <w:tr w:rsidR="00C15009" w:rsidRPr="00C15009" w14:paraId="2BE5D45A" w14:textId="77777777" w:rsidTr="00C150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B427BC" w14:textId="77777777" w:rsidR="00C15009" w:rsidRPr="00C15009" w:rsidRDefault="00C15009" w:rsidP="00C1500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65328E" w14:textId="79A1A304" w:rsidR="00C15009" w:rsidRPr="00C15009" w:rsidRDefault="00C15009" w:rsidP="00C1500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 w:eastAsia="en-PK"/>
              </w:rPr>
              <w:t xml:space="preserve">           pass</w:t>
            </w: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  <w:t xml:space="preserve"> — sari conditions true</w:t>
            </w:r>
          </w:p>
        </w:tc>
        <w:tc>
          <w:tcPr>
            <w:tcW w:w="0" w:type="auto"/>
            <w:vAlign w:val="center"/>
            <w:hideMark/>
          </w:tcPr>
          <w:p w14:paraId="17517AEF" w14:textId="2C802DBC" w:rsidR="00C15009" w:rsidRPr="00C15009" w:rsidRDefault="00C15009" w:rsidP="00C1500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US" w:eastAsia="en-PK"/>
              </w:rPr>
              <w:t xml:space="preserve">  </w:t>
            </w: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  <w:t>Review</w:t>
            </w:r>
          </w:p>
        </w:tc>
      </w:tr>
      <w:tr w:rsidR="00C15009" w:rsidRPr="00C15009" w14:paraId="6BFB5EF7" w14:textId="77777777" w:rsidTr="00C150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105D02" w14:textId="77777777" w:rsidR="00C15009" w:rsidRPr="00C15009" w:rsidRDefault="00C15009" w:rsidP="00C1500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CCE72D" w14:textId="636FA87C" w:rsidR="00C15009" w:rsidRPr="00C15009" w:rsidRDefault="00C15009" w:rsidP="00C1500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 w:eastAsia="en-PK"/>
              </w:rPr>
              <w:t xml:space="preserve">     </w:t>
            </w:r>
            <w:r w:rsidRPr="00C1500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PK" w:eastAsia="en-PK"/>
              </w:rPr>
              <w:t>Attendance failure</w:t>
            </w: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  <w:t xml:space="preserve"> — new condition 1 fail</w:t>
            </w:r>
          </w:p>
        </w:tc>
        <w:tc>
          <w:tcPr>
            <w:tcW w:w="0" w:type="auto"/>
            <w:vAlign w:val="center"/>
            <w:hideMark/>
          </w:tcPr>
          <w:p w14:paraId="28CD6DD5" w14:textId="7E0E66B3" w:rsidR="00C15009" w:rsidRPr="00C15009" w:rsidRDefault="00C15009" w:rsidP="00C1500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US" w:eastAsia="en-PK"/>
              </w:rPr>
              <w:t xml:space="preserve">   </w:t>
            </w: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  <w:t>Hold</w:t>
            </w:r>
          </w:p>
        </w:tc>
      </w:tr>
      <w:tr w:rsidR="00C15009" w:rsidRPr="00C15009" w14:paraId="50BD2C1B" w14:textId="77777777" w:rsidTr="00C150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771AB9" w14:textId="77777777" w:rsidR="00C15009" w:rsidRPr="00C15009" w:rsidRDefault="00C15009" w:rsidP="00C1500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4901BF" w14:textId="3BC530A7" w:rsidR="00C15009" w:rsidRPr="00C15009" w:rsidRDefault="00C15009" w:rsidP="00C1500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 w:eastAsia="en-PK"/>
              </w:rPr>
              <w:t xml:space="preserve">    </w:t>
            </w:r>
            <w:r w:rsidRPr="00C1500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PK" w:eastAsia="en-PK"/>
              </w:rPr>
              <w:t>Discipline failure</w:t>
            </w: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  <w:t xml:space="preserve"> — new condition 2 fail</w:t>
            </w:r>
          </w:p>
        </w:tc>
        <w:tc>
          <w:tcPr>
            <w:tcW w:w="0" w:type="auto"/>
            <w:vAlign w:val="center"/>
            <w:hideMark/>
          </w:tcPr>
          <w:p w14:paraId="3CD4F4B9" w14:textId="67749FD3" w:rsidR="00C15009" w:rsidRPr="00C15009" w:rsidRDefault="00C15009" w:rsidP="00C1500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US" w:eastAsia="en-PK"/>
              </w:rPr>
              <w:t xml:space="preserve">   </w:t>
            </w: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  <w:t>Hold</w:t>
            </w:r>
          </w:p>
        </w:tc>
      </w:tr>
      <w:tr w:rsidR="00C15009" w:rsidRPr="00C15009" w14:paraId="6BB93F9E" w14:textId="77777777" w:rsidTr="00C150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51EBEB" w14:textId="77777777" w:rsidR="00C15009" w:rsidRPr="00C15009" w:rsidRDefault="00C15009" w:rsidP="00C1500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D43D42" w14:textId="0004F267" w:rsidR="00C15009" w:rsidRPr="00C15009" w:rsidRDefault="00C15009" w:rsidP="00C1500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 w:eastAsia="en-PK"/>
              </w:rPr>
              <w:t xml:space="preserve">    </w:t>
            </w:r>
            <w:r w:rsidRPr="00C1500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PK" w:eastAsia="en-PK"/>
              </w:rPr>
              <w:t>Threshold boundary</w:t>
            </w: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  <w:t xml:space="preserve"> — score exactly 70</w:t>
            </w:r>
          </w:p>
        </w:tc>
        <w:tc>
          <w:tcPr>
            <w:tcW w:w="0" w:type="auto"/>
            <w:vAlign w:val="center"/>
            <w:hideMark/>
          </w:tcPr>
          <w:p w14:paraId="4A3EF13B" w14:textId="1AAAA388" w:rsidR="00C15009" w:rsidRPr="00C15009" w:rsidRDefault="00C15009" w:rsidP="00C1500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</w:pP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US" w:eastAsia="en-PK"/>
              </w:rPr>
              <w:t xml:space="preserve">   </w:t>
            </w:r>
            <w:r w:rsidRPr="00C15009">
              <w:rPr>
                <w:rFonts w:ascii="Times New Roman" w:eastAsia="Times New Roman" w:hAnsi="Times New Roman" w:cs="Times New Roman"/>
                <w:sz w:val="32"/>
                <w:szCs w:val="32"/>
                <w:lang w:val="en-PK" w:eastAsia="en-PK"/>
              </w:rPr>
              <w:t>Review</w:t>
            </w:r>
          </w:p>
        </w:tc>
      </w:tr>
    </w:tbl>
    <w:p w14:paraId="4158E1FD" w14:textId="77777777" w:rsidR="00C15009" w:rsidRDefault="00C15009" w:rsidP="00C15009">
      <w:pPr>
        <w:tabs>
          <w:tab w:val="left" w:pos="1471"/>
          <w:tab w:val="center" w:pos="13815"/>
        </w:tabs>
        <w:jc w:val="center"/>
        <w:rPr>
          <w:b/>
          <w:bCs/>
          <w:sz w:val="32"/>
          <w:szCs w:val="32"/>
          <w:lang w:val="en-US"/>
        </w:rPr>
      </w:pPr>
    </w:p>
    <w:p w14:paraId="52198E68" w14:textId="5EF9E86F" w:rsidR="00C15009" w:rsidRDefault="00C15009" w:rsidP="00C15009">
      <w:pPr>
        <w:tabs>
          <w:tab w:val="left" w:pos="1471"/>
          <w:tab w:val="center" w:pos="13815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                                                       </w:t>
      </w:r>
    </w:p>
    <w:p w14:paraId="3456C477" w14:textId="7FBBD069" w:rsidR="00C15009" w:rsidRDefault="00C15009" w:rsidP="00C15009">
      <w:pPr>
        <w:tabs>
          <w:tab w:val="left" w:pos="1471"/>
          <w:tab w:val="center" w:pos="13815"/>
        </w:tabs>
        <w:rPr>
          <w:b/>
          <w:bCs/>
          <w:sz w:val="32"/>
          <w:szCs w:val="32"/>
          <w:lang w:val="en-US"/>
        </w:rPr>
      </w:pPr>
    </w:p>
    <w:p w14:paraId="4F8BF115" w14:textId="36C78DEF" w:rsidR="00C15009" w:rsidRPr="00C15009" w:rsidRDefault="00C15009" w:rsidP="00C15009">
      <w:pPr>
        <w:pStyle w:val="Heading3"/>
        <w:jc w:val="center"/>
        <w:rPr>
          <w:sz w:val="32"/>
          <w:szCs w:val="32"/>
          <w:lang w:val="en-US"/>
        </w:rPr>
      </w:pPr>
      <w:r w:rsidRPr="00C15009">
        <w:rPr>
          <w:sz w:val="32"/>
          <w:szCs w:val="32"/>
        </w:rPr>
        <w:t xml:space="preserve">Synthetic lab </w:t>
      </w:r>
      <w:proofErr w:type="spellStart"/>
      <w:r w:rsidRPr="00C15009">
        <w:rPr>
          <w:sz w:val="32"/>
          <w:szCs w:val="32"/>
        </w:rPr>
        <w:t>assumpt</w:t>
      </w:r>
      <w:proofErr w:type="spellEnd"/>
      <w:r>
        <w:rPr>
          <w:sz w:val="32"/>
          <w:szCs w:val="32"/>
          <w:lang w:val="en-US"/>
        </w:rPr>
        <w:t>ion</w:t>
      </w:r>
    </w:p>
    <w:p w14:paraId="1526180A" w14:textId="05E970D3" w:rsidR="00C15009" w:rsidRDefault="00C15009" w:rsidP="00C15009">
      <w:pPr>
        <w:pStyle w:val="NormalWeb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  <w:lang w:val="en-US"/>
        </w:rPr>
        <w:t xml:space="preserve">            </w:t>
      </w:r>
      <w:r w:rsidR="00887EE7">
        <w:rPr>
          <w:rStyle w:val="Strong"/>
          <w:b w:val="0"/>
          <w:bCs w:val="0"/>
          <w:sz w:val="28"/>
          <w:szCs w:val="28"/>
          <w:lang w:val="en-US"/>
        </w:rPr>
        <w:t xml:space="preserve">     </w:t>
      </w:r>
      <w:r>
        <w:rPr>
          <w:rStyle w:val="Strong"/>
          <w:b w:val="0"/>
          <w:bCs w:val="0"/>
          <w:sz w:val="28"/>
          <w:szCs w:val="28"/>
          <w:lang w:val="en-US"/>
        </w:rPr>
        <w:t xml:space="preserve">  </w:t>
      </w:r>
      <w:r w:rsidRPr="00C15009">
        <w:rPr>
          <w:rStyle w:val="Strong"/>
          <w:b w:val="0"/>
          <w:bCs w:val="0"/>
          <w:sz w:val="28"/>
          <w:szCs w:val="28"/>
        </w:rPr>
        <w:t>The thresholds used in this rule-based system, such as score &gt;= 70 and attendance &gt;= 75%, are synthetic lab assumptions created for testing purposes.</w:t>
      </w:r>
    </w:p>
    <w:p w14:paraId="46ACA2DF" w14:textId="080B32BB" w:rsidR="00C15009" w:rsidRDefault="00C15009" w:rsidP="00C15009">
      <w:pPr>
        <w:pStyle w:val="NormalWeb"/>
        <w:rPr>
          <w:rStyle w:val="Strong"/>
          <w:b w:val="0"/>
          <w:bCs w:val="0"/>
          <w:sz w:val="28"/>
          <w:szCs w:val="28"/>
        </w:rPr>
      </w:pPr>
      <w:r w:rsidRPr="00C15009">
        <w:rPr>
          <w:rStyle w:val="Strong"/>
          <w:b w:val="0"/>
          <w:bCs w:val="0"/>
          <w:sz w:val="28"/>
          <w:szCs w:val="28"/>
        </w:rPr>
        <w:t xml:space="preserve"> </w:t>
      </w:r>
      <w:r>
        <w:rPr>
          <w:rStyle w:val="Strong"/>
          <w:b w:val="0"/>
          <w:bCs w:val="0"/>
          <w:sz w:val="28"/>
          <w:szCs w:val="28"/>
          <w:lang w:val="en-US"/>
        </w:rPr>
        <w:t xml:space="preserve">             </w:t>
      </w:r>
      <w:r w:rsidR="00887EE7">
        <w:rPr>
          <w:rStyle w:val="Strong"/>
          <w:b w:val="0"/>
          <w:bCs w:val="0"/>
          <w:sz w:val="28"/>
          <w:szCs w:val="28"/>
          <w:lang w:val="en-US"/>
        </w:rPr>
        <w:t xml:space="preserve">     </w:t>
      </w:r>
      <w:r>
        <w:rPr>
          <w:rStyle w:val="Strong"/>
          <w:b w:val="0"/>
          <w:bCs w:val="0"/>
          <w:sz w:val="28"/>
          <w:szCs w:val="28"/>
          <w:lang w:val="en-US"/>
        </w:rPr>
        <w:t xml:space="preserve"> </w:t>
      </w:r>
      <w:r w:rsidRPr="00C15009">
        <w:rPr>
          <w:rStyle w:val="Strong"/>
          <w:b w:val="0"/>
          <w:bCs w:val="0"/>
          <w:sz w:val="28"/>
          <w:szCs w:val="28"/>
        </w:rPr>
        <w:t>They do not represent real-world admission or scholarship policies.</w:t>
      </w:r>
    </w:p>
    <w:p w14:paraId="3551AD9E" w14:textId="7C18F609" w:rsidR="00C15009" w:rsidRDefault="00C15009" w:rsidP="00C15009">
      <w:pPr>
        <w:pStyle w:val="NormalWeb"/>
        <w:rPr>
          <w:rStyle w:val="Strong"/>
          <w:b w:val="0"/>
          <w:bCs w:val="0"/>
          <w:sz w:val="28"/>
          <w:szCs w:val="28"/>
          <w:lang w:val="en-US"/>
        </w:rPr>
      </w:pPr>
      <w:r>
        <w:rPr>
          <w:rStyle w:val="Strong"/>
          <w:b w:val="0"/>
          <w:bCs w:val="0"/>
          <w:sz w:val="28"/>
          <w:szCs w:val="28"/>
          <w:lang w:val="en-US"/>
        </w:rPr>
        <w:t xml:space="preserve">  </w:t>
      </w:r>
    </w:p>
    <w:p w14:paraId="64A3A6D6" w14:textId="75444B69" w:rsidR="00C15009" w:rsidRDefault="00C15009" w:rsidP="00C15009">
      <w:pPr>
        <w:pStyle w:val="NormalWeb"/>
        <w:rPr>
          <w:rStyle w:val="Strong"/>
          <w:b w:val="0"/>
          <w:bCs w:val="0"/>
          <w:sz w:val="28"/>
          <w:szCs w:val="28"/>
          <w:lang w:val="en-US"/>
        </w:rPr>
      </w:pPr>
    </w:p>
    <w:p w14:paraId="36B9295F" w14:textId="29C37672" w:rsidR="00C15009" w:rsidRPr="00C15009" w:rsidRDefault="00C15009" w:rsidP="00C15009">
      <w:pPr>
        <w:pStyle w:val="Heading3"/>
        <w:jc w:val="center"/>
        <w:rPr>
          <w:rFonts w:asciiTheme="minorHAnsi" w:hAnsiTheme="minorHAnsi" w:cstheme="minorHAnsi"/>
          <w:sz w:val="32"/>
          <w:szCs w:val="32"/>
        </w:rPr>
      </w:pPr>
      <w:r w:rsidRPr="00C15009">
        <w:rPr>
          <w:rFonts w:asciiTheme="minorHAnsi" w:hAnsiTheme="minorHAnsi" w:cstheme="minorHAnsi"/>
          <w:sz w:val="32"/>
          <w:szCs w:val="32"/>
        </w:rPr>
        <w:t>Selection of Test Cases</w:t>
      </w:r>
    </w:p>
    <w:p w14:paraId="048A6890" w14:textId="5569334D" w:rsidR="00887EE7" w:rsidRDefault="00C15009" w:rsidP="00C15009">
      <w:pPr>
        <w:pStyle w:val="NormalWeb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 xml:space="preserve">     </w:t>
      </w:r>
      <w:r w:rsidR="00887EE7">
        <w:rPr>
          <w:rFonts w:asciiTheme="minorHAnsi" w:hAnsiTheme="minorHAnsi" w:cstheme="minorHAnsi"/>
          <w:sz w:val="28"/>
          <w:szCs w:val="28"/>
          <w:lang w:val="en-US"/>
        </w:rPr>
        <w:t xml:space="preserve">                   </w:t>
      </w:r>
      <w:r w:rsidRPr="00C15009">
        <w:rPr>
          <w:rFonts w:asciiTheme="minorHAnsi" w:hAnsiTheme="minorHAnsi" w:cstheme="minorHAnsi"/>
          <w:sz w:val="28"/>
          <w:szCs w:val="28"/>
        </w:rPr>
        <w:t xml:space="preserve">The four test cases were selected to cover the required situations. The first case checks a successful pass when all conditions are satisfied. The second case tests failure of the attendance condition. </w:t>
      </w:r>
      <w:r w:rsidR="00887EE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14:paraId="7BFBE520" w14:textId="660FC2B2" w:rsidR="00887EE7" w:rsidRDefault="00887EE7" w:rsidP="00C15009">
      <w:pPr>
        <w:pStyle w:val="NormalWeb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 xml:space="preserve">                        </w:t>
      </w:r>
      <w:r w:rsidR="00C15009" w:rsidRPr="00C15009">
        <w:rPr>
          <w:rFonts w:asciiTheme="minorHAnsi" w:hAnsiTheme="minorHAnsi" w:cstheme="minorHAnsi"/>
          <w:sz w:val="28"/>
          <w:szCs w:val="28"/>
        </w:rPr>
        <w:t xml:space="preserve">The third case tests failure of the discipline condition. The fourth case tests the boundary of the original score threshold by using exactly 70. </w:t>
      </w:r>
      <w:r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14:paraId="78750264" w14:textId="2DB8388F" w:rsidR="00C15009" w:rsidRPr="00C15009" w:rsidRDefault="00887EE7" w:rsidP="00C15009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 xml:space="preserve">                        </w:t>
      </w:r>
      <w:r w:rsidR="00C15009" w:rsidRPr="00C15009">
        <w:rPr>
          <w:rFonts w:asciiTheme="minorHAnsi" w:hAnsiTheme="minorHAnsi" w:cstheme="minorHAnsi"/>
          <w:sz w:val="28"/>
          <w:szCs w:val="28"/>
        </w:rPr>
        <w:t>This ensures that both new conditions and the original threshold are tested.</w:t>
      </w:r>
    </w:p>
    <w:p w14:paraId="580DFC05" w14:textId="3BE9B136" w:rsidR="00C15009" w:rsidRPr="00C15009" w:rsidRDefault="00C15009" w:rsidP="00C15009">
      <w:pPr>
        <w:pStyle w:val="NormalWeb"/>
        <w:rPr>
          <w:rFonts w:asciiTheme="minorHAnsi" w:hAnsiTheme="minorHAnsi" w:cstheme="minorHAnsi"/>
          <w:sz w:val="28"/>
          <w:szCs w:val="28"/>
          <w:lang w:val="en-US"/>
        </w:rPr>
      </w:pPr>
    </w:p>
    <w:p w14:paraId="63373B69" w14:textId="77777777" w:rsidR="00C15009" w:rsidRPr="00C15009" w:rsidRDefault="00C15009" w:rsidP="00C15009">
      <w:pPr>
        <w:tabs>
          <w:tab w:val="left" w:pos="1471"/>
          <w:tab w:val="center" w:pos="13815"/>
        </w:tabs>
        <w:rPr>
          <w:sz w:val="28"/>
          <w:szCs w:val="28"/>
          <w:lang w:val="en-US"/>
        </w:rPr>
      </w:pPr>
    </w:p>
    <w:p w14:paraId="645C9CC1" w14:textId="77777777" w:rsidR="0075587F" w:rsidRPr="0075587F" w:rsidRDefault="0075587F" w:rsidP="0075587F">
      <w:pPr>
        <w:jc w:val="center"/>
        <w:rPr>
          <w:b/>
          <w:bCs/>
          <w:sz w:val="36"/>
          <w:szCs w:val="36"/>
          <w:lang w:val="en-US"/>
        </w:rPr>
      </w:pPr>
    </w:p>
    <w:p w14:paraId="56841D66" w14:textId="234B8851" w:rsidR="0075587F" w:rsidRDefault="0075587F" w:rsidP="0075587F">
      <w:pPr>
        <w:pStyle w:val="NormalWeb"/>
      </w:pPr>
    </w:p>
    <w:sectPr w:rsidR="00755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86BD1"/>
    <w:multiLevelType w:val="multilevel"/>
    <w:tmpl w:val="DC3A3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550C5"/>
    <w:multiLevelType w:val="multilevel"/>
    <w:tmpl w:val="A55C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7F"/>
    <w:rsid w:val="0075587F"/>
    <w:rsid w:val="00887EE7"/>
    <w:rsid w:val="00C15009"/>
    <w:rsid w:val="00C3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352B7"/>
  <w15:chartTrackingRefBased/>
  <w15:docId w15:val="{5B3AE807-AB0F-4ECC-9026-5E4BA95A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5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587F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customStyle="1" w:styleId="isselectedend">
    <w:name w:val="isselectedend"/>
    <w:basedOn w:val="Normal"/>
    <w:rsid w:val="00755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7558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5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1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9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sawaira khan</dc:creator>
  <cp:keywords/>
  <dc:description/>
  <cp:lastModifiedBy>sawaira khan</cp:lastModifiedBy>
  <cp:revision>1</cp:revision>
  <dcterms:created xsi:type="dcterms:W3CDTF">2026-10-07T06:44:00Z</dcterms:created>
  <dcterms:modified xsi:type="dcterms:W3CDTF">2026-10-07T07:05:00Z</dcterms:modified>
</cp:coreProperties>
</file>