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DF9BD" w14:textId="580AEE05" w:rsidR="00386194" w:rsidRPr="00CE0756" w:rsidRDefault="00386194" w:rsidP="002D6843">
      <w:pPr>
        <w:spacing w:line="240" w:lineRule="auto"/>
        <w:rPr>
          <w:rFonts w:ascii="Arial" w:hAnsi="Arial" w:cs="Arial"/>
          <w:b/>
          <w:bCs/>
          <w:sz w:val="32"/>
          <w:szCs w:val="32"/>
          <w:u w:val="single"/>
        </w:rPr>
      </w:pPr>
      <w:r w:rsidRPr="00CE0756">
        <w:rPr>
          <w:rFonts w:ascii="Arial" w:hAnsi="Arial" w:cs="Arial"/>
          <w:b/>
          <w:bCs/>
          <w:sz w:val="32"/>
          <w:szCs w:val="32"/>
          <w:u w:val="single"/>
        </w:rPr>
        <w:t>Project Title: Delta Airlines Black Box System Validation</w:t>
      </w:r>
      <w:r w:rsidR="00282509" w:rsidRPr="00CE0756">
        <w:rPr>
          <w:rFonts w:ascii="Arial" w:hAnsi="Arial" w:cs="Arial"/>
          <w:b/>
          <w:bCs/>
          <w:sz w:val="32"/>
          <w:szCs w:val="32"/>
          <w:u w:val="single"/>
        </w:rPr>
        <w:t xml:space="preserve"> </w:t>
      </w:r>
    </w:p>
    <w:p w14:paraId="725056B7" w14:textId="576C7D9D" w:rsidR="00282509" w:rsidRPr="00CE0756" w:rsidRDefault="00282509" w:rsidP="002D6843">
      <w:pPr>
        <w:spacing w:line="240" w:lineRule="auto"/>
        <w:rPr>
          <w:rFonts w:ascii="Arial" w:hAnsi="Arial" w:cs="Arial"/>
          <w:b/>
          <w:bCs/>
          <w:sz w:val="28"/>
          <w:szCs w:val="28"/>
        </w:rPr>
      </w:pPr>
      <w:r w:rsidRPr="00CE0756">
        <w:rPr>
          <w:rFonts w:ascii="Arial" w:hAnsi="Arial" w:cs="Arial"/>
          <w:b/>
          <w:bCs/>
          <w:sz w:val="28"/>
          <w:szCs w:val="28"/>
        </w:rPr>
        <w:t>Introduction</w:t>
      </w:r>
    </w:p>
    <w:p w14:paraId="383869B5" w14:textId="6E242A65" w:rsidR="00282509" w:rsidRPr="00CE0756" w:rsidRDefault="00CE0756" w:rsidP="002D6843">
      <w:pPr>
        <w:spacing w:line="240" w:lineRule="auto"/>
        <w:rPr>
          <w:rFonts w:ascii="Arial" w:hAnsi="Arial" w:cs="Arial"/>
        </w:rPr>
      </w:pPr>
      <w:r w:rsidRPr="00CE0756">
        <w:rPr>
          <w:rFonts w:ascii="Arial" w:hAnsi="Arial" w:cs="Arial"/>
        </w:rPr>
        <w:t>Delta Air Lines, one of the world's most established and creative airlines, services over 325 locations across 50 countries.  With a highly advanced digital environment, the corporation incorporates cutting-edge technologies to support worldwide operations, flight scheduling, customer engagement, and safety measures.  This research study delves into the operational systems, customer interfaces, infrastructure, and black box validation processes that help Delta's operations run smoothly, safely, and competitively.  It also coincides with these components with the goals of the CIS 480/580 final project, such as system modelling, simulation, and quality assurance procedures.</w:t>
      </w:r>
    </w:p>
    <w:p w14:paraId="6EA29FA8" w14:textId="77777777" w:rsidR="00CE0756" w:rsidRPr="00CE0756" w:rsidRDefault="00CE0756" w:rsidP="00CE0756">
      <w:pPr>
        <w:spacing w:line="240" w:lineRule="auto"/>
        <w:rPr>
          <w:rFonts w:ascii="Arial" w:hAnsi="Arial" w:cs="Arial"/>
          <w:sz w:val="28"/>
          <w:szCs w:val="28"/>
        </w:rPr>
      </w:pPr>
      <w:r w:rsidRPr="00CE0756">
        <w:rPr>
          <w:rFonts w:ascii="Arial" w:hAnsi="Arial" w:cs="Arial"/>
          <w:b/>
          <w:bCs/>
          <w:sz w:val="28"/>
          <w:szCs w:val="28"/>
        </w:rPr>
        <w:t>Delta's Core Systems and Digital Services</w:t>
      </w:r>
    </w:p>
    <w:p w14:paraId="222E55B8" w14:textId="75D8B7B4" w:rsidR="00CE0756" w:rsidRPr="00CE0756" w:rsidRDefault="00CE0756" w:rsidP="00CE0756">
      <w:pPr>
        <w:pStyle w:val="ListParagraph"/>
        <w:numPr>
          <w:ilvl w:val="0"/>
          <w:numId w:val="82"/>
        </w:numPr>
        <w:spacing w:line="240" w:lineRule="auto"/>
        <w:rPr>
          <w:rFonts w:ascii="Arial" w:hAnsi="Arial" w:cs="Arial"/>
        </w:rPr>
      </w:pPr>
      <w:r w:rsidRPr="00CE0756">
        <w:rPr>
          <w:rFonts w:ascii="Arial" w:hAnsi="Arial" w:cs="Arial"/>
          <w:b/>
          <w:bCs/>
        </w:rPr>
        <w:t>Booking and Seating Systems:</w:t>
      </w:r>
      <w:r w:rsidRPr="00CE0756">
        <w:rPr>
          <w:rFonts w:ascii="Arial" w:hAnsi="Arial" w:cs="Arial"/>
        </w:rPr>
        <w:t xml:space="preserve"> Delta's digital infrastructure includes a powerful flight booking and seat management system, which can be accessed via the official website and the Fly Delta mobile app.  During the booking process, passengers can conduct detailed flight searches, explore route options, compare pricing tiers, and select seats.  Delta's fare options range from low-cost Basic Economy to opulent Delta One® suites.  Each seat class provides unique benefits, and travelers can change or upgrade seats after booking using the app.  The system communicates in real time with Delta's Passenger Service System (PSS), ensuring accurate inventory tracking and dynamic pricing based on availability.</w:t>
      </w:r>
    </w:p>
    <w:p w14:paraId="7532905D" w14:textId="6E1B3AAA" w:rsidR="00CE0756" w:rsidRPr="00CE0756" w:rsidRDefault="00CE0756" w:rsidP="00CE0756">
      <w:pPr>
        <w:pStyle w:val="ListParagraph"/>
        <w:numPr>
          <w:ilvl w:val="0"/>
          <w:numId w:val="82"/>
        </w:numPr>
        <w:spacing w:line="240" w:lineRule="auto"/>
        <w:rPr>
          <w:rFonts w:ascii="Arial" w:hAnsi="Arial" w:cs="Arial"/>
        </w:rPr>
      </w:pPr>
      <w:r w:rsidRPr="00CE0756">
        <w:rPr>
          <w:rFonts w:ascii="Arial" w:hAnsi="Arial" w:cs="Arial"/>
          <w:b/>
          <w:bCs/>
        </w:rPr>
        <w:t>Vacation Packages:</w:t>
      </w:r>
      <w:r w:rsidRPr="00CE0756">
        <w:rPr>
          <w:rFonts w:ascii="Arial" w:hAnsi="Arial" w:cs="Arial"/>
        </w:rPr>
        <w:t xml:space="preserve"> Delta Vacations® is an integrated travel package solution that allows clients to combine flights, hotels, rental cars, and destination experiences. </w:t>
      </w:r>
      <w:r>
        <w:rPr>
          <w:rFonts w:ascii="Arial" w:hAnsi="Arial" w:cs="Arial"/>
        </w:rPr>
        <w:t>T</w:t>
      </w:r>
      <w:r w:rsidRPr="00CE0756">
        <w:rPr>
          <w:rFonts w:ascii="Arial" w:hAnsi="Arial" w:cs="Arial"/>
        </w:rPr>
        <w:t>his tool facilitates vacation planning while providing cost-saving incentives. Travelers may personalize their entire trip, control itineraries from a single dashboard, and earn SkyMiles loyalty points on qualifying holiday packages. The system is supported by third-party APIs and databases that provide up-to-date pricing and availability information, increasing consumer satisfaction through convenience and real-time information.</w:t>
      </w:r>
    </w:p>
    <w:p w14:paraId="65852BD2" w14:textId="511B205E" w:rsidR="00CE0756" w:rsidRPr="00CE0756" w:rsidRDefault="00CE0756" w:rsidP="00CE0756">
      <w:pPr>
        <w:pStyle w:val="ListParagraph"/>
        <w:numPr>
          <w:ilvl w:val="0"/>
          <w:numId w:val="82"/>
        </w:numPr>
        <w:spacing w:after="0" w:line="240" w:lineRule="auto"/>
        <w:rPr>
          <w:rFonts w:ascii="Arial" w:eastAsia="Times New Roman" w:hAnsi="Arial" w:cs="Arial"/>
          <w:kern w:val="0"/>
          <w14:ligatures w14:val="none"/>
        </w:rPr>
      </w:pPr>
      <w:r w:rsidRPr="00CE0756">
        <w:rPr>
          <w:rFonts w:ascii="Arial" w:eastAsia="Times New Roman" w:hAnsi="Arial" w:cs="Arial"/>
          <w:b/>
          <w:bCs/>
          <w:kern w:val="0"/>
          <w14:ligatures w14:val="none"/>
        </w:rPr>
        <w:t>Hotel and car rentals:</w:t>
      </w:r>
      <w:r w:rsidRPr="00CE0756">
        <w:rPr>
          <w:rFonts w:ascii="Arial" w:eastAsia="Times New Roman" w:hAnsi="Arial" w:cs="Arial"/>
          <w:kern w:val="0"/>
          <w14:ligatures w14:val="none"/>
        </w:rPr>
        <w:t xml:space="preserve"> Delta's agreements with recognized hotel chains and car rental firms allow clients to book lodging and transportation through the main Delta booking system or as add-ons to current itineraries. These services are designed to be flexible, allowing customers to apply filters based on brand, location, amenities, and pricing. SkyMiles members gain additional benefits when booking certain services. The ecosystem is enabled by API integrations with external systems, which enable users to access large inventories while remaining within the Delta environment.</w:t>
      </w:r>
    </w:p>
    <w:p w14:paraId="316C8B36" w14:textId="7D36762D" w:rsidR="00CE0756" w:rsidRDefault="00CE0756" w:rsidP="00CE0756">
      <w:pPr>
        <w:pStyle w:val="ListParagraph"/>
        <w:numPr>
          <w:ilvl w:val="0"/>
          <w:numId w:val="82"/>
        </w:numPr>
        <w:spacing w:line="240" w:lineRule="auto"/>
        <w:rPr>
          <w:rFonts w:ascii="Arial" w:hAnsi="Arial" w:cs="Arial"/>
        </w:rPr>
      </w:pPr>
      <w:r w:rsidRPr="00CE0756">
        <w:rPr>
          <w:rFonts w:ascii="Arial" w:hAnsi="Arial" w:cs="Arial"/>
          <w:b/>
          <w:bCs/>
        </w:rPr>
        <w:t>Inflight Wi-Fi Services:</w:t>
      </w:r>
      <w:r w:rsidRPr="00CE0756">
        <w:rPr>
          <w:rFonts w:ascii="Arial" w:hAnsi="Arial" w:cs="Arial"/>
        </w:rPr>
        <w:t xml:space="preserve"> Delta's inflight Wi-Fi infrastructure is among the most modern in the aviation industry, and SkyMiles members now enjoy complimentary high-speed internet on domestic flights thanks to a collaboration with T-Mobile.  The service is available throughout the flight, commencing at pushback and ending with arrival.  It enables passengers to stream video, browse the internet, and use travel services in real time.  The airline is currently </w:t>
      </w:r>
      <w:r w:rsidRPr="00CE0756">
        <w:rPr>
          <w:rFonts w:ascii="Arial" w:hAnsi="Arial" w:cs="Arial"/>
        </w:rPr>
        <w:lastRenderedPageBreak/>
        <w:t>expanding this service to international destinations by updating satellite communication equipment to increase signal reliability and speed.</w:t>
      </w:r>
    </w:p>
    <w:p w14:paraId="006E3877" w14:textId="35B40FC3" w:rsidR="00CE0756" w:rsidRDefault="00CE0756" w:rsidP="00CE0756">
      <w:pPr>
        <w:pStyle w:val="ListParagraph"/>
        <w:numPr>
          <w:ilvl w:val="0"/>
          <w:numId w:val="82"/>
        </w:numPr>
        <w:spacing w:line="240" w:lineRule="auto"/>
        <w:rPr>
          <w:rFonts w:ascii="Arial" w:hAnsi="Arial" w:cs="Arial"/>
        </w:rPr>
      </w:pPr>
      <w:r w:rsidRPr="00CE0756">
        <w:rPr>
          <w:rFonts w:ascii="Arial" w:hAnsi="Arial" w:cs="Arial"/>
          <w:b/>
          <w:bCs/>
        </w:rPr>
        <w:t>Personalized Travel Experience:</w:t>
      </w:r>
      <w:r>
        <w:rPr>
          <w:rFonts w:ascii="Arial" w:hAnsi="Arial" w:cs="Arial"/>
        </w:rPr>
        <w:t xml:space="preserve"> </w:t>
      </w:r>
      <w:r w:rsidRPr="00CE0756">
        <w:rPr>
          <w:rFonts w:ascii="Arial" w:hAnsi="Arial" w:cs="Arial"/>
        </w:rPr>
        <w:t>Delta introduced its AI-powered "Delta Concierge" system in 2025 to improve user personalization.</w:t>
      </w:r>
      <w:r w:rsidR="002B2572">
        <w:rPr>
          <w:rFonts w:ascii="Arial" w:hAnsi="Arial" w:cs="Arial"/>
        </w:rPr>
        <w:t xml:space="preserve"> </w:t>
      </w:r>
      <w:r w:rsidRPr="00CE0756">
        <w:rPr>
          <w:rFonts w:ascii="Arial" w:hAnsi="Arial" w:cs="Arial"/>
        </w:rPr>
        <w:t>This digital assistant, available through the Fly Delta app, gives personalized assistance with itinerary management, gate information, upgrade offers, and food selections.  The assistant uses machine learning and predictive analytics to make recommendations based on the travel history and preferences of each user.  Delta has also teamed with Thales to provide improved in-flight entertainment systems with 4K HDR QLED panels, Bluetooth connectivity, and curated content libraries suited to passenger preferences.</w:t>
      </w:r>
    </w:p>
    <w:p w14:paraId="2A24693A" w14:textId="42747885" w:rsidR="00CE0756" w:rsidRPr="00CE0756" w:rsidRDefault="00CE0756" w:rsidP="00CE0756">
      <w:pPr>
        <w:pStyle w:val="ListParagraph"/>
        <w:numPr>
          <w:ilvl w:val="0"/>
          <w:numId w:val="82"/>
        </w:numPr>
        <w:spacing w:line="240" w:lineRule="auto"/>
        <w:rPr>
          <w:rFonts w:ascii="Arial" w:hAnsi="Arial" w:cs="Arial"/>
        </w:rPr>
      </w:pPr>
      <w:r w:rsidRPr="00CE0756">
        <w:rPr>
          <w:rFonts w:ascii="Arial" w:hAnsi="Arial" w:cs="Arial"/>
          <w:b/>
          <w:bCs/>
        </w:rPr>
        <w:t>Integration with the IATA NDC (new distribution capability):</w:t>
      </w:r>
      <w:r>
        <w:rPr>
          <w:rFonts w:ascii="Arial" w:hAnsi="Arial" w:cs="Arial"/>
        </w:rPr>
        <w:t xml:space="preserve"> </w:t>
      </w:r>
      <w:r w:rsidRPr="00CE0756">
        <w:rPr>
          <w:rFonts w:ascii="Arial" w:hAnsi="Arial" w:cs="Arial"/>
        </w:rPr>
        <w:t>Delta is using the IATA NDC standard to improve fare distribution and service bundling possibilities.  This framework allows Delta to circumvent antiquated Global Distribution Systems (GDS) and deliver personalized, dynamic offers directly to travel agents and platforms using modern APIs.</w:t>
      </w:r>
      <w:r w:rsidR="002B2572">
        <w:rPr>
          <w:rFonts w:ascii="Arial" w:hAnsi="Arial" w:cs="Arial"/>
        </w:rPr>
        <w:t xml:space="preserve"> </w:t>
      </w:r>
      <w:r w:rsidRPr="00CE0756">
        <w:rPr>
          <w:rFonts w:ascii="Arial" w:hAnsi="Arial" w:cs="Arial"/>
        </w:rPr>
        <w:t>Delta's NDC effort is being developed in collaboration with Accelya and Google Cloud to enable scalable infrastructure.  Prior to broader adoption, pilot deployments are utilized to assure system compatibility and extensive post-booking servicing features.</w:t>
      </w:r>
    </w:p>
    <w:p w14:paraId="675A96E0" w14:textId="7F0B2526" w:rsidR="00CE0756" w:rsidRDefault="00CE0756" w:rsidP="00CE0756">
      <w:pPr>
        <w:spacing w:line="240" w:lineRule="auto"/>
        <w:rPr>
          <w:rFonts w:ascii="Arial" w:hAnsi="Arial" w:cs="Arial"/>
          <w:b/>
          <w:bCs/>
          <w:sz w:val="28"/>
          <w:szCs w:val="28"/>
        </w:rPr>
      </w:pPr>
      <w:r w:rsidRPr="00CE0756">
        <w:rPr>
          <w:rFonts w:ascii="Arial" w:hAnsi="Arial" w:cs="Arial"/>
          <w:b/>
          <w:bCs/>
          <w:sz w:val="28"/>
          <w:szCs w:val="28"/>
        </w:rPr>
        <w:t>Delta’s Internal Infrastructure and Operations</w:t>
      </w:r>
    </w:p>
    <w:p w14:paraId="1CB3C9C8" w14:textId="5C132E84" w:rsidR="00CE0756" w:rsidRPr="00CE0756" w:rsidRDefault="00CE0756" w:rsidP="00CE0756">
      <w:pPr>
        <w:pStyle w:val="ListParagraph"/>
        <w:numPr>
          <w:ilvl w:val="0"/>
          <w:numId w:val="83"/>
        </w:numPr>
        <w:spacing w:line="240" w:lineRule="auto"/>
        <w:rPr>
          <w:rFonts w:ascii="Arial" w:hAnsi="Arial" w:cs="Arial"/>
          <w:b/>
          <w:bCs/>
        </w:rPr>
      </w:pPr>
      <w:r w:rsidRPr="00CE0756">
        <w:rPr>
          <w:rFonts w:ascii="Arial" w:hAnsi="Arial" w:cs="Arial"/>
          <w:b/>
          <w:bCs/>
        </w:rPr>
        <w:t>Passenger Services System (PSS)</w:t>
      </w:r>
      <w:r>
        <w:rPr>
          <w:rFonts w:ascii="Arial" w:hAnsi="Arial" w:cs="Arial"/>
          <w:b/>
          <w:bCs/>
        </w:rPr>
        <w:t xml:space="preserve">: </w:t>
      </w:r>
      <w:r w:rsidRPr="00CE0756">
        <w:rPr>
          <w:rFonts w:ascii="Arial" w:hAnsi="Arial" w:cs="Arial"/>
        </w:rPr>
        <w:t>Delta's Passenger Service System serves as the foundation for its reservation and customer service operations. It manages real-time reservations, seating inventory, check-in, ticket issuance, boarding pass production, and payment processing.</w:t>
      </w:r>
      <w:r w:rsidR="002B2572">
        <w:rPr>
          <w:rFonts w:ascii="Arial" w:hAnsi="Arial" w:cs="Arial"/>
        </w:rPr>
        <w:t xml:space="preserve"> </w:t>
      </w:r>
      <w:r w:rsidRPr="00CE0756">
        <w:rPr>
          <w:rFonts w:ascii="Arial" w:hAnsi="Arial" w:cs="Arial"/>
        </w:rPr>
        <w:t>The PSS is integrated with different GDS networks as well as Delta's proprietary mobile and online applications, ensuring transaction accuracy and a smooth customer experience across digital channels.</w:t>
      </w:r>
    </w:p>
    <w:p w14:paraId="7E40AF8D" w14:textId="307E0B07" w:rsidR="00CE0756" w:rsidRDefault="00CE0756" w:rsidP="00CE0756">
      <w:pPr>
        <w:pStyle w:val="ListParagraph"/>
        <w:numPr>
          <w:ilvl w:val="0"/>
          <w:numId w:val="83"/>
        </w:numPr>
        <w:spacing w:line="240" w:lineRule="auto"/>
        <w:rPr>
          <w:rFonts w:ascii="Arial" w:hAnsi="Arial" w:cs="Arial"/>
        </w:rPr>
      </w:pPr>
      <w:r w:rsidRPr="00CE0756">
        <w:rPr>
          <w:rFonts w:ascii="Arial" w:hAnsi="Arial" w:cs="Arial"/>
          <w:b/>
          <w:bCs/>
        </w:rPr>
        <w:t>Operations Control Centre (OCC</w:t>
      </w:r>
      <w:r>
        <w:rPr>
          <w:rFonts w:ascii="Arial" w:hAnsi="Arial" w:cs="Arial"/>
          <w:b/>
          <w:bCs/>
        </w:rPr>
        <w:t xml:space="preserve">): </w:t>
      </w:r>
      <w:r w:rsidRPr="00CE0756">
        <w:rPr>
          <w:rFonts w:ascii="Arial" w:hAnsi="Arial" w:cs="Arial"/>
        </w:rPr>
        <w:t>The OCC oversees Delta's day-to-day flight operations, which include aircraft routing, crew assignments, and contingency preparation.  This center employs AI techniques to assess weather conditions, optimize fuel use, and handle aircraft delays or cancellations.</w:t>
      </w:r>
      <w:r w:rsidR="002B2572">
        <w:rPr>
          <w:rFonts w:ascii="Arial" w:hAnsi="Arial" w:cs="Arial"/>
        </w:rPr>
        <w:t xml:space="preserve"> </w:t>
      </w:r>
      <w:r w:rsidRPr="00CE0756">
        <w:rPr>
          <w:rFonts w:ascii="Arial" w:hAnsi="Arial" w:cs="Arial"/>
        </w:rPr>
        <w:t>The OCC also maintains regulatory compliance by managing pilot and crew schedules in accordance with the FAA's rest and flight duty standards.</w:t>
      </w:r>
    </w:p>
    <w:p w14:paraId="5671982B" w14:textId="1A2D3799" w:rsidR="00CE0756" w:rsidRDefault="0007038A" w:rsidP="0007038A">
      <w:pPr>
        <w:pStyle w:val="ListParagraph"/>
        <w:numPr>
          <w:ilvl w:val="0"/>
          <w:numId w:val="83"/>
        </w:numPr>
        <w:spacing w:line="240" w:lineRule="auto"/>
        <w:rPr>
          <w:rFonts w:ascii="Arial" w:hAnsi="Arial" w:cs="Arial"/>
        </w:rPr>
      </w:pPr>
      <w:r w:rsidRPr="0007038A">
        <w:rPr>
          <w:rFonts w:ascii="Arial" w:hAnsi="Arial" w:cs="Arial"/>
          <w:b/>
          <w:bCs/>
        </w:rPr>
        <w:t>Maintenance and Safety Systems:</w:t>
      </w:r>
      <w:r>
        <w:rPr>
          <w:rFonts w:ascii="Arial" w:hAnsi="Arial" w:cs="Arial"/>
        </w:rPr>
        <w:t xml:space="preserve"> </w:t>
      </w:r>
      <w:r w:rsidRPr="0007038A">
        <w:rPr>
          <w:rFonts w:ascii="Arial" w:hAnsi="Arial" w:cs="Arial"/>
        </w:rPr>
        <w:t>Delta uses predictive maintenance solutions like Airbus Skywise and Boeing's Airplane Health Management (AHM) systems.  These AI-powered tools monitor aircraft systems in real time, analyzing trends to anticipate maintenance requirements before mechanical faults occur.  Accompanying this is the ACARS (Aircraft Communications Addressing and Reporting System), which sends aircraft telemetry data to Delta's ground systems for additional analysis.</w:t>
      </w:r>
      <w:r w:rsidR="002B2572">
        <w:rPr>
          <w:rFonts w:ascii="Arial" w:hAnsi="Arial" w:cs="Arial"/>
        </w:rPr>
        <w:t xml:space="preserve"> </w:t>
      </w:r>
      <w:r w:rsidRPr="0007038A">
        <w:rPr>
          <w:rFonts w:ascii="Arial" w:hAnsi="Arial" w:cs="Arial"/>
        </w:rPr>
        <w:t>The airline's ETOPS accreditation assures that its aircraft are equipped and licensed for extended overwater flights, which reinforces long-haul safety protocols.</w:t>
      </w:r>
    </w:p>
    <w:p w14:paraId="0F08BEAC" w14:textId="06CEF18A" w:rsidR="0007038A" w:rsidRPr="0007038A" w:rsidRDefault="0007038A" w:rsidP="0007038A">
      <w:pPr>
        <w:pStyle w:val="ListParagraph"/>
        <w:numPr>
          <w:ilvl w:val="0"/>
          <w:numId w:val="83"/>
        </w:numPr>
        <w:spacing w:line="240" w:lineRule="auto"/>
        <w:rPr>
          <w:rFonts w:ascii="Arial" w:hAnsi="Arial" w:cs="Arial"/>
        </w:rPr>
      </w:pPr>
      <w:r w:rsidRPr="0007038A">
        <w:rPr>
          <w:rFonts w:ascii="Arial" w:hAnsi="Arial" w:cs="Arial"/>
          <w:b/>
          <w:bCs/>
        </w:rPr>
        <w:t>Customer Relationship Management (CRM):</w:t>
      </w:r>
      <w:r>
        <w:rPr>
          <w:rFonts w:ascii="Arial" w:hAnsi="Arial" w:cs="Arial"/>
        </w:rPr>
        <w:t xml:space="preserve"> </w:t>
      </w:r>
      <w:r w:rsidRPr="0007038A">
        <w:rPr>
          <w:rFonts w:ascii="Arial" w:hAnsi="Arial" w:cs="Arial"/>
        </w:rPr>
        <w:t xml:space="preserve">Delta's CRM system handles all customer interaction data, including service requests, loyalty monitoring, and marketing activities.  CRM uses predictive analytics to tailor communication </w:t>
      </w:r>
      <w:r w:rsidR="002B2572" w:rsidRPr="0007038A">
        <w:rPr>
          <w:rFonts w:ascii="Arial" w:hAnsi="Arial" w:cs="Arial"/>
        </w:rPr>
        <w:t>and offers</w:t>
      </w:r>
      <w:r w:rsidRPr="0007038A">
        <w:rPr>
          <w:rFonts w:ascii="Arial" w:hAnsi="Arial" w:cs="Arial"/>
        </w:rPr>
        <w:t xml:space="preserve"> promotional offers to specific behavioral trends.  AI-powered chatbots </w:t>
      </w:r>
      <w:r w:rsidRPr="0007038A">
        <w:rPr>
          <w:rFonts w:ascii="Arial" w:hAnsi="Arial" w:cs="Arial"/>
        </w:rPr>
        <w:lastRenderedPageBreak/>
        <w:t>answer routine questions, while human operators tackle more complicated situations, ensuring both efficiency and empathy in customer care delivery.</w:t>
      </w:r>
    </w:p>
    <w:p w14:paraId="4002E30E" w14:textId="53BAADAA" w:rsidR="0007038A" w:rsidRPr="0007038A" w:rsidRDefault="0007038A" w:rsidP="0007038A">
      <w:pPr>
        <w:pStyle w:val="ListParagraph"/>
        <w:numPr>
          <w:ilvl w:val="0"/>
          <w:numId w:val="83"/>
        </w:numPr>
        <w:spacing w:line="240" w:lineRule="auto"/>
        <w:rPr>
          <w:rFonts w:ascii="Arial" w:hAnsi="Arial" w:cs="Arial"/>
        </w:rPr>
      </w:pPr>
      <w:r w:rsidRPr="0007038A">
        <w:rPr>
          <w:rFonts w:ascii="Arial" w:hAnsi="Arial" w:cs="Arial"/>
          <w:b/>
          <w:bCs/>
        </w:rPr>
        <w:t>Revenue Management System (RMS):</w:t>
      </w:r>
      <w:r>
        <w:rPr>
          <w:rFonts w:ascii="Arial" w:hAnsi="Arial" w:cs="Arial"/>
        </w:rPr>
        <w:t xml:space="preserve"> </w:t>
      </w:r>
      <w:r w:rsidRPr="0007038A">
        <w:rPr>
          <w:rFonts w:ascii="Arial" w:hAnsi="Arial" w:cs="Arial"/>
        </w:rPr>
        <w:t>Delta's RMS handles real-time pricing optimization.  The system uses AI algorithms to alter charges based on demand estimates, rival prices, historical data, and current load factors. It promotes revenue maximization by dynamically assigning inventory among fare buckets, recognizing high-value segments, and facilitating targeted upsells.</w:t>
      </w:r>
    </w:p>
    <w:p w14:paraId="0629352C" w14:textId="77777777" w:rsidR="0007038A" w:rsidRDefault="0007038A" w:rsidP="0007038A">
      <w:pPr>
        <w:spacing w:line="240" w:lineRule="auto"/>
        <w:rPr>
          <w:rFonts w:ascii="Arial" w:hAnsi="Arial" w:cs="Arial"/>
          <w:b/>
          <w:bCs/>
          <w:sz w:val="28"/>
          <w:szCs w:val="28"/>
        </w:rPr>
      </w:pPr>
      <w:r w:rsidRPr="0007038A">
        <w:rPr>
          <w:rFonts w:ascii="Arial" w:hAnsi="Arial" w:cs="Arial"/>
          <w:b/>
          <w:bCs/>
          <w:sz w:val="28"/>
          <w:szCs w:val="28"/>
        </w:rPr>
        <w:t>Black Box Systems and Validation</w:t>
      </w:r>
    </w:p>
    <w:p w14:paraId="44E0E6B3" w14:textId="12ECA404" w:rsidR="002B2572" w:rsidRPr="002B2572" w:rsidRDefault="002B2572" w:rsidP="002B2572">
      <w:pPr>
        <w:pStyle w:val="ListParagraph"/>
        <w:numPr>
          <w:ilvl w:val="0"/>
          <w:numId w:val="84"/>
        </w:numPr>
        <w:spacing w:line="240" w:lineRule="auto"/>
        <w:rPr>
          <w:rFonts w:ascii="Arial" w:hAnsi="Arial" w:cs="Arial"/>
        </w:rPr>
      </w:pPr>
      <w:r w:rsidRPr="002B2572">
        <w:rPr>
          <w:rFonts w:ascii="Arial" w:hAnsi="Arial" w:cs="Arial"/>
          <w:b/>
          <w:bCs/>
        </w:rPr>
        <w:t>Flight Data Recorder</w:t>
      </w:r>
      <w:r w:rsidR="009E0CAD">
        <w:rPr>
          <w:rFonts w:ascii="Arial" w:hAnsi="Arial" w:cs="Arial"/>
          <w:b/>
          <w:bCs/>
        </w:rPr>
        <w:t xml:space="preserve"> </w:t>
      </w:r>
      <w:r w:rsidRPr="002B2572">
        <w:rPr>
          <w:rFonts w:ascii="Arial" w:hAnsi="Arial" w:cs="Arial"/>
          <w:b/>
          <w:bCs/>
        </w:rPr>
        <w:t>(FDR):</w:t>
      </w:r>
      <w:r>
        <w:rPr>
          <w:rFonts w:ascii="Arial" w:hAnsi="Arial" w:cs="Arial"/>
        </w:rPr>
        <w:t xml:space="preserve"> </w:t>
      </w:r>
      <w:r w:rsidRPr="002B2572">
        <w:rPr>
          <w:rFonts w:ascii="Arial" w:hAnsi="Arial" w:cs="Arial"/>
        </w:rPr>
        <w:t>The FDR is a vital part of the black box system.  It logs more than 80 flight parameters, including air speed, altitude, engine performance, and autopilot settings. Delta's FDR systems comply with FAA rules by retaining at least 25 hours of data in solid-state memory modules for longevity.  The data is used post-flight for analysis, training, and incident investigations, assuring accountability and continual progress.</w:t>
      </w:r>
    </w:p>
    <w:p w14:paraId="5949377A" w14:textId="108D2C64" w:rsidR="002B2572" w:rsidRDefault="002B2572" w:rsidP="002B2572">
      <w:pPr>
        <w:pStyle w:val="ListParagraph"/>
        <w:numPr>
          <w:ilvl w:val="0"/>
          <w:numId w:val="84"/>
        </w:numPr>
        <w:spacing w:line="240" w:lineRule="auto"/>
        <w:rPr>
          <w:rFonts w:ascii="Arial" w:hAnsi="Arial" w:cs="Arial"/>
        </w:rPr>
      </w:pPr>
      <w:r w:rsidRPr="002B2572">
        <w:rPr>
          <w:rFonts w:ascii="Arial" w:hAnsi="Arial" w:cs="Arial"/>
          <w:b/>
          <w:bCs/>
        </w:rPr>
        <w:t>Cockpit Voice Recorder</w:t>
      </w:r>
      <w:r w:rsidR="009E0CAD">
        <w:rPr>
          <w:rFonts w:ascii="Arial" w:hAnsi="Arial" w:cs="Arial"/>
          <w:b/>
          <w:bCs/>
        </w:rPr>
        <w:t xml:space="preserve"> </w:t>
      </w:r>
      <w:r w:rsidRPr="002B2572">
        <w:rPr>
          <w:rFonts w:ascii="Arial" w:hAnsi="Arial" w:cs="Arial"/>
          <w:b/>
          <w:bCs/>
        </w:rPr>
        <w:t>(CVR):</w:t>
      </w:r>
      <w:r>
        <w:rPr>
          <w:rFonts w:ascii="Arial" w:hAnsi="Arial" w:cs="Arial"/>
        </w:rPr>
        <w:t xml:space="preserve"> </w:t>
      </w:r>
      <w:r w:rsidRPr="002B2572">
        <w:rPr>
          <w:rFonts w:ascii="Arial" w:hAnsi="Arial" w:cs="Arial"/>
        </w:rPr>
        <w:t>The CVR records audio from the cockpit, including pilot conversations with air traffic control, co-pilot exchanges, and ambient cockpit sounds.  These recordings offer critical context in the event of an occurrence. Delta's modern CVRs record up to two hours of high-fidelity audio in a loop, which is continuously overwritten unless manually maintained after an occurrence.</w:t>
      </w:r>
    </w:p>
    <w:p w14:paraId="177D73A9" w14:textId="7C8A4B10" w:rsidR="002B2572" w:rsidRDefault="002B2572" w:rsidP="002B2572">
      <w:pPr>
        <w:spacing w:line="240" w:lineRule="auto"/>
        <w:rPr>
          <w:rFonts w:ascii="Arial" w:hAnsi="Arial" w:cs="Arial"/>
          <w:b/>
          <w:bCs/>
          <w:sz w:val="28"/>
          <w:szCs w:val="28"/>
        </w:rPr>
      </w:pPr>
      <w:r w:rsidRPr="002B2572">
        <w:rPr>
          <w:rFonts w:ascii="Arial" w:hAnsi="Arial" w:cs="Arial"/>
          <w:b/>
          <w:bCs/>
          <w:sz w:val="28"/>
          <w:szCs w:val="28"/>
        </w:rPr>
        <w:t>System Users and Digital Access Roles</w:t>
      </w:r>
    </w:p>
    <w:p w14:paraId="2C331D58" w14:textId="4AB47944" w:rsidR="002B2572" w:rsidRPr="002B2572" w:rsidRDefault="002B2572" w:rsidP="002B2572">
      <w:pPr>
        <w:pStyle w:val="ListParagraph"/>
        <w:numPr>
          <w:ilvl w:val="0"/>
          <w:numId w:val="85"/>
        </w:numPr>
        <w:spacing w:line="240" w:lineRule="auto"/>
        <w:rPr>
          <w:rFonts w:ascii="Arial" w:hAnsi="Arial" w:cs="Arial"/>
          <w:b/>
          <w:bCs/>
        </w:rPr>
      </w:pPr>
      <w:r w:rsidRPr="002B2572">
        <w:rPr>
          <w:rFonts w:ascii="Arial" w:hAnsi="Arial" w:cs="Arial"/>
          <w:b/>
          <w:bCs/>
        </w:rPr>
        <w:t>Passenger Roles:</w:t>
      </w:r>
      <w:r>
        <w:rPr>
          <w:rFonts w:ascii="Arial" w:hAnsi="Arial" w:cs="Arial"/>
          <w:b/>
          <w:bCs/>
        </w:rPr>
        <w:t xml:space="preserve"> </w:t>
      </w:r>
      <w:r w:rsidRPr="002B2572">
        <w:rPr>
          <w:rFonts w:ascii="Arial" w:hAnsi="Arial" w:cs="Arial"/>
        </w:rPr>
        <w:t>Delta's web and mobile services allow passengers to book, check in, board and track their loyalty points.  They utilize digital credentials to access services and receive personalized notifications on travel updates, gate changes, and promotional offers. Passengers also use in-flight technologies for entertainment and onboard amenities.</w:t>
      </w:r>
    </w:p>
    <w:p w14:paraId="58494995" w14:textId="6E40E595" w:rsidR="002B2572" w:rsidRPr="002B2572" w:rsidRDefault="002B2572" w:rsidP="002B2572">
      <w:pPr>
        <w:pStyle w:val="ListParagraph"/>
        <w:numPr>
          <w:ilvl w:val="0"/>
          <w:numId w:val="85"/>
        </w:numPr>
        <w:spacing w:line="240" w:lineRule="auto"/>
        <w:rPr>
          <w:rFonts w:ascii="Arial" w:hAnsi="Arial" w:cs="Arial"/>
          <w:b/>
          <w:bCs/>
        </w:rPr>
      </w:pPr>
      <w:r w:rsidRPr="002B2572">
        <w:rPr>
          <w:rFonts w:ascii="Arial" w:hAnsi="Arial" w:cs="Arial"/>
          <w:b/>
          <w:bCs/>
        </w:rPr>
        <w:t>Employee Roles</w:t>
      </w:r>
      <w:r>
        <w:rPr>
          <w:rFonts w:ascii="Arial" w:hAnsi="Arial" w:cs="Arial"/>
          <w:b/>
          <w:bCs/>
        </w:rPr>
        <w:t xml:space="preserve">: </w:t>
      </w:r>
      <w:r w:rsidRPr="002B2572">
        <w:rPr>
          <w:rFonts w:ascii="Arial" w:hAnsi="Arial" w:cs="Arial"/>
        </w:rPr>
        <w:t>Delta employees oversee ground operations, flight logistics, and customer service. System access varies according to departmental responsibilities. For example, gate agents board passengers using mobile terminals, while maintenance staff utilize tablets linked to aircraft systems to retrieve diagnostics. The cabin staff uses handheld devices to update service logs and passenger preferences.</w:t>
      </w:r>
    </w:p>
    <w:p w14:paraId="0D2924F6" w14:textId="0A7B70C1" w:rsidR="002B2572" w:rsidRPr="002B2572" w:rsidRDefault="002B2572" w:rsidP="002B2572">
      <w:pPr>
        <w:pStyle w:val="ListParagraph"/>
        <w:numPr>
          <w:ilvl w:val="0"/>
          <w:numId w:val="85"/>
        </w:numPr>
        <w:spacing w:line="240" w:lineRule="auto"/>
        <w:rPr>
          <w:rFonts w:ascii="Arial" w:hAnsi="Arial" w:cs="Arial"/>
          <w:b/>
          <w:bCs/>
        </w:rPr>
      </w:pPr>
      <w:r w:rsidRPr="002B2572">
        <w:rPr>
          <w:rFonts w:ascii="Arial" w:hAnsi="Arial" w:cs="Arial"/>
          <w:b/>
          <w:bCs/>
        </w:rPr>
        <w:t>Administrator Roles:</w:t>
      </w:r>
      <w:r>
        <w:rPr>
          <w:rFonts w:ascii="Arial" w:hAnsi="Arial" w:cs="Arial"/>
          <w:b/>
          <w:bCs/>
        </w:rPr>
        <w:t xml:space="preserve"> </w:t>
      </w:r>
      <w:r w:rsidRPr="002B2572">
        <w:rPr>
          <w:rFonts w:ascii="Arial" w:hAnsi="Arial" w:cs="Arial"/>
        </w:rPr>
        <w:t>System administrators manage network security, data governance, application availability, and regulatory compliance. They manage user access limits, check system logs for anomalies, and ensure that all software updates adhere to aviation regulations and cybersecurity policies.</w:t>
      </w:r>
    </w:p>
    <w:p w14:paraId="18A12E32" w14:textId="497978FC" w:rsidR="002B2572" w:rsidRDefault="002B2572" w:rsidP="002B2572">
      <w:pPr>
        <w:spacing w:line="240" w:lineRule="auto"/>
        <w:rPr>
          <w:rFonts w:ascii="Arial" w:hAnsi="Arial" w:cs="Arial"/>
          <w:b/>
          <w:bCs/>
          <w:sz w:val="28"/>
          <w:szCs w:val="28"/>
        </w:rPr>
      </w:pPr>
      <w:r w:rsidRPr="002B2572">
        <w:rPr>
          <w:rFonts w:ascii="Arial" w:hAnsi="Arial" w:cs="Arial"/>
          <w:b/>
          <w:bCs/>
          <w:sz w:val="28"/>
          <w:szCs w:val="28"/>
        </w:rPr>
        <w:t>Website and App Functional Overview</w:t>
      </w:r>
    </w:p>
    <w:p w14:paraId="6958289E" w14:textId="57CDF6D6" w:rsidR="002B2572" w:rsidRPr="002B2572" w:rsidRDefault="002B2572" w:rsidP="002B2572">
      <w:pPr>
        <w:pStyle w:val="ListParagraph"/>
        <w:numPr>
          <w:ilvl w:val="0"/>
          <w:numId w:val="86"/>
        </w:numPr>
        <w:spacing w:line="240" w:lineRule="auto"/>
        <w:rPr>
          <w:rFonts w:ascii="Arial" w:hAnsi="Arial" w:cs="Arial"/>
          <w:b/>
          <w:bCs/>
        </w:rPr>
      </w:pPr>
      <w:r w:rsidRPr="002B2572">
        <w:rPr>
          <w:rFonts w:ascii="Arial" w:hAnsi="Arial" w:cs="Arial"/>
          <w:b/>
          <w:bCs/>
        </w:rPr>
        <w:t>Delta.com Website</w:t>
      </w:r>
      <w:r>
        <w:rPr>
          <w:rFonts w:ascii="Arial" w:hAnsi="Arial" w:cs="Arial"/>
          <w:b/>
          <w:bCs/>
        </w:rPr>
        <w:t xml:space="preserve">: </w:t>
      </w:r>
      <w:r w:rsidRPr="002B2572">
        <w:rPr>
          <w:rFonts w:ascii="Arial" w:hAnsi="Arial" w:cs="Arial"/>
        </w:rPr>
        <w:t>Delta's website is a comprehensive digital platform where users can book flights, manage itineraries, check in online, cancel or amend reservations, and view travel-related updates. The site includes fare notifications, SkyMiles balance, Medallion status, and COVID-19 travel advisories. It is designed to be dynamic and accessible in multiple languages.</w:t>
      </w:r>
    </w:p>
    <w:p w14:paraId="5CAE6DBE" w14:textId="1C0F38D3" w:rsidR="002B2572" w:rsidRPr="002B2572" w:rsidRDefault="002B2572" w:rsidP="002B2572">
      <w:pPr>
        <w:pStyle w:val="ListParagraph"/>
        <w:numPr>
          <w:ilvl w:val="0"/>
          <w:numId w:val="86"/>
        </w:numPr>
        <w:spacing w:line="240" w:lineRule="auto"/>
        <w:rPr>
          <w:rFonts w:ascii="Arial" w:hAnsi="Arial" w:cs="Arial"/>
          <w:b/>
          <w:bCs/>
        </w:rPr>
      </w:pPr>
      <w:r w:rsidRPr="002B2572">
        <w:rPr>
          <w:rFonts w:ascii="Arial" w:hAnsi="Arial" w:cs="Arial"/>
          <w:b/>
          <w:bCs/>
        </w:rPr>
        <w:lastRenderedPageBreak/>
        <w:t>Fly Delta Mobile App</w:t>
      </w:r>
      <w:r>
        <w:rPr>
          <w:rFonts w:ascii="Arial" w:hAnsi="Arial" w:cs="Arial"/>
          <w:b/>
          <w:bCs/>
        </w:rPr>
        <w:t xml:space="preserve">: </w:t>
      </w:r>
      <w:r w:rsidRPr="002B2572">
        <w:rPr>
          <w:rFonts w:ascii="Arial" w:hAnsi="Arial" w:cs="Arial"/>
        </w:rPr>
        <w:t>The mobile app improves the on-the-go experience by including mobile boarding cards, interactive airport maps, real-time flight monitoring, seat selection, and Sky Club access.  Integrated push notifications notify users about gate changes, upgrade eligibility, and baggage claim information. Apple Wallet and Google Pay integration make payment and document storage easier.</w:t>
      </w:r>
    </w:p>
    <w:p w14:paraId="5D68668A" w14:textId="41BA967C" w:rsidR="002B2572" w:rsidRDefault="002B2572" w:rsidP="002B2572">
      <w:pPr>
        <w:spacing w:line="240" w:lineRule="auto"/>
        <w:rPr>
          <w:rFonts w:ascii="Arial" w:hAnsi="Arial" w:cs="Arial"/>
          <w:b/>
          <w:bCs/>
          <w:sz w:val="28"/>
          <w:szCs w:val="28"/>
        </w:rPr>
      </w:pPr>
      <w:r w:rsidRPr="002B2572">
        <w:rPr>
          <w:rFonts w:ascii="Arial" w:hAnsi="Arial" w:cs="Arial"/>
          <w:b/>
          <w:bCs/>
          <w:sz w:val="28"/>
          <w:szCs w:val="28"/>
        </w:rPr>
        <w:t>References and Industry Resources</w:t>
      </w:r>
    </w:p>
    <w:p w14:paraId="2907E132" w14:textId="27943DE1" w:rsidR="002B2572" w:rsidRPr="002B2572" w:rsidRDefault="002B2572" w:rsidP="002B2572">
      <w:pPr>
        <w:pStyle w:val="ListParagraph"/>
        <w:numPr>
          <w:ilvl w:val="0"/>
          <w:numId w:val="87"/>
        </w:numPr>
        <w:spacing w:line="240" w:lineRule="auto"/>
        <w:rPr>
          <w:rFonts w:ascii="Arial" w:hAnsi="Arial" w:cs="Arial"/>
        </w:rPr>
      </w:pPr>
      <w:r w:rsidRPr="002B2572">
        <w:rPr>
          <w:rFonts w:ascii="Arial" w:hAnsi="Arial" w:cs="Arial"/>
        </w:rPr>
        <w:t>Delta.com Official Website</w:t>
      </w:r>
    </w:p>
    <w:p w14:paraId="5A8EDE69" w14:textId="1E0DE37B" w:rsidR="002B2572" w:rsidRPr="002B2572" w:rsidRDefault="002B2572" w:rsidP="002B2572">
      <w:pPr>
        <w:pStyle w:val="ListParagraph"/>
        <w:numPr>
          <w:ilvl w:val="0"/>
          <w:numId w:val="87"/>
        </w:numPr>
        <w:spacing w:line="240" w:lineRule="auto"/>
        <w:rPr>
          <w:rFonts w:ascii="Arial" w:hAnsi="Arial" w:cs="Arial"/>
        </w:rPr>
      </w:pPr>
      <w:r w:rsidRPr="002B2572">
        <w:rPr>
          <w:rFonts w:ascii="Arial" w:hAnsi="Arial" w:cs="Arial"/>
        </w:rPr>
        <w:t>AltexSoft: Airline Reservation System Overview</w:t>
      </w:r>
    </w:p>
    <w:p w14:paraId="68F5E205" w14:textId="53BAC5B8" w:rsidR="002B2572" w:rsidRPr="002B2572" w:rsidRDefault="002B2572" w:rsidP="002B2572">
      <w:pPr>
        <w:pStyle w:val="ListParagraph"/>
        <w:numPr>
          <w:ilvl w:val="0"/>
          <w:numId w:val="87"/>
        </w:numPr>
        <w:spacing w:line="240" w:lineRule="auto"/>
        <w:rPr>
          <w:rFonts w:ascii="Arial" w:hAnsi="Arial" w:cs="Arial"/>
        </w:rPr>
      </w:pPr>
      <w:r w:rsidRPr="002B2572">
        <w:rPr>
          <w:rFonts w:ascii="Arial" w:hAnsi="Arial" w:cs="Arial"/>
        </w:rPr>
        <w:t>IATA NDC Standards Documentation</w:t>
      </w:r>
    </w:p>
    <w:p w14:paraId="03A39AF9" w14:textId="59678283" w:rsidR="002B2572" w:rsidRPr="002B2572" w:rsidRDefault="002B2572" w:rsidP="002B2572">
      <w:pPr>
        <w:pStyle w:val="ListParagraph"/>
        <w:numPr>
          <w:ilvl w:val="0"/>
          <w:numId w:val="87"/>
        </w:numPr>
        <w:spacing w:line="240" w:lineRule="auto"/>
        <w:rPr>
          <w:rFonts w:ascii="Arial" w:hAnsi="Arial" w:cs="Arial"/>
        </w:rPr>
      </w:pPr>
      <w:r w:rsidRPr="002B2572">
        <w:rPr>
          <w:rFonts w:ascii="Arial" w:hAnsi="Arial" w:cs="Arial"/>
        </w:rPr>
        <w:t>News.Delta.com and Delta Press Releases</w:t>
      </w:r>
    </w:p>
    <w:p w14:paraId="735DFEB5" w14:textId="47C95567" w:rsidR="002B2572" w:rsidRPr="002B2572" w:rsidRDefault="002B2572" w:rsidP="002B2572">
      <w:pPr>
        <w:pStyle w:val="ListParagraph"/>
        <w:numPr>
          <w:ilvl w:val="0"/>
          <w:numId w:val="87"/>
        </w:numPr>
        <w:spacing w:line="240" w:lineRule="auto"/>
        <w:rPr>
          <w:rFonts w:ascii="Arial" w:hAnsi="Arial" w:cs="Arial"/>
        </w:rPr>
      </w:pPr>
      <w:r w:rsidRPr="002B2572">
        <w:rPr>
          <w:rFonts w:ascii="Arial" w:hAnsi="Arial" w:cs="Arial"/>
        </w:rPr>
        <w:t>Future Travel Experience (2025 Delta Technology Reports)</w:t>
      </w:r>
    </w:p>
    <w:p w14:paraId="68C558EB" w14:textId="78E8D487" w:rsidR="002B2572" w:rsidRPr="002B2572" w:rsidRDefault="002B2572" w:rsidP="002B2572">
      <w:pPr>
        <w:pStyle w:val="ListParagraph"/>
        <w:numPr>
          <w:ilvl w:val="0"/>
          <w:numId w:val="87"/>
        </w:numPr>
        <w:spacing w:line="240" w:lineRule="auto"/>
        <w:rPr>
          <w:rFonts w:ascii="Arial" w:hAnsi="Arial" w:cs="Arial"/>
        </w:rPr>
      </w:pPr>
      <w:r w:rsidRPr="002B2572">
        <w:rPr>
          <w:rFonts w:ascii="Arial" w:hAnsi="Arial" w:cs="Arial"/>
        </w:rPr>
        <w:t>LinkedIn Industry Articles on CRM, RMS, and PSS Systems</w:t>
      </w:r>
    </w:p>
    <w:p w14:paraId="6D554B42" w14:textId="75F12049" w:rsidR="002B2572" w:rsidRDefault="002B2572" w:rsidP="002B2572">
      <w:pPr>
        <w:pStyle w:val="ListParagraph"/>
        <w:numPr>
          <w:ilvl w:val="0"/>
          <w:numId w:val="87"/>
        </w:numPr>
        <w:spacing w:line="240" w:lineRule="auto"/>
        <w:rPr>
          <w:rFonts w:ascii="Arial" w:hAnsi="Arial" w:cs="Arial"/>
        </w:rPr>
      </w:pPr>
      <w:r w:rsidRPr="002B2572">
        <w:rPr>
          <w:rFonts w:ascii="Arial" w:hAnsi="Arial" w:cs="Arial"/>
        </w:rPr>
        <w:t>Boeing &amp; Airbus Technical Documentation on AHM &amp; Skywise Systems</w:t>
      </w:r>
    </w:p>
    <w:p w14:paraId="70C1195B" w14:textId="77777777" w:rsidR="002B2572" w:rsidRPr="002B2572" w:rsidRDefault="002B2572" w:rsidP="002B2572">
      <w:pPr>
        <w:spacing w:line="240" w:lineRule="auto"/>
        <w:rPr>
          <w:rFonts w:ascii="Arial" w:hAnsi="Arial" w:cs="Arial"/>
          <w:b/>
          <w:bCs/>
        </w:rPr>
      </w:pPr>
    </w:p>
    <w:p w14:paraId="185245DB" w14:textId="77777777" w:rsidR="0007038A" w:rsidRPr="0007038A" w:rsidRDefault="0007038A" w:rsidP="0007038A">
      <w:pPr>
        <w:spacing w:line="240" w:lineRule="auto"/>
        <w:rPr>
          <w:rFonts w:ascii="Arial" w:hAnsi="Arial" w:cs="Arial"/>
        </w:rPr>
      </w:pPr>
    </w:p>
    <w:p w14:paraId="19CA86CD" w14:textId="6425637A" w:rsidR="00551304" w:rsidRPr="00CE0756" w:rsidRDefault="00551304" w:rsidP="002D6843">
      <w:pPr>
        <w:pStyle w:val="ListParagraph"/>
        <w:spacing w:line="240" w:lineRule="auto"/>
        <w:ind w:left="1080"/>
        <w:rPr>
          <w:rFonts w:ascii="Arial" w:hAnsi="Arial" w:cs="Arial"/>
          <w:b/>
          <w:bCs/>
        </w:rPr>
      </w:pPr>
    </w:p>
    <w:p w14:paraId="67C1DBF7" w14:textId="77777777" w:rsidR="002D6843" w:rsidRPr="00CE0756" w:rsidRDefault="002D6843" w:rsidP="002D6843">
      <w:pPr>
        <w:pStyle w:val="ListParagraph"/>
        <w:spacing w:line="240" w:lineRule="auto"/>
        <w:ind w:left="1080"/>
        <w:rPr>
          <w:rFonts w:ascii="Arial" w:hAnsi="Arial" w:cs="Arial"/>
          <w:b/>
          <w:bCs/>
        </w:rPr>
      </w:pPr>
    </w:p>
    <w:sectPr w:rsidR="002D6843" w:rsidRPr="00CE07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86E"/>
    <w:multiLevelType w:val="hybridMultilevel"/>
    <w:tmpl w:val="37984A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133BF9"/>
    <w:multiLevelType w:val="hybridMultilevel"/>
    <w:tmpl w:val="040A45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286885"/>
    <w:multiLevelType w:val="hybridMultilevel"/>
    <w:tmpl w:val="11149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D95E55"/>
    <w:multiLevelType w:val="hybridMultilevel"/>
    <w:tmpl w:val="0AC0B9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31902A1"/>
    <w:multiLevelType w:val="hybridMultilevel"/>
    <w:tmpl w:val="1720A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812407"/>
    <w:multiLevelType w:val="hybridMultilevel"/>
    <w:tmpl w:val="909063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793C02"/>
    <w:multiLevelType w:val="hybridMultilevel"/>
    <w:tmpl w:val="AEF69E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4DF1C86"/>
    <w:multiLevelType w:val="hybridMultilevel"/>
    <w:tmpl w:val="F0160BE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5F065EA"/>
    <w:multiLevelType w:val="hybridMultilevel"/>
    <w:tmpl w:val="16540C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63C59E0"/>
    <w:multiLevelType w:val="hybridMultilevel"/>
    <w:tmpl w:val="847E7ED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C501AF5"/>
    <w:multiLevelType w:val="hybridMultilevel"/>
    <w:tmpl w:val="ACF26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A80464"/>
    <w:multiLevelType w:val="hybridMultilevel"/>
    <w:tmpl w:val="1EEEEA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190797F"/>
    <w:multiLevelType w:val="hybridMultilevel"/>
    <w:tmpl w:val="8036FB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1DD7B96"/>
    <w:multiLevelType w:val="hybridMultilevel"/>
    <w:tmpl w:val="18BC3E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54D51EF"/>
    <w:multiLevelType w:val="hybridMultilevel"/>
    <w:tmpl w:val="28CC636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65B6789"/>
    <w:multiLevelType w:val="hybridMultilevel"/>
    <w:tmpl w:val="8A50B3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A5B3AEB"/>
    <w:multiLevelType w:val="hybridMultilevel"/>
    <w:tmpl w:val="D562B80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EB52BAD"/>
    <w:multiLevelType w:val="hybridMultilevel"/>
    <w:tmpl w:val="597C598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FDE4507"/>
    <w:multiLevelType w:val="hybridMultilevel"/>
    <w:tmpl w:val="F56A901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0BB5DA9"/>
    <w:multiLevelType w:val="hybridMultilevel"/>
    <w:tmpl w:val="F0DA6A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23870DA"/>
    <w:multiLevelType w:val="hybridMultilevel"/>
    <w:tmpl w:val="4C9A227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24E34AF"/>
    <w:multiLevelType w:val="hybridMultilevel"/>
    <w:tmpl w:val="CFC2BDD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40347A1"/>
    <w:multiLevelType w:val="hybridMultilevel"/>
    <w:tmpl w:val="D0A2523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5462C8A"/>
    <w:multiLevelType w:val="hybridMultilevel"/>
    <w:tmpl w:val="9A18028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6414A6E"/>
    <w:multiLevelType w:val="hybridMultilevel"/>
    <w:tmpl w:val="E6CE2F84"/>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7EA7472"/>
    <w:multiLevelType w:val="hybridMultilevel"/>
    <w:tmpl w:val="F02A1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A1A6282"/>
    <w:multiLevelType w:val="hybridMultilevel"/>
    <w:tmpl w:val="BFACB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AA42217"/>
    <w:multiLevelType w:val="hybridMultilevel"/>
    <w:tmpl w:val="1A2C8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B104F27"/>
    <w:multiLevelType w:val="hybridMultilevel"/>
    <w:tmpl w:val="A72CE632"/>
    <w:lvl w:ilvl="0" w:tplc="0409000B">
      <w:start w:val="1"/>
      <w:numFmt w:val="bullet"/>
      <w:lvlText w:val=""/>
      <w:lvlJc w:val="left"/>
      <w:pPr>
        <w:ind w:left="1409" w:hanging="360"/>
      </w:pPr>
      <w:rPr>
        <w:rFonts w:ascii="Wingdings" w:hAnsi="Wingdings" w:hint="default"/>
      </w:rPr>
    </w:lvl>
    <w:lvl w:ilvl="1" w:tplc="04090003" w:tentative="1">
      <w:start w:val="1"/>
      <w:numFmt w:val="bullet"/>
      <w:lvlText w:val="o"/>
      <w:lvlJc w:val="left"/>
      <w:pPr>
        <w:ind w:left="2129" w:hanging="360"/>
      </w:pPr>
      <w:rPr>
        <w:rFonts w:ascii="Courier New" w:hAnsi="Courier New" w:cs="Courier New" w:hint="default"/>
      </w:rPr>
    </w:lvl>
    <w:lvl w:ilvl="2" w:tplc="04090005" w:tentative="1">
      <w:start w:val="1"/>
      <w:numFmt w:val="bullet"/>
      <w:lvlText w:val=""/>
      <w:lvlJc w:val="left"/>
      <w:pPr>
        <w:ind w:left="2849" w:hanging="360"/>
      </w:pPr>
      <w:rPr>
        <w:rFonts w:ascii="Wingdings" w:hAnsi="Wingdings" w:hint="default"/>
      </w:rPr>
    </w:lvl>
    <w:lvl w:ilvl="3" w:tplc="04090001" w:tentative="1">
      <w:start w:val="1"/>
      <w:numFmt w:val="bullet"/>
      <w:lvlText w:val=""/>
      <w:lvlJc w:val="left"/>
      <w:pPr>
        <w:ind w:left="3569" w:hanging="360"/>
      </w:pPr>
      <w:rPr>
        <w:rFonts w:ascii="Symbol" w:hAnsi="Symbol" w:hint="default"/>
      </w:rPr>
    </w:lvl>
    <w:lvl w:ilvl="4" w:tplc="04090003" w:tentative="1">
      <w:start w:val="1"/>
      <w:numFmt w:val="bullet"/>
      <w:lvlText w:val="o"/>
      <w:lvlJc w:val="left"/>
      <w:pPr>
        <w:ind w:left="4289" w:hanging="360"/>
      </w:pPr>
      <w:rPr>
        <w:rFonts w:ascii="Courier New" w:hAnsi="Courier New" w:cs="Courier New" w:hint="default"/>
      </w:rPr>
    </w:lvl>
    <w:lvl w:ilvl="5" w:tplc="04090005" w:tentative="1">
      <w:start w:val="1"/>
      <w:numFmt w:val="bullet"/>
      <w:lvlText w:val=""/>
      <w:lvlJc w:val="left"/>
      <w:pPr>
        <w:ind w:left="5009" w:hanging="360"/>
      </w:pPr>
      <w:rPr>
        <w:rFonts w:ascii="Wingdings" w:hAnsi="Wingdings" w:hint="default"/>
      </w:rPr>
    </w:lvl>
    <w:lvl w:ilvl="6" w:tplc="04090001" w:tentative="1">
      <w:start w:val="1"/>
      <w:numFmt w:val="bullet"/>
      <w:lvlText w:val=""/>
      <w:lvlJc w:val="left"/>
      <w:pPr>
        <w:ind w:left="5729" w:hanging="360"/>
      </w:pPr>
      <w:rPr>
        <w:rFonts w:ascii="Symbol" w:hAnsi="Symbol" w:hint="default"/>
      </w:rPr>
    </w:lvl>
    <w:lvl w:ilvl="7" w:tplc="04090003" w:tentative="1">
      <w:start w:val="1"/>
      <w:numFmt w:val="bullet"/>
      <w:lvlText w:val="o"/>
      <w:lvlJc w:val="left"/>
      <w:pPr>
        <w:ind w:left="6449" w:hanging="360"/>
      </w:pPr>
      <w:rPr>
        <w:rFonts w:ascii="Courier New" w:hAnsi="Courier New" w:cs="Courier New" w:hint="default"/>
      </w:rPr>
    </w:lvl>
    <w:lvl w:ilvl="8" w:tplc="04090005" w:tentative="1">
      <w:start w:val="1"/>
      <w:numFmt w:val="bullet"/>
      <w:lvlText w:val=""/>
      <w:lvlJc w:val="left"/>
      <w:pPr>
        <w:ind w:left="7169" w:hanging="360"/>
      </w:pPr>
      <w:rPr>
        <w:rFonts w:ascii="Wingdings" w:hAnsi="Wingdings" w:hint="default"/>
      </w:rPr>
    </w:lvl>
  </w:abstractNum>
  <w:abstractNum w:abstractNumId="29" w15:restartNumberingAfterBreak="0">
    <w:nsid w:val="2B4957DF"/>
    <w:multiLevelType w:val="hybridMultilevel"/>
    <w:tmpl w:val="7CDA3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B841B1C"/>
    <w:multiLevelType w:val="hybridMultilevel"/>
    <w:tmpl w:val="7EF02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C21368B"/>
    <w:multiLevelType w:val="hybridMultilevel"/>
    <w:tmpl w:val="6994D3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C8E0D37"/>
    <w:multiLevelType w:val="hybridMultilevel"/>
    <w:tmpl w:val="5D52A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65F2475"/>
    <w:multiLevelType w:val="hybridMultilevel"/>
    <w:tmpl w:val="C4DA7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AFB7071"/>
    <w:multiLevelType w:val="hybridMultilevel"/>
    <w:tmpl w:val="FA5898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B3C3F69"/>
    <w:multiLevelType w:val="hybridMultilevel"/>
    <w:tmpl w:val="B65ECA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3E5B6979"/>
    <w:multiLevelType w:val="hybridMultilevel"/>
    <w:tmpl w:val="FF3C32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F2F3485"/>
    <w:multiLevelType w:val="hybridMultilevel"/>
    <w:tmpl w:val="FDD0A0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0DA1F68"/>
    <w:multiLevelType w:val="hybridMultilevel"/>
    <w:tmpl w:val="FD80B5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425625BC"/>
    <w:multiLevelType w:val="hybridMultilevel"/>
    <w:tmpl w:val="B1C41D6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40C43F3"/>
    <w:multiLevelType w:val="hybridMultilevel"/>
    <w:tmpl w:val="EE362F6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448D2842"/>
    <w:multiLevelType w:val="hybridMultilevel"/>
    <w:tmpl w:val="A114F5EC"/>
    <w:lvl w:ilvl="0" w:tplc="637C09DC">
      <w:start w:val="2"/>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44954F7D"/>
    <w:multiLevelType w:val="hybridMultilevel"/>
    <w:tmpl w:val="73C0F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4CC76D5"/>
    <w:multiLevelType w:val="hybridMultilevel"/>
    <w:tmpl w:val="20D4A9DC"/>
    <w:lvl w:ilvl="0" w:tplc="0936DA7A">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8A65546"/>
    <w:multiLevelType w:val="hybridMultilevel"/>
    <w:tmpl w:val="5396F9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4922526F"/>
    <w:multiLevelType w:val="hybridMultilevel"/>
    <w:tmpl w:val="571AD9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49EE6B8B"/>
    <w:multiLevelType w:val="hybridMultilevel"/>
    <w:tmpl w:val="A3383D3A"/>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7" w15:restartNumberingAfterBreak="0">
    <w:nsid w:val="4A92036E"/>
    <w:multiLevelType w:val="hybridMultilevel"/>
    <w:tmpl w:val="6DE440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D004A7E"/>
    <w:multiLevelType w:val="hybridMultilevel"/>
    <w:tmpl w:val="EE5CED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E777BBD"/>
    <w:multiLevelType w:val="hybridMultilevel"/>
    <w:tmpl w:val="8B00F1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4E9F6498"/>
    <w:multiLevelType w:val="hybridMultilevel"/>
    <w:tmpl w:val="F95ABAD2"/>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1" w15:restartNumberingAfterBreak="0">
    <w:nsid w:val="4EA54DB4"/>
    <w:multiLevelType w:val="hybridMultilevel"/>
    <w:tmpl w:val="D5B2B9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504D6D0E"/>
    <w:multiLevelType w:val="hybridMultilevel"/>
    <w:tmpl w:val="E604CF4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528915F8"/>
    <w:multiLevelType w:val="hybridMultilevel"/>
    <w:tmpl w:val="DCB0D72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5309353C"/>
    <w:multiLevelType w:val="hybridMultilevel"/>
    <w:tmpl w:val="9BA0F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42F5BAA"/>
    <w:multiLevelType w:val="hybridMultilevel"/>
    <w:tmpl w:val="8F56703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56400E93"/>
    <w:multiLevelType w:val="hybridMultilevel"/>
    <w:tmpl w:val="A830B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7D6012A"/>
    <w:multiLevelType w:val="hybridMultilevel"/>
    <w:tmpl w:val="B63807EE"/>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8086B14"/>
    <w:multiLevelType w:val="hybridMultilevel"/>
    <w:tmpl w:val="6C324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96D6B7A"/>
    <w:multiLevelType w:val="hybridMultilevel"/>
    <w:tmpl w:val="16307C46"/>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0" w15:restartNumberingAfterBreak="0">
    <w:nsid w:val="59D47127"/>
    <w:multiLevelType w:val="hybridMultilevel"/>
    <w:tmpl w:val="643CB68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BFB7D9A"/>
    <w:multiLevelType w:val="hybridMultilevel"/>
    <w:tmpl w:val="9A00A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C2F2F4B"/>
    <w:multiLevelType w:val="hybridMultilevel"/>
    <w:tmpl w:val="A97EF95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5C754C79"/>
    <w:multiLevelType w:val="hybridMultilevel"/>
    <w:tmpl w:val="0EFE65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C8E0656"/>
    <w:multiLevelType w:val="hybridMultilevel"/>
    <w:tmpl w:val="7FD0B628"/>
    <w:lvl w:ilvl="0" w:tplc="B99AD24E">
      <w:start w:val="2"/>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5D4564CF"/>
    <w:multiLevelType w:val="hybridMultilevel"/>
    <w:tmpl w:val="2E3C2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DAD0218"/>
    <w:multiLevelType w:val="hybridMultilevel"/>
    <w:tmpl w:val="0F6E5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EFB0D23"/>
    <w:multiLevelType w:val="hybridMultilevel"/>
    <w:tmpl w:val="5CBAE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07946DD"/>
    <w:multiLevelType w:val="hybridMultilevel"/>
    <w:tmpl w:val="B66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1320176"/>
    <w:multiLevelType w:val="hybridMultilevel"/>
    <w:tmpl w:val="6C267EF2"/>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61A5437F"/>
    <w:multiLevelType w:val="hybridMultilevel"/>
    <w:tmpl w:val="3C88B6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5301DBA"/>
    <w:multiLevelType w:val="hybridMultilevel"/>
    <w:tmpl w:val="543857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65BA6898"/>
    <w:multiLevelType w:val="hybridMultilevel"/>
    <w:tmpl w:val="9A1A461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67737860"/>
    <w:multiLevelType w:val="hybridMultilevel"/>
    <w:tmpl w:val="89A8715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67CD61CC"/>
    <w:multiLevelType w:val="hybridMultilevel"/>
    <w:tmpl w:val="E9DC426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692F0946"/>
    <w:multiLevelType w:val="hybridMultilevel"/>
    <w:tmpl w:val="06D8DB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9342EBF"/>
    <w:multiLevelType w:val="hybridMultilevel"/>
    <w:tmpl w:val="6162440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7" w15:restartNumberingAfterBreak="0">
    <w:nsid w:val="7090043D"/>
    <w:multiLevelType w:val="hybridMultilevel"/>
    <w:tmpl w:val="79C8695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71620086"/>
    <w:multiLevelType w:val="hybridMultilevel"/>
    <w:tmpl w:val="662079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3CF2D1B"/>
    <w:multiLevelType w:val="hybridMultilevel"/>
    <w:tmpl w:val="E8BAE626"/>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0" w15:restartNumberingAfterBreak="0">
    <w:nsid w:val="75992D27"/>
    <w:multiLevelType w:val="hybridMultilevel"/>
    <w:tmpl w:val="D284B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61378F8"/>
    <w:multiLevelType w:val="hybridMultilevel"/>
    <w:tmpl w:val="3B7C8D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76F45064"/>
    <w:multiLevelType w:val="hybridMultilevel"/>
    <w:tmpl w:val="E196BC0C"/>
    <w:lvl w:ilvl="0" w:tplc="70840010">
      <w:start w:val="1"/>
      <w:numFmt w:val="decimal"/>
      <w:lvlText w:val="%1."/>
      <w:lvlJc w:val="left"/>
      <w:pPr>
        <w:ind w:left="720" w:hanging="360"/>
      </w:pPr>
      <w:rPr>
        <w:rFonts w:ascii="Arial" w:hAnsi="Arial" w:cs="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7925CA5"/>
    <w:multiLevelType w:val="hybridMultilevel"/>
    <w:tmpl w:val="E20A5E5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AEC7322"/>
    <w:multiLevelType w:val="hybridMultilevel"/>
    <w:tmpl w:val="3E688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D143D24"/>
    <w:multiLevelType w:val="hybridMultilevel"/>
    <w:tmpl w:val="AF3C390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FCA484A"/>
    <w:multiLevelType w:val="hybridMultilevel"/>
    <w:tmpl w:val="52AE523C"/>
    <w:lvl w:ilvl="0" w:tplc="1DEAFCD0">
      <w:start w:val="2"/>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83923761">
    <w:abstractNumId w:val="56"/>
  </w:num>
  <w:num w:numId="2" w16cid:durableId="1779061613">
    <w:abstractNumId w:val="47"/>
  </w:num>
  <w:num w:numId="3" w16cid:durableId="609507036">
    <w:abstractNumId w:val="24"/>
  </w:num>
  <w:num w:numId="4" w16cid:durableId="1871186984">
    <w:abstractNumId w:val="65"/>
  </w:num>
  <w:num w:numId="5" w16cid:durableId="1372875335">
    <w:abstractNumId w:val="36"/>
  </w:num>
  <w:num w:numId="6" w16cid:durableId="629440182">
    <w:abstractNumId w:val="51"/>
  </w:num>
  <w:num w:numId="7" w16cid:durableId="1673095913">
    <w:abstractNumId w:val="45"/>
  </w:num>
  <w:num w:numId="8" w16cid:durableId="23486507">
    <w:abstractNumId w:val="29"/>
  </w:num>
  <w:num w:numId="9" w16cid:durableId="1020738757">
    <w:abstractNumId w:val="19"/>
  </w:num>
  <w:num w:numId="10" w16cid:durableId="2106881394">
    <w:abstractNumId w:val="68"/>
  </w:num>
  <w:num w:numId="11" w16cid:durableId="743144575">
    <w:abstractNumId w:val="71"/>
  </w:num>
  <w:num w:numId="12" w16cid:durableId="848106908">
    <w:abstractNumId w:val="33"/>
  </w:num>
  <w:num w:numId="13" w16cid:durableId="765689062">
    <w:abstractNumId w:val="49"/>
  </w:num>
  <w:num w:numId="14" w16cid:durableId="1087073754">
    <w:abstractNumId w:val="15"/>
  </w:num>
  <w:num w:numId="15" w16cid:durableId="1714386213">
    <w:abstractNumId w:val="23"/>
  </w:num>
  <w:num w:numId="16" w16cid:durableId="1253470962">
    <w:abstractNumId w:val="6"/>
  </w:num>
  <w:num w:numId="17" w16cid:durableId="1764494629">
    <w:abstractNumId w:val="2"/>
  </w:num>
  <w:num w:numId="18" w16cid:durableId="763037279">
    <w:abstractNumId w:val="13"/>
  </w:num>
  <w:num w:numId="19" w16cid:durableId="1544950099">
    <w:abstractNumId w:val="66"/>
  </w:num>
  <w:num w:numId="20" w16cid:durableId="1306741914">
    <w:abstractNumId w:val="18"/>
  </w:num>
  <w:num w:numId="21" w16cid:durableId="2044985431">
    <w:abstractNumId w:val="35"/>
  </w:num>
  <w:num w:numId="22" w16cid:durableId="281302508">
    <w:abstractNumId w:val="4"/>
  </w:num>
  <w:num w:numId="23" w16cid:durableId="620192240">
    <w:abstractNumId w:val="74"/>
  </w:num>
  <w:num w:numId="24" w16cid:durableId="1002204557">
    <w:abstractNumId w:val="12"/>
  </w:num>
  <w:num w:numId="25" w16cid:durableId="857817762">
    <w:abstractNumId w:val="10"/>
  </w:num>
  <w:num w:numId="26" w16cid:durableId="1321731292">
    <w:abstractNumId w:val="11"/>
  </w:num>
  <w:num w:numId="27" w16cid:durableId="282008460">
    <w:abstractNumId w:val="8"/>
  </w:num>
  <w:num w:numId="28" w16cid:durableId="1954703629">
    <w:abstractNumId w:val="81"/>
  </w:num>
  <w:num w:numId="29" w16cid:durableId="683214889">
    <w:abstractNumId w:val="38"/>
  </w:num>
  <w:num w:numId="30" w16cid:durableId="607585789">
    <w:abstractNumId w:val="22"/>
  </w:num>
  <w:num w:numId="31" w16cid:durableId="209419217">
    <w:abstractNumId w:val="44"/>
  </w:num>
  <w:num w:numId="32" w16cid:durableId="515464909">
    <w:abstractNumId w:val="82"/>
  </w:num>
  <w:num w:numId="33" w16cid:durableId="2121994921">
    <w:abstractNumId w:val="59"/>
  </w:num>
  <w:num w:numId="34" w16cid:durableId="652755147">
    <w:abstractNumId w:val="79"/>
  </w:num>
  <w:num w:numId="35" w16cid:durableId="2042196913">
    <w:abstractNumId w:val="25"/>
  </w:num>
  <w:num w:numId="36" w16cid:durableId="16468338">
    <w:abstractNumId w:val="62"/>
  </w:num>
  <w:num w:numId="37" w16cid:durableId="392700727">
    <w:abstractNumId w:val="20"/>
  </w:num>
  <w:num w:numId="38" w16cid:durableId="127747580">
    <w:abstractNumId w:val="86"/>
  </w:num>
  <w:num w:numId="39" w16cid:durableId="1165972090">
    <w:abstractNumId w:val="54"/>
  </w:num>
  <w:num w:numId="40" w16cid:durableId="989137112">
    <w:abstractNumId w:val="73"/>
  </w:num>
  <w:num w:numId="41" w16cid:durableId="1897936755">
    <w:abstractNumId w:val="50"/>
  </w:num>
  <w:num w:numId="42" w16cid:durableId="1869100288">
    <w:abstractNumId w:val="43"/>
  </w:num>
  <w:num w:numId="43" w16cid:durableId="1104225711">
    <w:abstractNumId w:val="64"/>
  </w:num>
  <w:num w:numId="44" w16cid:durableId="1963917816">
    <w:abstractNumId w:val="41"/>
  </w:num>
  <w:num w:numId="45" w16cid:durableId="1983849929">
    <w:abstractNumId w:val="46"/>
  </w:num>
  <w:num w:numId="46" w16cid:durableId="55393711">
    <w:abstractNumId w:val="27"/>
  </w:num>
  <w:num w:numId="47" w16cid:durableId="151483929">
    <w:abstractNumId w:val="78"/>
  </w:num>
  <w:num w:numId="48" w16cid:durableId="1984315206">
    <w:abstractNumId w:val="30"/>
  </w:num>
  <w:num w:numId="49" w16cid:durableId="554047573">
    <w:abstractNumId w:val="26"/>
  </w:num>
  <w:num w:numId="50" w16cid:durableId="594636228">
    <w:abstractNumId w:val="52"/>
  </w:num>
  <w:num w:numId="51" w16cid:durableId="276257667">
    <w:abstractNumId w:val="75"/>
  </w:num>
  <w:num w:numId="52" w16cid:durableId="997686211">
    <w:abstractNumId w:val="17"/>
  </w:num>
  <w:num w:numId="53" w16cid:durableId="1766536530">
    <w:abstractNumId w:val="57"/>
  </w:num>
  <w:num w:numId="54" w16cid:durableId="117920651">
    <w:abstractNumId w:val="39"/>
  </w:num>
  <w:num w:numId="55" w16cid:durableId="1256018640">
    <w:abstractNumId w:val="34"/>
  </w:num>
  <w:num w:numId="56" w16cid:durableId="1132016328">
    <w:abstractNumId w:val="63"/>
  </w:num>
  <w:num w:numId="57" w16cid:durableId="230236117">
    <w:abstractNumId w:val="70"/>
  </w:num>
  <w:num w:numId="58" w16cid:durableId="1914310797">
    <w:abstractNumId w:val="14"/>
  </w:num>
  <w:num w:numId="59" w16cid:durableId="112332769">
    <w:abstractNumId w:val="53"/>
  </w:num>
  <w:num w:numId="60" w16cid:durableId="25565081">
    <w:abstractNumId w:val="7"/>
  </w:num>
  <w:num w:numId="61" w16cid:durableId="569079796">
    <w:abstractNumId w:val="31"/>
  </w:num>
  <w:num w:numId="62" w16cid:durableId="119957626">
    <w:abstractNumId w:val="55"/>
  </w:num>
  <w:num w:numId="63" w16cid:durableId="1464158266">
    <w:abstractNumId w:val="21"/>
  </w:num>
  <w:num w:numId="64" w16cid:durableId="1080978982">
    <w:abstractNumId w:val="5"/>
  </w:num>
  <w:num w:numId="65" w16cid:durableId="1428579388">
    <w:abstractNumId w:val="28"/>
  </w:num>
  <w:num w:numId="66" w16cid:durableId="350641718">
    <w:abstractNumId w:val="0"/>
  </w:num>
  <w:num w:numId="67" w16cid:durableId="1291478805">
    <w:abstractNumId w:val="77"/>
  </w:num>
  <w:num w:numId="68" w16cid:durableId="60949652">
    <w:abstractNumId w:val="37"/>
  </w:num>
  <w:num w:numId="69" w16cid:durableId="1469517983">
    <w:abstractNumId w:val="60"/>
  </w:num>
  <w:num w:numId="70" w16cid:durableId="189614788">
    <w:abstractNumId w:val="80"/>
  </w:num>
  <w:num w:numId="71" w16cid:durableId="1413550277">
    <w:abstractNumId w:val="3"/>
  </w:num>
  <w:num w:numId="72" w16cid:durableId="14498387">
    <w:abstractNumId w:val="76"/>
  </w:num>
  <w:num w:numId="73" w16cid:durableId="2093426970">
    <w:abstractNumId w:val="9"/>
  </w:num>
  <w:num w:numId="74" w16cid:durableId="1948464985">
    <w:abstractNumId w:val="1"/>
  </w:num>
  <w:num w:numId="75" w16cid:durableId="1688675979">
    <w:abstractNumId w:val="72"/>
  </w:num>
  <w:num w:numId="76" w16cid:durableId="144052116">
    <w:abstractNumId w:val="48"/>
  </w:num>
  <w:num w:numId="77" w16cid:durableId="696273472">
    <w:abstractNumId w:val="40"/>
  </w:num>
  <w:num w:numId="78" w16cid:durableId="1095516827">
    <w:abstractNumId w:val="85"/>
  </w:num>
  <w:num w:numId="79" w16cid:durableId="1843472939">
    <w:abstractNumId w:val="83"/>
  </w:num>
  <w:num w:numId="80" w16cid:durableId="803502847">
    <w:abstractNumId w:val="69"/>
  </w:num>
  <w:num w:numId="81" w16cid:durableId="519469725">
    <w:abstractNumId w:val="16"/>
  </w:num>
  <w:num w:numId="82" w16cid:durableId="480076431">
    <w:abstractNumId w:val="67"/>
  </w:num>
  <w:num w:numId="83" w16cid:durableId="625432457">
    <w:abstractNumId w:val="61"/>
  </w:num>
  <w:num w:numId="84" w16cid:durableId="728503111">
    <w:abstractNumId w:val="42"/>
  </w:num>
  <w:num w:numId="85" w16cid:durableId="885026532">
    <w:abstractNumId w:val="84"/>
  </w:num>
  <w:num w:numId="86" w16cid:durableId="34501256">
    <w:abstractNumId w:val="32"/>
  </w:num>
  <w:num w:numId="87" w16cid:durableId="784469464">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86194"/>
    <w:rsid w:val="0007038A"/>
    <w:rsid w:val="00192019"/>
    <w:rsid w:val="00282509"/>
    <w:rsid w:val="002B2572"/>
    <w:rsid w:val="002D6843"/>
    <w:rsid w:val="00386194"/>
    <w:rsid w:val="003D5091"/>
    <w:rsid w:val="003E14DF"/>
    <w:rsid w:val="004D2A99"/>
    <w:rsid w:val="00551304"/>
    <w:rsid w:val="005F2AD0"/>
    <w:rsid w:val="00656BA3"/>
    <w:rsid w:val="00711930"/>
    <w:rsid w:val="007177DE"/>
    <w:rsid w:val="008320E7"/>
    <w:rsid w:val="00874387"/>
    <w:rsid w:val="009811E3"/>
    <w:rsid w:val="0099249C"/>
    <w:rsid w:val="009E0CAD"/>
    <w:rsid w:val="00C37025"/>
    <w:rsid w:val="00CD5565"/>
    <w:rsid w:val="00CE0756"/>
    <w:rsid w:val="00D30EC4"/>
    <w:rsid w:val="00E02A9B"/>
    <w:rsid w:val="00F1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6A5AB"/>
  <w15:chartTrackingRefBased/>
  <w15:docId w15:val="{745E2E72-001A-4134-AE78-88E3953C6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1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1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1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1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1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1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1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1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1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1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1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1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1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1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1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1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1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194"/>
    <w:rPr>
      <w:rFonts w:eastAsiaTheme="majorEastAsia" w:cstheme="majorBidi"/>
      <w:color w:val="272727" w:themeColor="text1" w:themeTint="D8"/>
    </w:rPr>
  </w:style>
  <w:style w:type="paragraph" w:styleId="Title">
    <w:name w:val="Title"/>
    <w:basedOn w:val="Normal"/>
    <w:next w:val="Normal"/>
    <w:link w:val="TitleChar"/>
    <w:uiPriority w:val="10"/>
    <w:qFormat/>
    <w:rsid w:val="003861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1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1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1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194"/>
    <w:pPr>
      <w:spacing w:before="160"/>
      <w:jc w:val="center"/>
    </w:pPr>
    <w:rPr>
      <w:i/>
      <w:iCs/>
      <w:color w:val="404040" w:themeColor="text1" w:themeTint="BF"/>
    </w:rPr>
  </w:style>
  <w:style w:type="character" w:customStyle="1" w:styleId="QuoteChar">
    <w:name w:val="Quote Char"/>
    <w:basedOn w:val="DefaultParagraphFont"/>
    <w:link w:val="Quote"/>
    <w:uiPriority w:val="29"/>
    <w:rsid w:val="00386194"/>
    <w:rPr>
      <w:i/>
      <w:iCs/>
      <w:color w:val="404040" w:themeColor="text1" w:themeTint="BF"/>
    </w:rPr>
  </w:style>
  <w:style w:type="paragraph" w:styleId="ListParagraph">
    <w:name w:val="List Paragraph"/>
    <w:basedOn w:val="Normal"/>
    <w:uiPriority w:val="34"/>
    <w:qFormat/>
    <w:rsid w:val="00386194"/>
    <w:pPr>
      <w:ind w:left="720"/>
      <w:contextualSpacing/>
    </w:pPr>
  </w:style>
  <w:style w:type="character" w:styleId="IntenseEmphasis">
    <w:name w:val="Intense Emphasis"/>
    <w:basedOn w:val="DefaultParagraphFont"/>
    <w:uiPriority w:val="21"/>
    <w:qFormat/>
    <w:rsid w:val="00386194"/>
    <w:rPr>
      <w:i/>
      <w:iCs/>
      <w:color w:val="0F4761" w:themeColor="accent1" w:themeShade="BF"/>
    </w:rPr>
  </w:style>
  <w:style w:type="paragraph" w:styleId="IntenseQuote">
    <w:name w:val="Intense Quote"/>
    <w:basedOn w:val="Normal"/>
    <w:next w:val="Normal"/>
    <w:link w:val="IntenseQuoteChar"/>
    <w:uiPriority w:val="30"/>
    <w:qFormat/>
    <w:rsid w:val="003861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194"/>
    <w:rPr>
      <w:i/>
      <w:iCs/>
      <w:color w:val="0F4761" w:themeColor="accent1" w:themeShade="BF"/>
    </w:rPr>
  </w:style>
  <w:style w:type="character" w:styleId="IntenseReference">
    <w:name w:val="Intense Reference"/>
    <w:basedOn w:val="DefaultParagraphFont"/>
    <w:uiPriority w:val="32"/>
    <w:qFormat/>
    <w:rsid w:val="00386194"/>
    <w:rPr>
      <w:b/>
      <w:bCs/>
      <w:smallCaps/>
      <w:color w:val="0F4761" w:themeColor="accent1" w:themeShade="BF"/>
      <w:spacing w:val="5"/>
    </w:rPr>
  </w:style>
  <w:style w:type="paragraph" w:styleId="NormalWeb">
    <w:name w:val="Normal (Web)"/>
    <w:basedOn w:val="Normal"/>
    <w:uiPriority w:val="99"/>
    <w:unhideWhenUsed/>
    <w:rsid w:val="00192019"/>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192019"/>
    <w:rPr>
      <w:b/>
      <w:bCs/>
    </w:rPr>
  </w:style>
  <w:style w:type="character" w:customStyle="1" w:styleId="relative">
    <w:name w:val="relative"/>
    <w:basedOn w:val="DefaultParagraphFont"/>
    <w:rsid w:val="001920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35076">
      <w:bodyDiv w:val="1"/>
      <w:marLeft w:val="0"/>
      <w:marRight w:val="0"/>
      <w:marTop w:val="0"/>
      <w:marBottom w:val="0"/>
      <w:divBdr>
        <w:top w:val="none" w:sz="0" w:space="0" w:color="auto"/>
        <w:left w:val="none" w:sz="0" w:space="0" w:color="auto"/>
        <w:bottom w:val="none" w:sz="0" w:space="0" w:color="auto"/>
        <w:right w:val="none" w:sz="0" w:space="0" w:color="auto"/>
      </w:divBdr>
    </w:div>
    <w:div w:id="135921829">
      <w:bodyDiv w:val="1"/>
      <w:marLeft w:val="0"/>
      <w:marRight w:val="0"/>
      <w:marTop w:val="0"/>
      <w:marBottom w:val="0"/>
      <w:divBdr>
        <w:top w:val="none" w:sz="0" w:space="0" w:color="auto"/>
        <w:left w:val="none" w:sz="0" w:space="0" w:color="auto"/>
        <w:bottom w:val="none" w:sz="0" w:space="0" w:color="auto"/>
        <w:right w:val="none" w:sz="0" w:space="0" w:color="auto"/>
      </w:divBdr>
    </w:div>
    <w:div w:id="511840444">
      <w:bodyDiv w:val="1"/>
      <w:marLeft w:val="0"/>
      <w:marRight w:val="0"/>
      <w:marTop w:val="0"/>
      <w:marBottom w:val="0"/>
      <w:divBdr>
        <w:top w:val="none" w:sz="0" w:space="0" w:color="auto"/>
        <w:left w:val="none" w:sz="0" w:space="0" w:color="auto"/>
        <w:bottom w:val="none" w:sz="0" w:space="0" w:color="auto"/>
        <w:right w:val="none" w:sz="0" w:space="0" w:color="auto"/>
      </w:divBdr>
    </w:div>
    <w:div w:id="565915612">
      <w:bodyDiv w:val="1"/>
      <w:marLeft w:val="0"/>
      <w:marRight w:val="0"/>
      <w:marTop w:val="0"/>
      <w:marBottom w:val="0"/>
      <w:divBdr>
        <w:top w:val="none" w:sz="0" w:space="0" w:color="auto"/>
        <w:left w:val="none" w:sz="0" w:space="0" w:color="auto"/>
        <w:bottom w:val="none" w:sz="0" w:space="0" w:color="auto"/>
        <w:right w:val="none" w:sz="0" w:space="0" w:color="auto"/>
      </w:divBdr>
    </w:div>
    <w:div w:id="619798762">
      <w:bodyDiv w:val="1"/>
      <w:marLeft w:val="0"/>
      <w:marRight w:val="0"/>
      <w:marTop w:val="0"/>
      <w:marBottom w:val="0"/>
      <w:divBdr>
        <w:top w:val="none" w:sz="0" w:space="0" w:color="auto"/>
        <w:left w:val="none" w:sz="0" w:space="0" w:color="auto"/>
        <w:bottom w:val="none" w:sz="0" w:space="0" w:color="auto"/>
        <w:right w:val="none" w:sz="0" w:space="0" w:color="auto"/>
      </w:divBdr>
    </w:div>
    <w:div w:id="664819388">
      <w:bodyDiv w:val="1"/>
      <w:marLeft w:val="0"/>
      <w:marRight w:val="0"/>
      <w:marTop w:val="0"/>
      <w:marBottom w:val="0"/>
      <w:divBdr>
        <w:top w:val="none" w:sz="0" w:space="0" w:color="auto"/>
        <w:left w:val="none" w:sz="0" w:space="0" w:color="auto"/>
        <w:bottom w:val="none" w:sz="0" w:space="0" w:color="auto"/>
        <w:right w:val="none" w:sz="0" w:space="0" w:color="auto"/>
      </w:divBdr>
    </w:div>
    <w:div w:id="738139097">
      <w:bodyDiv w:val="1"/>
      <w:marLeft w:val="0"/>
      <w:marRight w:val="0"/>
      <w:marTop w:val="0"/>
      <w:marBottom w:val="0"/>
      <w:divBdr>
        <w:top w:val="none" w:sz="0" w:space="0" w:color="auto"/>
        <w:left w:val="none" w:sz="0" w:space="0" w:color="auto"/>
        <w:bottom w:val="none" w:sz="0" w:space="0" w:color="auto"/>
        <w:right w:val="none" w:sz="0" w:space="0" w:color="auto"/>
      </w:divBdr>
    </w:div>
    <w:div w:id="748501256">
      <w:bodyDiv w:val="1"/>
      <w:marLeft w:val="0"/>
      <w:marRight w:val="0"/>
      <w:marTop w:val="0"/>
      <w:marBottom w:val="0"/>
      <w:divBdr>
        <w:top w:val="none" w:sz="0" w:space="0" w:color="auto"/>
        <w:left w:val="none" w:sz="0" w:space="0" w:color="auto"/>
        <w:bottom w:val="none" w:sz="0" w:space="0" w:color="auto"/>
        <w:right w:val="none" w:sz="0" w:space="0" w:color="auto"/>
      </w:divBdr>
    </w:div>
    <w:div w:id="789402903">
      <w:bodyDiv w:val="1"/>
      <w:marLeft w:val="0"/>
      <w:marRight w:val="0"/>
      <w:marTop w:val="0"/>
      <w:marBottom w:val="0"/>
      <w:divBdr>
        <w:top w:val="none" w:sz="0" w:space="0" w:color="auto"/>
        <w:left w:val="none" w:sz="0" w:space="0" w:color="auto"/>
        <w:bottom w:val="none" w:sz="0" w:space="0" w:color="auto"/>
        <w:right w:val="none" w:sz="0" w:space="0" w:color="auto"/>
      </w:divBdr>
    </w:div>
    <w:div w:id="898709083">
      <w:bodyDiv w:val="1"/>
      <w:marLeft w:val="0"/>
      <w:marRight w:val="0"/>
      <w:marTop w:val="0"/>
      <w:marBottom w:val="0"/>
      <w:divBdr>
        <w:top w:val="none" w:sz="0" w:space="0" w:color="auto"/>
        <w:left w:val="none" w:sz="0" w:space="0" w:color="auto"/>
        <w:bottom w:val="none" w:sz="0" w:space="0" w:color="auto"/>
        <w:right w:val="none" w:sz="0" w:space="0" w:color="auto"/>
      </w:divBdr>
    </w:div>
    <w:div w:id="903032114">
      <w:bodyDiv w:val="1"/>
      <w:marLeft w:val="0"/>
      <w:marRight w:val="0"/>
      <w:marTop w:val="0"/>
      <w:marBottom w:val="0"/>
      <w:divBdr>
        <w:top w:val="none" w:sz="0" w:space="0" w:color="auto"/>
        <w:left w:val="none" w:sz="0" w:space="0" w:color="auto"/>
        <w:bottom w:val="none" w:sz="0" w:space="0" w:color="auto"/>
        <w:right w:val="none" w:sz="0" w:space="0" w:color="auto"/>
      </w:divBdr>
    </w:div>
    <w:div w:id="938562552">
      <w:bodyDiv w:val="1"/>
      <w:marLeft w:val="0"/>
      <w:marRight w:val="0"/>
      <w:marTop w:val="0"/>
      <w:marBottom w:val="0"/>
      <w:divBdr>
        <w:top w:val="none" w:sz="0" w:space="0" w:color="auto"/>
        <w:left w:val="none" w:sz="0" w:space="0" w:color="auto"/>
        <w:bottom w:val="none" w:sz="0" w:space="0" w:color="auto"/>
        <w:right w:val="none" w:sz="0" w:space="0" w:color="auto"/>
      </w:divBdr>
    </w:div>
    <w:div w:id="1299652170">
      <w:bodyDiv w:val="1"/>
      <w:marLeft w:val="0"/>
      <w:marRight w:val="0"/>
      <w:marTop w:val="0"/>
      <w:marBottom w:val="0"/>
      <w:divBdr>
        <w:top w:val="none" w:sz="0" w:space="0" w:color="auto"/>
        <w:left w:val="none" w:sz="0" w:space="0" w:color="auto"/>
        <w:bottom w:val="none" w:sz="0" w:space="0" w:color="auto"/>
        <w:right w:val="none" w:sz="0" w:space="0" w:color="auto"/>
      </w:divBdr>
    </w:div>
    <w:div w:id="1386100883">
      <w:bodyDiv w:val="1"/>
      <w:marLeft w:val="0"/>
      <w:marRight w:val="0"/>
      <w:marTop w:val="0"/>
      <w:marBottom w:val="0"/>
      <w:divBdr>
        <w:top w:val="none" w:sz="0" w:space="0" w:color="auto"/>
        <w:left w:val="none" w:sz="0" w:space="0" w:color="auto"/>
        <w:bottom w:val="none" w:sz="0" w:space="0" w:color="auto"/>
        <w:right w:val="none" w:sz="0" w:space="0" w:color="auto"/>
      </w:divBdr>
    </w:div>
    <w:div w:id="1425146247">
      <w:bodyDiv w:val="1"/>
      <w:marLeft w:val="0"/>
      <w:marRight w:val="0"/>
      <w:marTop w:val="0"/>
      <w:marBottom w:val="0"/>
      <w:divBdr>
        <w:top w:val="none" w:sz="0" w:space="0" w:color="auto"/>
        <w:left w:val="none" w:sz="0" w:space="0" w:color="auto"/>
        <w:bottom w:val="none" w:sz="0" w:space="0" w:color="auto"/>
        <w:right w:val="none" w:sz="0" w:space="0" w:color="auto"/>
      </w:divBdr>
    </w:div>
    <w:div w:id="1430933381">
      <w:bodyDiv w:val="1"/>
      <w:marLeft w:val="0"/>
      <w:marRight w:val="0"/>
      <w:marTop w:val="0"/>
      <w:marBottom w:val="0"/>
      <w:divBdr>
        <w:top w:val="none" w:sz="0" w:space="0" w:color="auto"/>
        <w:left w:val="none" w:sz="0" w:space="0" w:color="auto"/>
        <w:bottom w:val="none" w:sz="0" w:space="0" w:color="auto"/>
        <w:right w:val="none" w:sz="0" w:space="0" w:color="auto"/>
      </w:divBdr>
    </w:div>
    <w:div w:id="1599212099">
      <w:bodyDiv w:val="1"/>
      <w:marLeft w:val="0"/>
      <w:marRight w:val="0"/>
      <w:marTop w:val="0"/>
      <w:marBottom w:val="0"/>
      <w:divBdr>
        <w:top w:val="none" w:sz="0" w:space="0" w:color="auto"/>
        <w:left w:val="none" w:sz="0" w:space="0" w:color="auto"/>
        <w:bottom w:val="none" w:sz="0" w:space="0" w:color="auto"/>
        <w:right w:val="none" w:sz="0" w:space="0" w:color="auto"/>
      </w:divBdr>
    </w:div>
    <w:div w:id="1671591906">
      <w:bodyDiv w:val="1"/>
      <w:marLeft w:val="0"/>
      <w:marRight w:val="0"/>
      <w:marTop w:val="0"/>
      <w:marBottom w:val="0"/>
      <w:divBdr>
        <w:top w:val="none" w:sz="0" w:space="0" w:color="auto"/>
        <w:left w:val="none" w:sz="0" w:space="0" w:color="auto"/>
        <w:bottom w:val="none" w:sz="0" w:space="0" w:color="auto"/>
        <w:right w:val="none" w:sz="0" w:space="0" w:color="auto"/>
      </w:divBdr>
    </w:div>
    <w:div w:id="2089420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1512</Words>
  <Characters>8624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Sawaira Niaz</dc:creator>
  <cp:keywords/>
  <dc:description/>
  <cp:lastModifiedBy>Sawaira Niaz</cp:lastModifiedBy>
  <cp:revision>2</cp:revision>
  <dcterms:created xsi:type="dcterms:W3CDTF">2025-04-15T16:14:00Z</dcterms:created>
  <dcterms:modified xsi:type="dcterms:W3CDTF">2025-04-15T16:14:00Z</dcterms:modified>
</cp:coreProperties>
</file>