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5B330" w14:textId="0DB8A479" w:rsidR="00E6763B" w:rsidRPr="00926EBC" w:rsidRDefault="00926EBC" w:rsidP="00442695">
      <w:pPr>
        <w:rPr>
          <w:rFonts w:ascii="Arial" w:hAnsi="Arial" w:cs="Arial"/>
          <w:b/>
          <w:bCs/>
          <w:sz w:val="32"/>
          <w:szCs w:val="32"/>
          <w:u w:val="single"/>
        </w:rPr>
      </w:pPr>
      <w:r w:rsidRPr="00926EBC">
        <w:rPr>
          <w:rFonts w:ascii="Arial" w:hAnsi="Arial" w:cs="Arial"/>
          <w:b/>
          <w:bCs/>
          <w:sz w:val="32"/>
          <w:szCs w:val="32"/>
          <w:u w:val="single"/>
        </w:rPr>
        <w:t>Project Title: Disney Guest Experience Upgrade/Optimization</w:t>
      </w:r>
    </w:p>
    <w:p w14:paraId="5D4AC858" w14:textId="6C6378FA" w:rsidR="0072130D" w:rsidRPr="00926EBC" w:rsidRDefault="00442695" w:rsidP="00442695">
      <w:pPr>
        <w:rPr>
          <w:rFonts w:ascii="Arial" w:hAnsi="Arial" w:cs="Arial"/>
          <w:b/>
          <w:bCs/>
          <w:sz w:val="28"/>
          <w:szCs w:val="28"/>
          <w:u w:val="single"/>
        </w:rPr>
      </w:pPr>
      <w:r w:rsidRPr="00926EBC">
        <w:rPr>
          <w:rFonts w:ascii="Arial" w:hAnsi="Arial" w:cs="Arial"/>
          <w:b/>
          <w:bCs/>
          <w:sz w:val="28"/>
          <w:szCs w:val="28"/>
          <w:u w:val="single"/>
        </w:rPr>
        <w:t>Overview of Disney's Guest Experience System</w:t>
      </w:r>
    </w:p>
    <w:p w14:paraId="6A39B38D" w14:textId="770C3D42" w:rsidR="00675F71" w:rsidRDefault="00926EBC" w:rsidP="00926EBC">
      <w:pPr>
        <w:rPr>
          <w:rFonts w:ascii="Arial" w:hAnsi="Arial" w:cs="Arial"/>
        </w:rPr>
      </w:pPr>
      <w:r w:rsidRPr="00926EBC">
        <w:rPr>
          <w:rFonts w:ascii="Arial" w:hAnsi="Arial" w:cs="Arial"/>
        </w:rPr>
        <w:t>Disney has created an intricately integrated digital ecosystem to improve the overall tourist experience at its theme parks and resorts.  This ecosystem combines mobile applications, wearable technology, AI-powered systems, and IoT to improve everything from hotel check-ins to dining reservations and attraction tickets.  The "My Disney Experience" platform serves as the system's foundation, with tangible components like MagicBands and digital services like Disney Genie+ supplementing it.  These technologies are intended to function together, allowing visitors to plan and personalize their whole Disney experience using a single integrated system, minimizing logistical friction and increasing engagement at every touchpoint.</w:t>
      </w:r>
    </w:p>
    <w:p w14:paraId="592CDA22" w14:textId="7B6820A3" w:rsidR="00926EBC" w:rsidRPr="00926EBC" w:rsidRDefault="00926EBC" w:rsidP="00926EBC">
      <w:pPr>
        <w:pStyle w:val="ListParagraph"/>
        <w:numPr>
          <w:ilvl w:val="0"/>
          <w:numId w:val="11"/>
        </w:numPr>
        <w:rPr>
          <w:rFonts w:ascii="Arial" w:hAnsi="Arial" w:cs="Arial"/>
          <w:b/>
          <w:bCs/>
        </w:rPr>
      </w:pPr>
      <w:r w:rsidRPr="00926EBC">
        <w:rPr>
          <w:rFonts w:ascii="Arial" w:hAnsi="Arial" w:cs="Arial"/>
          <w:b/>
          <w:bCs/>
        </w:rPr>
        <w:t>My Disney Experience App</w:t>
      </w:r>
      <w:r>
        <w:rPr>
          <w:rFonts w:ascii="Arial" w:hAnsi="Arial" w:cs="Arial"/>
          <w:b/>
          <w:bCs/>
        </w:rPr>
        <w:t xml:space="preserve">: </w:t>
      </w:r>
      <w:r w:rsidRPr="00926EBC">
        <w:rPr>
          <w:rFonts w:ascii="Arial" w:hAnsi="Arial" w:cs="Arial"/>
        </w:rPr>
        <w:t>The My Disney Experience App is the primary control panel for customers visiting the parks.  It offers a real-time interface for booking theme park tickets, managing hotel and dining reservations, viewing attraction wait times, purchasing goods, and navigating the park using interactive maps.  In addition, the app works with Disney Genie and Genie+ services to optimize itineraries based on real-time data and user preferences.  Guests can attach tickets, browse photos, and get push notifications about ride readiness or reservation times.</w:t>
      </w:r>
      <w:r>
        <w:rPr>
          <w:rFonts w:ascii="Arial" w:hAnsi="Arial" w:cs="Arial"/>
        </w:rPr>
        <w:t xml:space="preserve"> </w:t>
      </w:r>
      <w:r w:rsidRPr="00926EBC">
        <w:rPr>
          <w:rFonts w:ascii="Arial" w:hAnsi="Arial" w:cs="Arial"/>
        </w:rPr>
        <w:t>The app is also necessary for accessing mobile food ordering, virtual lineups, and digital boarding tickets, making it an indispensable companion for the modern Disney visitor.</w:t>
      </w:r>
    </w:p>
    <w:p w14:paraId="27C67054" w14:textId="20612714" w:rsidR="00926EBC" w:rsidRPr="00926EBC" w:rsidRDefault="00926EBC" w:rsidP="00926EBC">
      <w:pPr>
        <w:pStyle w:val="ListParagraph"/>
        <w:numPr>
          <w:ilvl w:val="0"/>
          <w:numId w:val="11"/>
        </w:numPr>
        <w:rPr>
          <w:rFonts w:ascii="Arial" w:hAnsi="Arial" w:cs="Arial"/>
          <w:b/>
          <w:bCs/>
        </w:rPr>
      </w:pPr>
      <w:r w:rsidRPr="00926EBC">
        <w:rPr>
          <w:rFonts w:ascii="Arial" w:hAnsi="Arial" w:cs="Arial"/>
          <w:b/>
          <w:bCs/>
        </w:rPr>
        <w:t>MagicBands</w:t>
      </w:r>
      <w:r>
        <w:rPr>
          <w:rFonts w:ascii="Arial" w:hAnsi="Arial" w:cs="Arial"/>
          <w:b/>
          <w:bCs/>
        </w:rPr>
        <w:t xml:space="preserve">: </w:t>
      </w:r>
      <w:r w:rsidRPr="00926EBC">
        <w:rPr>
          <w:rFonts w:ascii="Arial" w:hAnsi="Arial" w:cs="Arial"/>
        </w:rPr>
        <w:t>MagicBands are RFID-enabled wearable devices that provide visitors with a complete solution. They serve as digital keys, park passes, PhotoPass links, and wallets. With a single tap, customers can access their hotel room, enter the park, scan into attractions, make contactless payments, and even connect images shot throughout the park to their Disney accounts.  More modern models, such as the MagicBand+, include haptic feedback, lights, and motion sensors that react to park activities, pyrotechnics, and encounters with statuary.  These bands eliminate the need to carry wallets, room keys, or paper tickets and are seamlessly connected with the My Disney Experience system, providing both convenience and security.</w:t>
      </w:r>
    </w:p>
    <w:p w14:paraId="069D2E32" w14:textId="6DBEBF4B" w:rsidR="00926EBC" w:rsidRPr="00A357E3" w:rsidRDefault="00A357E3" w:rsidP="00A357E3">
      <w:pPr>
        <w:pStyle w:val="ListParagraph"/>
        <w:numPr>
          <w:ilvl w:val="0"/>
          <w:numId w:val="11"/>
        </w:numPr>
        <w:rPr>
          <w:rFonts w:ascii="Arial" w:hAnsi="Arial" w:cs="Arial"/>
          <w:b/>
          <w:bCs/>
        </w:rPr>
      </w:pPr>
      <w:r w:rsidRPr="00A357E3">
        <w:rPr>
          <w:rFonts w:ascii="Arial" w:hAnsi="Arial" w:cs="Arial"/>
          <w:b/>
          <w:bCs/>
        </w:rPr>
        <w:t>Disney Genie and Disney Genie Plus</w:t>
      </w:r>
      <w:r>
        <w:rPr>
          <w:rFonts w:ascii="Arial" w:hAnsi="Arial" w:cs="Arial"/>
          <w:b/>
          <w:bCs/>
        </w:rPr>
        <w:t xml:space="preserve">: </w:t>
      </w:r>
      <w:r w:rsidRPr="00A357E3">
        <w:rPr>
          <w:rFonts w:ascii="Arial" w:hAnsi="Arial" w:cs="Arial"/>
        </w:rPr>
        <w:t>Disney Genie is a free digital trip planning tool embedded into the My Disney Experience app that provides dynamic itinerary ideas based on the guest's interests.  It uses real-time statistics, ride wait times, park hours, and even meal availability to generate a recommended schedule.  Disney Genie+ is a premium upgrade that grants access to Lightning Lane, a distinct queue that provides quicker access to some attractions.  Unlike its predecessor (FastPass+), Genie+ is sold daily and must be purchased separately for each day of a guest's visit.  This approach brings a new level of flexibility and personalization, but it can also increase complexity and cost.</w:t>
      </w:r>
    </w:p>
    <w:p w14:paraId="066E7F65" w14:textId="741EE9B9" w:rsidR="00A357E3" w:rsidRPr="00A357E3" w:rsidRDefault="00A357E3" w:rsidP="00A357E3">
      <w:pPr>
        <w:pStyle w:val="ListParagraph"/>
        <w:numPr>
          <w:ilvl w:val="0"/>
          <w:numId w:val="11"/>
        </w:numPr>
        <w:rPr>
          <w:rFonts w:ascii="Arial" w:hAnsi="Arial" w:cs="Arial"/>
          <w:b/>
          <w:bCs/>
        </w:rPr>
      </w:pPr>
      <w:r w:rsidRPr="00A357E3">
        <w:rPr>
          <w:rFonts w:ascii="Arial" w:hAnsi="Arial" w:cs="Arial"/>
          <w:b/>
          <w:bCs/>
        </w:rPr>
        <w:t>Lightning Lane</w:t>
      </w:r>
      <w:r>
        <w:rPr>
          <w:rFonts w:ascii="Arial" w:hAnsi="Arial" w:cs="Arial"/>
          <w:b/>
          <w:bCs/>
        </w:rPr>
        <w:t xml:space="preserve">: </w:t>
      </w:r>
      <w:r w:rsidRPr="00A357E3">
        <w:rPr>
          <w:rFonts w:ascii="Arial" w:hAnsi="Arial" w:cs="Arial"/>
        </w:rPr>
        <w:t xml:space="preserve">Lightning Lane is an expedited access queue for attractions that allows people to skip the typical standby lineup.  Most Lightning Lane attractions need the purchase of Genie+, although some high-demand rides (such as Star Wars: Rise of the Resistance or Guardians of the Galaxy: Cosmic Rewind) require an individual Lightning Lane purchase in addition to </w:t>
      </w:r>
      <w:r w:rsidRPr="00A357E3">
        <w:rPr>
          <w:rFonts w:ascii="Arial" w:hAnsi="Arial" w:cs="Arial"/>
        </w:rPr>
        <w:lastRenderedPageBreak/>
        <w:t>Genie+.  This method replaces the previous FastPass approach, providing additional monetization flexibility but increasing obstacles to entry for those who choose not to pay extra.  While it helps to reduce wait times for individuals who use it, it also contributes to crowd control difficulties in conventional lines and creates a tiered guest experience.</w:t>
      </w:r>
    </w:p>
    <w:p w14:paraId="6CA4A1F7" w14:textId="77777777" w:rsidR="00442695" w:rsidRPr="00A357E3" w:rsidRDefault="00442695" w:rsidP="00442695">
      <w:pPr>
        <w:rPr>
          <w:rFonts w:ascii="Arial" w:hAnsi="Arial" w:cs="Arial"/>
          <w:b/>
          <w:bCs/>
          <w:sz w:val="28"/>
          <w:szCs w:val="28"/>
          <w:u w:val="single"/>
        </w:rPr>
      </w:pPr>
      <w:r w:rsidRPr="00A357E3">
        <w:rPr>
          <w:rFonts w:ascii="Arial" w:hAnsi="Arial" w:cs="Arial"/>
          <w:b/>
          <w:bCs/>
          <w:sz w:val="28"/>
          <w:szCs w:val="28"/>
          <w:u w:val="single"/>
        </w:rPr>
        <w:t>Strengths of the Current System</w:t>
      </w:r>
    </w:p>
    <w:p w14:paraId="77BB7CC4" w14:textId="4E7FF01A" w:rsidR="00630FC2" w:rsidRDefault="00A357E3" w:rsidP="00A357E3">
      <w:pPr>
        <w:pStyle w:val="ListParagraph"/>
        <w:numPr>
          <w:ilvl w:val="0"/>
          <w:numId w:val="12"/>
        </w:numPr>
        <w:rPr>
          <w:rFonts w:ascii="Arial" w:hAnsi="Arial" w:cs="Arial"/>
        </w:rPr>
      </w:pPr>
      <w:r w:rsidRPr="00A357E3">
        <w:rPr>
          <w:rFonts w:ascii="Arial" w:hAnsi="Arial" w:cs="Arial"/>
          <w:b/>
          <w:bCs/>
        </w:rPr>
        <w:t>Convenience &amp; Integration:</w:t>
      </w:r>
      <w:r>
        <w:rPr>
          <w:rFonts w:ascii="Arial" w:hAnsi="Arial" w:cs="Arial"/>
        </w:rPr>
        <w:t xml:space="preserve"> </w:t>
      </w:r>
      <w:r w:rsidRPr="00A357E3">
        <w:rPr>
          <w:rFonts w:ascii="Arial" w:hAnsi="Arial" w:cs="Arial"/>
        </w:rPr>
        <w:t>Disney's system is notable for its high level of digital integration, which enables diverse components such as park entry, bookings, payments, and personalization to work together seamlessly.  Guests may handle almost every element of their vacation using a single app or MagicBand, from hotel check-ins to rides.  This end-to-end connectivity reduces the need for physical tickets, paper receipts, and various digital interfaces. The centralized architecture improves usability and operational efficiency, while also allowing Disney to gather and analyze valuable behavioral data across touchpoints to drive continual system improvements.</w:t>
      </w:r>
    </w:p>
    <w:p w14:paraId="144CE822" w14:textId="7C81DDBE" w:rsidR="00A357E3" w:rsidRDefault="00A357E3" w:rsidP="00A357E3">
      <w:pPr>
        <w:pStyle w:val="ListParagraph"/>
        <w:numPr>
          <w:ilvl w:val="0"/>
          <w:numId w:val="12"/>
        </w:numPr>
        <w:rPr>
          <w:rFonts w:ascii="Arial" w:hAnsi="Arial" w:cs="Arial"/>
        </w:rPr>
      </w:pPr>
      <w:r w:rsidRPr="00A357E3">
        <w:rPr>
          <w:rFonts w:ascii="Arial" w:hAnsi="Arial" w:cs="Arial"/>
          <w:b/>
          <w:bCs/>
        </w:rPr>
        <w:t>Personalized planning:</w:t>
      </w:r>
      <w:r>
        <w:rPr>
          <w:rFonts w:ascii="Arial" w:hAnsi="Arial" w:cs="Arial"/>
        </w:rPr>
        <w:t xml:space="preserve"> </w:t>
      </w:r>
      <w:r w:rsidRPr="00A357E3">
        <w:rPr>
          <w:rFonts w:ascii="Arial" w:hAnsi="Arial" w:cs="Arial"/>
        </w:rPr>
        <w:t>The introduction of AI into the Disney Genie service enables personalized schedules that optimize a guest's day depending on their specified preferences and behaviors.  Families with little children, for example, may receive recommendations centered on character meet-and-greets and appropriate age attractions, whilst thrill-seekers may be guided to roller coasters.  Real-time adjustments based on ride availability or changing conditions (such as weather or crowd levels) guarantee that the plans stay flexible.  This personalization increases guest happiness by allowing for more informed options and minimizing time spent waiting or navigating.</w:t>
      </w:r>
    </w:p>
    <w:p w14:paraId="6879CBB1" w14:textId="3B315A8B" w:rsidR="0072130D" w:rsidRPr="00A357E3" w:rsidRDefault="00A357E3" w:rsidP="00442695">
      <w:pPr>
        <w:pStyle w:val="ListParagraph"/>
        <w:numPr>
          <w:ilvl w:val="0"/>
          <w:numId w:val="12"/>
        </w:numPr>
        <w:rPr>
          <w:rFonts w:ascii="Arial" w:hAnsi="Arial" w:cs="Arial"/>
        </w:rPr>
      </w:pPr>
      <w:r w:rsidRPr="00A357E3">
        <w:rPr>
          <w:rFonts w:ascii="Arial" w:hAnsi="Arial" w:cs="Arial"/>
          <w:b/>
          <w:bCs/>
        </w:rPr>
        <w:t>Enhanced Guest Engagement:</w:t>
      </w:r>
      <w:r>
        <w:rPr>
          <w:rFonts w:ascii="Arial" w:hAnsi="Arial" w:cs="Arial"/>
        </w:rPr>
        <w:t xml:space="preserve"> </w:t>
      </w:r>
      <w:r w:rsidRPr="00A357E3">
        <w:rPr>
          <w:rFonts w:ascii="Arial" w:hAnsi="Arial" w:cs="Arial"/>
        </w:rPr>
        <w:t>Disney uses its digital infrastructure to strengthen the emotional connection between guests and the brand.  MagicBand+ interactivity, collectible achievement elements, real-time show synchronizing, and the chance to relive park moments via the PhotoPass system all contribute to the enjoyment factor.  These features change the guest experience into an interactive, gamified one, stimulating exploration and discovery.  Engaging digital aspects also promote a sense of immersion that is consistent with Disney's storytelling tradition, which can lead to increased pleasure and expenditure.</w:t>
      </w:r>
    </w:p>
    <w:p w14:paraId="799E6795" w14:textId="317B7665" w:rsidR="00442695" w:rsidRPr="00A357E3" w:rsidRDefault="00442695" w:rsidP="00442695">
      <w:pPr>
        <w:rPr>
          <w:rFonts w:ascii="Arial" w:hAnsi="Arial" w:cs="Arial"/>
          <w:b/>
          <w:bCs/>
          <w:sz w:val="28"/>
          <w:szCs w:val="28"/>
          <w:u w:val="single"/>
        </w:rPr>
      </w:pPr>
      <w:r w:rsidRPr="00A357E3">
        <w:rPr>
          <w:rFonts w:ascii="Arial" w:hAnsi="Arial" w:cs="Arial"/>
          <w:b/>
          <w:bCs/>
          <w:sz w:val="28"/>
          <w:szCs w:val="28"/>
          <w:u w:val="single"/>
        </w:rPr>
        <w:t>Weaknesses of the Current System</w:t>
      </w:r>
    </w:p>
    <w:p w14:paraId="1A7AD7AE" w14:textId="3D510008" w:rsidR="0072130D" w:rsidRDefault="00A357E3" w:rsidP="00A357E3">
      <w:pPr>
        <w:pStyle w:val="ListParagraph"/>
        <w:numPr>
          <w:ilvl w:val="0"/>
          <w:numId w:val="13"/>
        </w:numPr>
        <w:rPr>
          <w:rFonts w:ascii="Arial" w:hAnsi="Arial" w:cs="Arial"/>
        </w:rPr>
      </w:pPr>
      <w:r w:rsidRPr="00A357E3">
        <w:rPr>
          <w:rFonts w:ascii="Arial" w:hAnsi="Arial" w:cs="Arial"/>
          <w:b/>
          <w:bCs/>
        </w:rPr>
        <w:t>Complexity for first-time users:</w:t>
      </w:r>
      <w:r>
        <w:rPr>
          <w:rFonts w:ascii="Arial" w:hAnsi="Arial" w:cs="Arial"/>
        </w:rPr>
        <w:t xml:space="preserve"> </w:t>
      </w:r>
      <w:r w:rsidRPr="00A357E3">
        <w:rPr>
          <w:rFonts w:ascii="Arial" w:hAnsi="Arial" w:cs="Arial"/>
        </w:rPr>
        <w:t>Despite its many impressive features, the Disney digital ecosystem might be intimidating for new visitors.  The differences between Genie, Genie+, Lightning Lane, and individual Lightning Lane purchases are not clear.  Guests must understand how to use these tools in advance or risk confusion upon arrival.  This learning curve is exacerbated by app navigation, constantly changing restrictions, and policy revisions, which may distract from the joy of a first-time visit.  As a result, new users frequently require more assistance or have unsatisfactory experiences owing to miscommunication.</w:t>
      </w:r>
    </w:p>
    <w:p w14:paraId="783CFAB1" w14:textId="1C4792C5" w:rsidR="00A357E3" w:rsidRDefault="00A357E3" w:rsidP="00A357E3">
      <w:pPr>
        <w:pStyle w:val="ListParagraph"/>
        <w:numPr>
          <w:ilvl w:val="0"/>
          <w:numId w:val="13"/>
        </w:numPr>
        <w:rPr>
          <w:rFonts w:ascii="Arial" w:hAnsi="Arial" w:cs="Arial"/>
        </w:rPr>
      </w:pPr>
      <w:r w:rsidRPr="00A357E3">
        <w:rPr>
          <w:rFonts w:ascii="Arial" w:hAnsi="Arial" w:cs="Arial"/>
          <w:b/>
          <w:bCs/>
        </w:rPr>
        <w:t>Additional Costs:</w:t>
      </w:r>
      <w:r>
        <w:rPr>
          <w:rFonts w:ascii="Arial" w:hAnsi="Arial" w:cs="Arial"/>
        </w:rPr>
        <w:t xml:space="preserve"> </w:t>
      </w:r>
      <w:r w:rsidRPr="00A357E3">
        <w:rPr>
          <w:rFonts w:ascii="Arial" w:hAnsi="Arial" w:cs="Arial"/>
        </w:rPr>
        <w:t xml:space="preserve">The monetization of formerly free services, such as accelerated transit access, raises the financial strain on families and budget-conscious visitors.  Genie+ costs can quickly increase, particularly for multi-day trips or larger groups.  Individual Lightning Lane purchases for top-tier </w:t>
      </w:r>
      <w:r w:rsidRPr="00A357E3">
        <w:rPr>
          <w:rFonts w:ascii="Arial" w:hAnsi="Arial" w:cs="Arial"/>
        </w:rPr>
        <w:lastRenderedPageBreak/>
        <w:t>rides may feel like paywalls to guests expecting all-inclusive pricing.  These additional costs contribute to the image of inequality and limit the availability of a full Disney experience for all customers.  This transition from a value-based service to a tiered pricing system may have long-term implications for guest loyalty.</w:t>
      </w:r>
    </w:p>
    <w:p w14:paraId="2283586D" w14:textId="2578D93A" w:rsidR="0072130D" w:rsidRPr="00A357E3" w:rsidRDefault="00A357E3" w:rsidP="0072130D">
      <w:pPr>
        <w:pStyle w:val="ListParagraph"/>
        <w:numPr>
          <w:ilvl w:val="0"/>
          <w:numId w:val="13"/>
        </w:numPr>
        <w:rPr>
          <w:rFonts w:ascii="Arial" w:hAnsi="Arial" w:cs="Arial"/>
        </w:rPr>
      </w:pPr>
      <w:r w:rsidRPr="00A357E3">
        <w:rPr>
          <w:rFonts w:ascii="Arial" w:hAnsi="Arial" w:cs="Arial"/>
          <w:b/>
          <w:bCs/>
        </w:rPr>
        <w:t>Technical issues:</w:t>
      </w:r>
      <w:r>
        <w:rPr>
          <w:rFonts w:ascii="Arial" w:hAnsi="Arial" w:cs="Arial"/>
        </w:rPr>
        <w:t xml:space="preserve"> </w:t>
      </w:r>
      <w:r w:rsidRPr="00A357E3">
        <w:rPr>
          <w:rFonts w:ascii="Arial" w:hAnsi="Arial" w:cs="Arial"/>
        </w:rPr>
        <w:t>The system's reliance on technology makes it vulnerable to technical faults.  App breakdowns, Wi-Fi dead zones, MagicBand syncing issues, and server outages can cause everything from minor annoyance to substantial schedule delays.  For example, if the app crashes during a critical transportation booking window, visitors may lose access to attractive time slots.  Similarly, defective MagicBands can cause delays at park entrances and cash registers.  These challenges jeopardize faith in the system and necessitate a robust IT support presence, both on-site and remotely.</w:t>
      </w:r>
    </w:p>
    <w:p w14:paraId="5DCDE42E" w14:textId="77777777" w:rsidR="00442695" w:rsidRPr="00A357E3" w:rsidRDefault="00442695" w:rsidP="00442695">
      <w:pPr>
        <w:rPr>
          <w:rFonts w:ascii="Arial" w:hAnsi="Arial" w:cs="Arial"/>
          <w:b/>
          <w:bCs/>
          <w:sz w:val="28"/>
          <w:szCs w:val="28"/>
          <w:u w:val="single"/>
        </w:rPr>
      </w:pPr>
      <w:r w:rsidRPr="00A357E3">
        <w:rPr>
          <w:rFonts w:ascii="Arial" w:hAnsi="Arial" w:cs="Arial"/>
          <w:b/>
          <w:bCs/>
          <w:sz w:val="28"/>
          <w:szCs w:val="28"/>
          <w:u w:val="single"/>
        </w:rPr>
        <w:t>Case Studies on Theme Park Optimization</w:t>
      </w:r>
    </w:p>
    <w:p w14:paraId="217E5E28" w14:textId="79E34E82" w:rsidR="002058BE" w:rsidRDefault="00A357E3" w:rsidP="00A357E3">
      <w:pPr>
        <w:pStyle w:val="ListParagraph"/>
        <w:numPr>
          <w:ilvl w:val="0"/>
          <w:numId w:val="14"/>
        </w:numPr>
        <w:rPr>
          <w:rFonts w:ascii="Arial" w:hAnsi="Arial" w:cs="Arial"/>
        </w:rPr>
      </w:pPr>
      <w:r w:rsidRPr="00A357E3">
        <w:rPr>
          <w:rFonts w:ascii="Arial" w:hAnsi="Arial" w:cs="Arial"/>
          <w:b/>
          <w:bCs/>
        </w:rPr>
        <w:t>Disney's MyMagic+ initiative:</w:t>
      </w:r>
      <w:r>
        <w:rPr>
          <w:rFonts w:ascii="Arial" w:hAnsi="Arial" w:cs="Arial"/>
        </w:rPr>
        <w:t xml:space="preserve"> </w:t>
      </w:r>
      <w:r w:rsidRPr="00A357E3">
        <w:rPr>
          <w:rFonts w:ascii="Arial" w:hAnsi="Arial" w:cs="Arial"/>
        </w:rPr>
        <w:t>MyMagic+, introduced in 2013, was one of Disney's first important moves towards a digitally altered theme park experience.  The effort combined MagicBands and the My Disney Experience app to provide pre-arrival planning, mobile booking, and contactless access.  The case study demonstrates how RFID technology and data analytics may improve operational efficiency and visitor pleasure.  Despite the high implementation costs, the program provided a successful model for digital transformation in the hospitality and entertainment industries.</w:t>
      </w:r>
    </w:p>
    <w:p w14:paraId="7F904B64" w14:textId="40595346" w:rsidR="00A357E3" w:rsidRDefault="00A357E3" w:rsidP="00A357E3">
      <w:pPr>
        <w:pStyle w:val="ListParagraph"/>
        <w:numPr>
          <w:ilvl w:val="0"/>
          <w:numId w:val="14"/>
        </w:numPr>
        <w:rPr>
          <w:rFonts w:ascii="Arial" w:hAnsi="Arial" w:cs="Arial"/>
        </w:rPr>
      </w:pPr>
      <w:r w:rsidRPr="00A357E3">
        <w:rPr>
          <w:rFonts w:ascii="Arial" w:hAnsi="Arial" w:cs="Arial"/>
          <w:b/>
          <w:bCs/>
        </w:rPr>
        <w:t>Theme Park Reservation System Upgrades:</w:t>
      </w:r>
      <w:r>
        <w:rPr>
          <w:rFonts w:ascii="Arial" w:hAnsi="Arial" w:cs="Arial"/>
        </w:rPr>
        <w:t xml:space="preserve"> </w:t>
      </w:r>
      <w:r w:rsidRPr="00A357E3">
        <w:rPr>
          <w:rFonts w:ascii="Arial" w:hAnsi="Arial" w:cs="Arial"/>
        </w:rPr>
        <w:t>Another theme park operator launched a digital makeover, replacing obsolete systems with contemporary, cloud-based platforms that include real-time analytics and mobile optimization.  This upgrade minimized system downtime, improved security, and provided a more intuitive user interface. The instance emphasizes the need of investing in scalable infrastructure that can handle peak loads, efficiently distribute queues, and improve visitor engagement.  It emphasizes the importance of resilient back-end systems to provide stability and responsiveness, especially during peak traffic periods.</w:t>
      </w:r>
    </w:p>
    <w:p w14:paraId="4C0ACF96" w14:textId="6CBC48B5" w:rsidR="00A357E3" w:rsidRPr="00A357E3" w:rsidRDefault="00A357E3" w:rsidP="00A357E3">
      <w:pPr>
        <w:pStyle w:val="ListParagraph"/>
        <w:numPr>
          <w:ilvl w:val="0"/>
          <w:numId w:val="14"/>
        </w:numPr>
        <w:rPr>
          <w:rFonts w:ascii="Arial" w:hAnsi="Arial" w:cs="Arial"/>
        </w:rPr>
      </w:pPr>
      <w:r w:rsidRPr="00A357E3">
        <w:rPr>
          <w:rFonts w:ascii="Arial" w:hAnsi="Arial" w:cs="Arial"/>
          <w:b/>
          <w:bCs/>
        </w:rPr>
        <w:t>Optimizing Food and Beverage Revenue:</w:t>
      </w:r>
      <w:r>
        <w:rPr>
          <w:rFonts w:ascii="Arial" w:hAnsi="Arial" w:cs="Arial"/>
        </w:rPr>
        <w:t xml:space="preserve"> </w:t>
      </w:r>
      <w:r w:rsidRPr="00A357E3">
        <w:rPr>
          <w:rFonts w:ascii="Arial" w:hAnsi="Arial" w:cs="Arial"/>
        </w:rPr>
        <w:t>According to studies, competent food service management may dramatically improve the visitor experience by introducing themed menus, optimizing restaurant locations, enabling mobile ordering, and controlling peak demand. Mobile ordering, in instance, minimizes congestion and wait times, allowing customers to explore more of the park while increasing throughput in dining establishments.  Data analytics can be utilized to tailor menu items and pricing strategies to client preferences, increasing both customer happiness and per-guest expenditure.</w:t>
      </w:r>
    </w:p>
    <w:p w14:paraId="1DB68BBB" w14:textId="77777777" w:rsidR="00442695" w:rsidRPr="00A357E3" w:rsidRDefault="00442695" w:rsidP="00442695">
      <w:pPr>
        <w:rPr>
          <w:rFonts w:ascii="Arial" w:hAnsi="Arial" w:cs="Arial"/>
          <w:b/>
          <w:bCs/>
          <w:sz w:val="28"/>
          <w:szCs w:val="28"/>
          <w:u w:val="single"/>
        </w:rPr>
      </w:pPr>
      <w:r w:rsidRPr="00A357E3">
        <w:rPr>
          <w:rFonts w:ascii="Arial" w:hAnsi="Arial" w:cs="Arial"/>
          <w:b/>
          <w:bCs/>
          <w:sz w:val="28"/>
          <w:szCs w:val="28"/>
          <w:u w:val="single"/>
        </w:rPr>
        <w:t>User Complaints and Challenges</w:t>
      </w:r>
    </w:p>
    <w:p w14:paraId="2F1674CB" w14:textId="444C2691" w:rsidR="00442695" w:rsidRDefault="00A357E3" w:rsidP="00A357E3">
      <w:pPr>
        <w:pStyle w:val="ListParagraph"/>
        <w:numPr>
          <w:ilvl w:val="0"/>
          <w:numId w:val="15"/>
        </w:numPr>
        <w:rPr>
          <w:rFonts w:ascii="Arial" w:hAnsi="Arial" w:cs="Arial"/>
        </w:rPr>
      </w:pPr>
      <w:r w:rsidRPr="00A357E3">
        <w:rPr>
          <w:rFonts w:ascii="Arial" w:hAnsi="Arial" w:cs="Arial"/>
          <w:b/>
          <w:bCs/>
        </w:rPr>
        <w:t>System Downtime:</w:t>
      </w:r>
      <w:r>
        <w:rPr>
          <w:rFonts w:ascii="Arial" w:hAnsi="Arial" w:cs="Arial"/>
        </w:rPr>
        <w:t xml:space="preserve"> </w:t>
      </w:r>
      <w:r w:rsidRPr="00A357E3">
        <w:rPr>
          <w:rFonts w:ascii="Arial" w:hAnsi="Arial" w:cs="Arial"/>
        </w:rPr>
        <w:t xml:space="preserve">App-related downtime is one of the most prominent sources of guest displeasure.  Because several important functions (ride bookings, purchases, and dinner reservations) rely on the My Disney Experience app, its failure can completely disrupt a visitor's plans.  Outages might be caused by server overload, software issues, or inadequate connectivity in specific park locations.  Without proper backup mechanisms, </w:t>
      </w:r>
      <w:r w:rsidRPr="00A357E3">
        <w:rPr>
          <w:rFonts w:ascii="Arial" w:hAnsi="Arial" w:cs="Arial"/>
        </w:rPr>
        <w:lastRenderedPageBreak/>
        <w:t>guests are forced to navigate manually, which can lead to increased stress and dissatisfaction.</w:t>
      </w:r>
    </w:p>
    <w:p w14:paraId="4B5AA9CC" w14:textId="1A0F8671" w:rsidR="00A357E3" w:rsidRDefault="00A357E3" w:rsidP="00A357E3">
      <w:pPr>
        <w:pStyle w:val="ListParagraph"/>
        <w:numPr>
          <w:ilvl w:val="0"/>
          <w:numId w:val="15"/>
        </w:numPr>
        <w:rPr>
          <w:rFonts w:ascii="Arial" w:hAnsi="Arial" w:cs="Arial"/>
        </w:rPr>
      </w:pPr>
      <w:r w:rsidRPr="00A357E3">
        <w:rPr>
          <w:rFonts w:ascii="Arial" w:hAnsi="Arial" w:cs="Arial"/>
          <w:b/>
          <w:bCs/>
        </w:rPr>
        <w:t>Long Waiting Times:</w:t>
      </w:r>
      <w:r>
        <w:rPr>
          <w:rFonts w:ascii="Arial" w:hAnsi="Arial" w:cs="Arial"/>
        </w:rPr>
        <w:t xml:space="preserve"> </w:t>
      </w:r>
      <w:r w:rsidRPr="00A357E3">
        <w:rPr>
          <w:rFonts w:ascii="Arial" w:hAnsi="Arial" w:cs="Arial"/>
        </w:rPr>
        <w:t>While Disney's queue optimization algorithms help to alleviate some congestion, high-demand attractions still experience long wait times, particularly during holidays and peak tourist seasons.  The Lightning Lane system may unintentionally extend standby lines by reallocating capacity.  Furthermore, the system's dynamic nature can result in unpredictable variations for visitors, limiting transparency and increasing complaints.  Queue management involves ongoing optimization to ensure fairness and efficiency.</w:t>
      </w:r>
    </w:p>
    <w:p w14:paraId="44D4F143" w14:textId="2B7C0563" w:rsidR="00A357E3" w:rsidRDefault="00664286" w:rsidP="00664286">
      <w:pPr>
        <w:pStyle w:val="ListParagraph"/>
        <w:numPr>
          <w:ilvl w:val="0"/>
          <w:numId w:val="15"/>
        </w:numPr>
        <w:rPr>
          <w:rFonts w:ascii="Arial" w:hAnsi="Arial" w:cs="Arial"/>
        </w:rPr>
      </w:pPr>
      <w:r w:rsidRPr="00664286">
        <w:rPr>
          <w:rFonts w:ascii="Arial" w:hAnsi="Arial" w:cs="Arial"/>
          <w:b/>
          <w:bCs/>
        </w:rPr>
        <w:t>Booking Dissatisfaction:</w:t>
      </w:r>
      <w:r>
        <w:rPr>
          <w:rFonts w:ascii="Arial" w:hAnsi="Arial" w:cs="Arial"/>
        </w:rPr>
        <w:t xml:space="preserve"> </w:t>
      </w:r>
      <w:r w:rsidRPr="00664286">
        <w:rPr>
          <w:rFonts w:ascii="Arial" w:hAnsi="Arial" w:cs="Arial"/>
        </w:rPr>
        <w:t>Securing reservations for high-profile attractions or dining experiences is frequently a race against the clock, with prime slots selling out immediately after their announcement.  Guests who are unaware of booking times or have sluggish internet connections may miss out, resulting in a fragmented or unsatisfying encounter.  The existing approach favors technologically competent guests and those who plan well in advance, placing impulsive travelers at a disadvantage.</w:t>
      </w:r>
    </w:p>
    <w:p w14:paraId="7DE96027" w14:textId="60F2D083" w:rsidR="00664286" w:rsidRDefault="00664286" w:rsidP="00664286">
      <w:pPr>
        <w:rPr>
          <w:rFonts w:ascii="Arial" w:hAnsi="Arial" w:cs="Arial"/>
          <w:b/>
          <w:bCs/>
          <w:sz w:val="28"/>
          <w:szCs w:val="28"/>
          <w:u w:val="single"/>
        </w:rPr>
      </w:pPr>
      <w:r w:rsidRPr="00664286">
        <w:rPr>
          <w:rFonts w:ascii="Arial" w:hAnsi="Arial" w:cs="Arial"/>
          <w:b/>
          <w:bCs/>
          <w:sz w:val="28"/>
          <w:szCs w:val="28"/>
          <w:u w:val="single"/>
        </w:rPr>
        <w:t>In-Depth Exploration of Current System Limitations and Future Enhancement Opportunities</w:t>
      </w:r>
    </w:p>
    <w:p w14:paraId="198C4862" w14:textId="4C41AEBD" w:rsidR="00664286" w:rsidRDefault="00664286" w:rsidP="00664286">
      <w:pPr>
        <w:pStyle w:val="ListParagraph"/>
        <w:numPr>
          <w:ilvl w:val="0"/>
          <w:numId w:val="16"/>
        </w:numPr>
        <w:rPr>
          <w:rFonts w:ascii="Arial" w:hAnsi="Arial" w:cs="Arial"/>
        </w:rPr>
      </w:pPr>
      <w:r w:rsidRPr="00664286">
        <w:rPr>
          <w:rFonts w:ascii="Arial" w:hAnsi="Arial" w:cs="Arial"/>
          <w:b/>
          <w:bCs/>
        </w:rPr>
        <w:t>Hotel Booking System and Overbooking Issues</w:t>
      </w:r>
      <w:r>
        <w:rPr>
          <w:rFonts w:ascii="Arial" w:hAnsi="Arial" w:cs="Arial"/>
          <w:b/>
          <w:bCs/>
        </w:rPr>
        <w:t xml:space="preserve">: </w:t>
      </w:r>
      <w:r w:rsidRPr="00664286">
        <w:rPr>
          <w:rFonts w:ascii="Arial" w:hAnsi="Arial" w:cs="Arial"/>
        </w:rPr>
        <w:t>One of Disney's primary issues is overbooking in its hotel system, which results in client unhappiness, forced rebooking, or downgrades.  This is commonly caused by out-of-date synchronization between inventory systems, third-party booking partners, and direct reservations.  During high-volume periods, the current system may lag in real-time updates, especially if there are cancellations, upgrades, or cross-property shifts.  Overbooking undermines trust and puts an operational burden on cast members.  To solve this, Disney may use AI-powered forecasting models and real-time inventory tracking, as well as cloud-based integration that instantaneously updates all booking platforms.  This proactive system would analyze historical data, seasonal trends, and current demand measurements to identify future overbooking circumstances and automatically change room allotments accordingly.</w:t>
      </w:r>
    </w:p>
    <w:p w14:paraId="2542FA09" w14:textId="77777777" w:rsidR="00664286" w:rsidRDefault="00664286" w:rsidP="00664286">
      <w:pPr>
        <w:pStyle w:val="ListParagraph"/>
        <w:numPr>
          <w:ilvl w:val="0"/>
          <w:numId w:val="16"/>
        </w:numPr>
        <w:rPr>
          <w:rFonts w:ascii="Arial" w:hAnsi="Arial" w:cs="Arial"/>
        </w:rPr>
      </w:pPr>
      <w:r w:rsidRPr="00664286">
        <w:rPr>
          <w:rFonts w:ascii="Arial" w:hAnsi="Arial" w:cs="Arial"/>
          <w:b/>
          <w:bCs/>
        </w:rPr>
        <w:t>Real-time Ride Reservation and Queue Management:</w:t>
      </w:r>
      <w:r>
        <w:rPr>
          <w:rFonts w:ascii="Arial" w:hAnsi="Arial" w:cs="Arial"/>
        </w:rPr>
        <w:t xml:space="preserve"> </w:t>
      </w:r>
      <w:r w:rsidRPr="00664286">
        <w:rPr>
          <w:rFonts w:ascii="Arial" w:hAnsi="Arial" w:cs="Arial"/>
        </w:rPr>
        <w:t>Ride reservation systems are essential for increasing guest happiness and minimizing in-park tension.  Currently, Disney Genie+ allows you to schedule rides and manage itineraries, but the technology is reactive rather than predictive.  A major advance would be the integration of real-time predictive analytics and crowd simulation techniques to dynamically manage demand.  For example, when specific rides reach capacity thresholds, technology may automatically propose other attractions or send out information about idle-time opportunities in surrounding zones.  Disney might possibly implement a hybrid method that includes virtual waits, time-based ticketing, and dynamic ride pricing (surge pricing model), resulting in a more equitable and balanced passenger flow across the park.</w:t>
      </w:r>
    </w:p>
    <w:p w14:paraId="2ACBAD14" w14:textId="77777777" w:rsidR="00664286" w:rsidRDefault="00664286" w:rsidP="00664286">
      <w:pPr>
        <w:pStyle w:val="ListParagraph"/>
        <w:numPr>
          <w:ilvl w:val="0"/>
          <w:numId w:val="16"/>
        </w:numPr>
        <w:rPr>
          <w:rFonts w:ascii="Arial" w:hAnsi="Arial" w:cs="Arial"/>
        </w:rPr>
      </w:pPr>
      <w:r w:rsidRPr="00664286">
        <w:rPr>
          <w:rFonts w:ascii="Arial" w:hAnsi="Arial" w:cs="Arial"/>
          <w:b/>
          <w:bCs/>
        </w:rPr>
        <w:t>Cross-System Data Integration:</w:t>
      </w:r>
      <w:r>
        <w:rPr>
          <w:rFonts w:ascii="Arial" w:hAnsi="Arial" w:cs="Arial"/>
        </w:rPr>
        <w:t xml:space="preserve"> </w:t>
      </w:r>
      <w:r w:rsidRPr="00664286">
        <w:rPr>
          <w:rFonts w:ascii="Arial" w:hAnsi="Arial" w:cs="Arial"/>
        </w:rPr>
        <w:t xml:space="preserve">A significant restriction in Disney's present guest experience infrastructure is the limited integration of hotel, ride, and dining systems.  While various services exist in the same ecosystem, data communication between them can remain compartmentalized, hindering </w:t>
      </w:r>
      <w:r w:rsidRPr="00664286">
        <w:rPr>
          <w:rFonts w:ascii="Arial" w:hAnsi="Arial" w:cs="Arial"/>
        </w:rPr>
        <w:lastRenderedPageBreak/>
        <w:t>genuine personalization.  For example, a guest's hotel booking information may not inform Genie+ recommendations for nearby attractions or dining options.  A fully integrated system should include centralized data lakes from which real-time inputs (location, preferences, hotel tier, meal options, and party size) are fed into a single decision-making AI model.  This would allow for smarter schedule suggestions, proactive service messages (e.g., "Your ride is ready as you finish your meal"), and fast rebooking in the event of ride outages or weather disruptions.</w:t>
      </w:r>
    </w:p>
    <w:p w14:paraId="529EAAA8" w14:textId="4259B848" w:rsidR="00664286" w:rsidRDefault="00664286" w:rsidP="00664286">
      <w:pPr>
        <w:pStyle w:val="ListParagraph"/>
        <w:numPr>
          <w:ilvl w:val="0"/>
          <w:numId w:val="16"/>
        </w:numPr>
        <w:rPr>
          <w:rFonts w:ascii="Arial" w:hAnsi="Arial" w:cs="Arial"/>
        </w:rPr>
      </w:pPr>
      <w:r w:rsidRPr="00664286">
        <w:rPr>
          <w:rFonts w:ascii="Arial" w:hAnsi="Arial" w:cs="Arial"/>
          <w:b/>
          <w:bCs/>
        </w:rPr>
        <w:t>AI-driven personalization and recommendations:</w:t>
      </w:r>
      <w:r>
        <w:rPr>
          <w:rFonts w:ascii="Arial" w:hAnsi="Arial" w:cs="Arial"/>
        </w:rPr>
        <w:t xml:space="preserve"> </w:t>
      </w:r>
      <w:r w:rsidRPr="00664286">
        <w:rPr>
          <w:rFonts w:ascii="Arial" w:hAnsi="Arial" w:cs="Arial"/>
        </w:rPr>
        <w:t>The future of Disney's digital system must center on hyper-personalization enabled by artificial intelligence.  To generate highly personalized recommendations, machine learning algorithms could analyze individual guest behavior, previous trip data, and real-time park activities.  A family that enjoys character encounters, for example, could be steered through an experience map that highlights live events, character eating, and photo opportunities, whilst thrill-seekers could be directed to high-speed coasters during their least crowded hours.  Furthermore, AI can assist maximize park revenue by personalizing product and upsell chances based on expected purchasing habits.  Disney's app ecosystem might incorporate recommendation techniques like those used by Netflix or Amazon, resulting in a more engaging and efficient guest experience.</w:t>
      </w:r>
    </w:p>
    <w:p w14:paraId="12F9CF2A" w14:textId="3936209D" w:rsidR="00664286" w:rsidRPr="00664286" w:rsidRDefault="00664286" w:rsidP="00664286">
      <w:pPr>
        <w:pStyle w:val="ListParagraph"/>
        <w:numPr>
          <w:ilvl w:val="0"/>
          <w:numId w:val="16"/>
        </w:numPr>
        <w:rPr>
          <w:rFonts w:ascii="Arial" w:hAnsi="Arial" w:cs="Arial"/>
        </w:rPr>
      </w:pPr>
      <w:r w:rsidRPr="00664286">
        <w:rPr>
          <w:rFonts w:ascii="Arial" w:hAnsi="Arial" w:cs="Arial"/>
          <w:b/>
          <w:bCs/>
        </w:rPr>
        <w:t>Biometric authentication and contactless access:</w:t>
      </w:r>
      <w:r>
        <w:rPr>
          <w:rFonts w:ascii="Arial" w:hAnsi="Arial" w:cs="Arial"/>
        </w:rPr>
        <w:t xml:space="preserve"> </w:t>
      </w:r>
      <w:r w:rsidRPr="00664286">
        <w:rPr>
          <w:rFonts w:ascii="Arial" w:hAnsi="Arial" w:cs="Arial"/>
        </w:rPr>
        <w:t>Biometric authentication has the potential to be the next step in contactless park engagement, improving both security and efficiency.  Instead of relying entirely on MagicBands or smartphones, Disney might use face recognition or fingerprint scanning for identification verification at hotel check-ins, park entrances, and ride boarding.  Biometric solutions increase throughput, reduce ticket fraud, and improve accessibility for guests who may lose or forget physical devices.  However, installing such technologies must consider data protection regulations (GDPR, CCPA) and guest consent.  Integration of secure, opt-in biometric profiles connected to guest accounts can simplify the admission procedure and minimize staff workload while improving overall security protocols.</w:t>
      </w:r>
    </w:p>
    <w:p w14:paraId="762896F9" w14:textId="70D01DCD" w:rsidR="00664286" w:rsidRPr="00664286" w:rsidRDefault="00664286" w:rsidP="00664286">
      <w:pPr>
        <w:pStyle w:val="ListParagraph"/>
        <w:numPr>
          <w:ilvl w:val="0"/>
          <w:numId w:val="16"/>
        </w:numPr>
        <w:rPr>
          <w:rFonts w:ascii="Arial" w:hAnsi="Arial" w:cs="Arial"/>
        </w:rPr>
      </w:pPr>
      <w:r w:rsidRPr="00664286">
        <w:rPr>
          <w:rFonts w:ascii="Arial" w:hAnsi="Arial" w:cs="Arial"/>
          <w:b/>
          <w:bCs/>
        </w:rPr>
        <w:t>Real-time Notifications and Proactive Alerts:</w:t>
      </w:r>
      <w:r>
        <w:rPr>
          <w:rFonts w:ascii="Arial" w:hAnsi="Arial" w:cs="Arial"/>
        </w:rPr>
        <w:t xml:space="preserve"> </w:t>
      </w:r>
      <w:r w:rsidRPr="00664286">
        <w:rPr>
          <w:rFonts w:ascii="Arial" w:hAnsi="Arial" w:cs="Arial"/>
        </w:rPr>
        <w:t>Implementing sophisticated, real-time notification systems is a vital component in improving the guest experience.  These messages should go beyond basic reminders and provide context-aware options such as alternative rides when one is unavailable, projected walk durations to the next reservation, or weather-related tips.  For example, if a thunderstorm approaches, the app can redirect the guest's itinerary to indoor sites or suggest nearby dining options.  Similarly, if a ride becomes available earlier than expected, the app might immediately notify the visitor and offer a one-click rebooking option.  This level of proactive communication enables guests to make more informed selections while minimizing periods of uncertainty or disappointment.</w:t>
      </w:r>
    </w:p>
    <w:p w14:paraId="189E9587" w14:textId="1D0E89F9" w:rsidR="00664286" w:rsidRDefault="00664286" w:rsidP="00664286">
      <w:pPr>
        <w:pStyle w:val="ListParagraph"/>
        <w:numPr>
          <w:ilvl w:val="0"/>
          <w:numId w:val="16"/>
        </w:numPr>
        <w:rPr>
          <w:rFonts w:ascii="Arial" w:hAnsi="Arial" w:cs="Arial"/>
        </w:rPr>
      </w:pPr>
      <w:r w:rsidRPr="00664286">
        <w:rPr>
          <w:rFonts w:ascii="Arial" w:hAnsi="Arial" w:cs="Arial"/>
          <w:b/>
          <w:bCs/>
        </w:rPr>
        <w:t>Improved Mobile App Interface and UX:</w:t>
      </w:r>
      <w:r>
        <w:rPr>
          <w:rFonts w:ascii="Arial" w:hAnsi="Arial" w:cs="Arial"/>
        </w:rPr>
        <w:t xml:space="preserve"> </w:t>
      </w:r>
      <w:r w:rsidRPr="00664286">
        <w:rPr>
          <w:rFonts w:ascii="Arial" w:hAnsi="Arial" w:cs="Arial"/>
        </w:rPr>
        <w:t>Despite its impressive features, the My Disney Experience app is sometimes chastised for cluttered menus and a complicated user flow, particularly for newbies.  Improving the app's UX/UI design would necessitate a focus on straightforward navigation, gradual onboarding for new users, and real-time contextual help.  Voice-based virtual assistants, personalized dashboards based on visitor profiles, and color-</w:t>
      </w:r>
      <w:r w:rsidRPr="00664286">
        <w:rPr>
          <w:rFonts w:ascii="Arial" w:hAnsi="Arial" w:cs="Arial"/>
        </w:rPr>
        <w:lastRenderedPageBreak/>
        <w:t>coded queue indicators might all significantly increase usability.  The app should also use adaptive design based on a guest's level of knowledge, with first timers seeing more guided guidance and tutorials and frequent visitors getting streamlined access to the capabilities they use the most.</w:t>
      </w:r>
    </w:p>
    <w:p w14:paraId="2DB7EF57" w14:textId="76DA6637" w:rsidR="00664286" w:rsidRDefault="00664286" w:rsidP="00664286">
      <w:pPr>
        <w:pStyle w:val="ListParagraph"/>
        <w:numPr>
          <w:ilvl w:val="0"/>
          <w:numId w:val="16"/>
        </w:numPr>
        <w:rPr>
          <w:rFonts w:ascii="Arial" w:hAnsi="Arial" w:cs="Arial"/>
        </w:rPr>
      </w:pPr>
      <w:r w:rsidRPr="00664286">
        <w:rPr>
          <w:rFonts w:ascii="Arial" w:hAnsi="Arial" w:cs="Arial"/>
          <w:b/>
          <w:bCs/>
        </w:rPr>
        <w:t>Language and Accessibility Optimization:</w:t>
      </w:r>
      <w:r>
        <w:rPr>
          <w:rFonts w:ascii="Arial" w:hAnsi="Arial" w:cs="Arial"/>
        </w:rPr>
        <w:t xml:space="preserve"> </w:t>
      </w:r>
      <w:r w:rsidRPr="00664286">
        <w:rPr>
          <w:rFonts w:ascii="Arial" w:hAnsi="Arial" w:cs="Arial"/>
        </w:rPr>
        <w:t xml:space="preserve"> As Disney caters to a global population, language accessibility is crucial to providing great guest experience.  The app and in-park interfaces should support many languages, with dynamic translations for ride instructions, safety messages, and eating options.  Screen reader compatibility, voice commands, closed captioning, haptic feedback via MagicBand+, and augmented signage for the visually impaired would dramatically increase the park's accessibility for guests with disabilities.  Enhanced accessibility is consistent with Disney's fundamental principles of providing a magical and inviting experience for all guests and should be a key component of any system upgrades.</w:t>
      </w:r>
    </w:p>
    <w:p w14:paraId="4054A994" w14:textId="735DF08C" w:rsidR="00664286" w:rsidRDefault="002F580F" w:rsidP="002F580F">
      <w:pPr>
        <w:pStyle w:val="ListParagraph"/>
        <w:numPr>
          <w:ilvl w:val="0"/>
          <w:numId w:val="16"/>
        </w:numPr>
        <w:rPr>
          <w:rFonts w:ascii="Arial" w:hAnsi="Arial" w:cs="Arial"/>
        </w:rPr>
      </w:pPr>
      <w:r w:rsidRPr="002F580F">
        <w:rPr>
          <w:rFonts w:ascii="Arial" w:hAnsi="Arial" w:cs="Arial"/>
          <w:b/>
          <w:bCs/>
        </w:rPr>
        <w:t>Sustainable and eco-friendly integrations:</w:t>
      </w:r>
      <w:r>
        <w:rPr>
          <w:rFonts w:ascii="Arial" w:hAnsi="Arial" w:cs="Arial"/>
        </w:rPr>
        <w:t xml:space="preserve"> </w:t>
      </w:r>
      <w:r w:rsidRPr="002F580F">
        <w:rPr>
          <w:rFonts w:ascii="Arial" w:hAnsi="Arial" w:cs="Arial"/>
        </w:rPr>
        <w:t>With the increasing importance of environmental responsibility, Disney's digital technologies can help it achieve its sustainability goals.  Paperless ticketing, e-receipts, and digital menus are currently in place, but future enhancements could include carbon footprint tracking per guest, gamified recycling initiatives, or energy-saving incentives linked to MagicBand use.  Guests might receive incentives for using refillable water stations or taking low-impact transit throughout the park.  Integrating sustainability dashboards into the app can help to promote awareness and highlight Disney's commitment to conservation and responsible tourism.</w:t>
      </w:r>
    </w:p>
    <w:p w14:paraId="7C2889C5" w14:textId="237BA222" w:rsidR="002F580F" w:rsidRDefault="002F580F" w:rsidP="002F580F">
      <w:pPr>
        <w:pStyle w:val="ListParagraph"/>
        <w:numPr>
          <w:ilvl w:val="0"/>
          <w:numId w:val="16"/>
        </w:numPr>
        <w:rPr>
          <w:rFonts w:ascii="Arial" w:hAnsi="Arial" w:cs="Arial"/>
        </w:rPr>
      </w:pPr>
      <w:r w:rsidRPr="002F580F">
        <w:rPr>
          <w:rFonts w:ascii="Arial" w:hAnsi="Arial" w:cs="Arial"/>
          <w:b/>
          <w:bCs/>
        </w:rPr>
        <w:t>Security and Data Privacy Concerns:</w:t>
      </w:r>
      <w:r>
        <w:rPr>
          <w:rFonts w:ascii="Arial" w:hAnsi="Arial" w:cs="Arial"/>
        </w:rPr>
        <w:t xml:space="preserve"> </w:t>
      </w:r>
      <w:r w:rsidRPr="002F580F">
        <w:rPr>
          <w:rFonts w:ascii="Arial" w:hAnsi="Arial" w:cs="Arial"/>
        </w:rPr>
        <w:t>As the system gets more data-intensive and personalized, user data security is critical.  The use of AI, facial recognition, and connected databases creates substantial cybersecurity vulnerabilities.  As a result, Disney must develop strong encryption protocols, multi-factor authentication for user accounts, and role-based access to backend systems.  Regular audits, third-party penetration testing, and real-time anomaly detection utilizing AI are all required.  Transparent privacy regulations and unambiguous opt-in/opt-out tools must also be included in the app to guarantee that users maintain control over their personal information while benefiting from personalization.</w:t>
      </w:r>
    </w:p>
    <w:p w14:paraId="1693DAA1" w14:textId="5B8F19D8" w:rsidR="002F580F" w:rsidRDefault="002F580F" w:rsidP="002F580F">
      <w:pPr>
        <w:pStyle w:val="ListParagraph"/>
        <w:numPr>
          <w:ilvl w:val="0"/>
          <w:numId w:val="16"/>
        </w:numPr>
        <w:rPr>
          <w:rFonts w:ascii="Arial" w:hAnsi="Arial" w:cs="Arial"/>
        </w:rPr>
      </w:pPr>
      <w:r w:rsidRPr="002F580F">
        <w:rPr>
          <w:rFonts w:ascii="Arial" w:hAnsi="Arial" w:cs="Arial"/>
          <w:b/>
          <w:bCs/>
        </w:rPr>
        <w:t>Technology Scalability and Infrastructure Readiness: As</w:t>
      </w:r>
      <w:r w:rsidRPr="002F580F">
        <w:rPr>
          <w:rFonts w:ascii="Arial" w:hAnsi="Arial" w:cs="Arial"/>
        </w:rPr>
        <w:t xml:space="preserve"> Disney grows globally and expands its park capacity, the accompanying infrastructure must be scalable.  Cloud-native architectures, containerized microservices, and edge computing can provide the responsiveness and uptime required to serve millions of concurrent users at peak times.  A multi-region deployment strategy based on CDNs (Content Delivery Networks) would guarantee app speed independent of the guest's location.  Scalability also applies to internal systems, where real-time data processing, load balancing, and server redundancy are increasingly required to ensure system stability and availability.</w:t>
      </w:r>
    </w:p>
    <w:p w14:paraId="641F4ADF" w14:textId="77777777" w:rsidR="00316E71" w:rsidRDefault="00316E71" w:rsidP="00316E71">
      <w:pPr>
        <w:rPr>
          <w:rFonts w:ascii="Arial" w:hAnsi="Arial" w:cs="Arial"/>
        </w:rPr>
      </w:pPr>
    </w:p>
    <w:p w14:paraId="4ADAEBEB" w14:textId="77777777" w:rsidR="00316E71" w:rsidRDefault="00316E71" w:rsidP="00316E71">
      <w:pPr>
        <w:rPr>
          <w:rFonts w:ascii="Arial" w:hAnsi="Arial" w:cs="Arial"/>
        </w:rPr>
      </w:pPr>
    </w:p>
    <w:p w14:paraId="56D4ABE9" w14:textId="77777777" w:rsidR="00316E71" w:rsidRPr="00316E71" w:rsidRDefault="00316E71" w:rsidP="00316E71">
      <w:pPr>
        <w:rPr>
          <w:rFonts w:ascii="Arial" w:hAnsi="Arial" w:cs="Arial"/>
        </w:rPr>
      </w:pPr>
    </w:p>
    <w:p w14:paraId="7F2C46E6" w14:textId="28E037AF" w:rsidR="002F580F" w:rsidRPr="002F580F" w:rsidRDefault="00442695" w:rsidP="002F580F">
      <w:pPr>
        <w:rPr>
          <w:rFonts w:ascii="Arial" w:hAnsi="Arial" w:cs="Arial"/>
          <w:sz w:val="28"/>
          <w:szCs w:val="28"/>
          <w:u w:val="single"/>
        </w:rPr>
      </w:pPr>
      <w:r w:rsidRPr="002F580F">
        <w:rPr>
          <w:rFonts w:ascii="Arial" w:hAnsi="Arial" w:cs="Arial"/>
          <w:b/>
          <w:bCs/>
          <w:sz w:val="28"/>
          <w:szCs w:val="28"/>
          <w:u w:val="single"/>
        </w:rPr>
        <w:lastRenderedPageBreak/>
        <w:t>References</w:t>
      </w:r>
    </w:p>
    <w:p w14:paraId="4BD36604" w14:textId="427DDEA3" w:rsidR="002F580F" w:rsidRPr="006459FC" w:rsidRDefault="002F580F" w:rsidP="002F580F">
      <w:pPr>
        <w:pStyle w:val="ListParagraph"/>
        <w:numPr>
          <w:ilvl w:val="0"/>
          <w:numId w:val="18"/>
        </w:numPr>
        <w:rPr>
          <w:rFonts w:ascii="Arial" w:hAnsi="Arial" w:cs="Arial"/>
        </w:rPr>
      </w:pPr>
      <w:r w:rsidRPr="002F580F">
        <w:rPr>
          <w:rFonts w:ascii="Arial" w:hAnsi="Arial" w:cs="Arial"/>
        </w:rPr>
        <w:t xml:space="preserve">Disney Parks Blog. (2024). How MagicBands Are Enhancing Guest Experience. Retrieved from </w:t>
      </w:r>
      <w:hyperlink r:id="rId8" w:history="1">
        <w:r w:rsidR="006459FC" w:rsidRPr="004F3BD5">
          <w:rPr>
            <w:rStyle w:val="Hyperlink"/>
            <w:rFonts w:ascii="Arial" w:hAnsi="Arial" w:cs="Arial"/>
          </w:rPr>
          <w:t>https://disneyparks.disney.go.com</w:t>
        </w:r>
      </w:hyperlink>
    </w:p>
    <w:p w14:paraId="55AE59BD" w14:textId="5342A5F5" w:rsidR="006459FC" w:rsidRDefault="002F580F" w:rsidP="006459FC">
      <w:pPr>
        <w:pStyle w:val="ListParagraph"/>
        <w:numPr>
          <w:ilvl w:val="0"/>
          <w:numId w:val="18"/>
        </w:numPr>
        <w:rPr>
          <w:rFonts w:ascii="Arial" w:hAnsi="Arial" w:cs="Arial"/>
        </w:rPr>
      </w:pPr>
      <w:r w:rsidRPr="002F580F">
        <w:rPr>
          <w:rFonts w:ascii="Arial" w:hAnsi="Arial" w:cs="Arial"/>
        </w:rPr>
        <w:t xml:space="preserve">Mickey Blog. (2024). Guide to Disney Genie, Genie+, and Lightning Lane. Retrieved from </w:t>
      </w:r>
      <w:hyperlink r:id="rId9" w:history="1">
        <w:r w:rsidR="006459FC" w:rsidRPr="004F3BD5">
          <w:rPr>
            <w:rStyle w:val="Hyperlink"/>
            <w:rFonts w:ascii="Arial" w:hAnsi="Arial" w:cs="Arial"/>
          </w:rPr>
          <w:t>https://mickeyblog.com</w:t>
        </w:r>
      </w:hyperlink>
    </w:p>
    <w:p w14:paraId="650BB5A8" w14:textId="2A7F2A84" w:rsidR="002F580F" w:rsidRDefault="002F580F" w:rsidP="006459FC">
      <w:pPr>
        <w:pStyle w:val="ListParagraph"/>
        <w:numPr>
          <w:ilvl w:val="0"/>
          <w:numId w:val="18"/>
        </w:numPr>
        <w:rPr>
          <w:rFonts w:ascii="Arial" w:hAnsi="Arial" w:cs="Arial"/>
        </w:rPr>
      </w:pPr>
      <w:r w:rsidRPr="006459FC">
        <w:rPr>
          <w:rFonts w:ascii="Arial" w:hAnsi="Arial" w:cs="Arial"/>
        </w:rPr>
        <w:t xml:space="preserve">MarketWatch. (2023). Consumer Reactions to Disney’s Paid Ride Reservation System. Retrieved from </w:t>
      </w:r>
      <w:hyperlink r:id="rId10" w:history="1">
        <w:r w:rsidR="006459FC" w:rsidRPr="004F3BD5">
          <w:rPr>
            <w:rStyle w:val="Hyperlink"/>
            <w:rFonts w:ascii="Arial" w:hAnsi="Arial" w:cs="Arial"/>
          </w:rPr>
          <w:t>https://marketwatch.com</w:t>
        </w:r>
      </w:hyperlink>
    </w:p>
    <w:p w14:paraId="27DBEC53" w14:textId="52DA277A" w:rsidR="002F580F" w:rsidRDefault="002F580F" w:rsidP="006459FC">
      <w:pPr>
        <w:pStyle w:val="ListParagraph"/>
        <w:numPr>
          <w:ilvl w:val="0"/>
          <w:numId w:val="18"/>
        </w:numPr>
        <w:rPr>
          <w:rFonts w:ascii="Arial" w:hAnsi="Arial" w:cs="Arial"/>
        </w:rPr>
      </w:pPr>
      <w:r w:rsidRPr="006459FC">
        <w:rPr>
          <w:rFonts w:ascii="Arial" w:hAnsi="Arial" w:cs="Arial"/>
        </w:rPr>
        <w:t xml:space="preserve">Harvard Business Review. (2015). Inside Disney’s MyMagic+ Digital Transformation. Retrieved from </w:t>
      </w:r>
      <w:hyperlink r:id="rId11" w:history="1">
        <w:r w:rsidR="006459FC" w:rsidRPr="004F3BD5">
          <w:rPr>
            <w:rStyle w:val="Hyperlink"/>
            <w:rFonts w:ascii="Arial" w:hAnsi="Arial" w:cs="Arial"/>
          </w:rPr>
          <w:t>https://hbr.org</w:t>
        </w:r>
      </w:hyperlink>
    </w:p>
    <w:p w14:paraId="6F4C2806" w14:textId="71F33298" w:rsidR="002F580F" w:rsidRDefault="002F580F" w:rsidP="006459FC">
      <w:pPr>
        <w:pStyle w:val="ListParagraph"/>
        <w:numPr>
          <w:ilvl w:val="0"/>
          <w:numId w:val="18"/>
        </w:numPr>
        <w:rPr>
          <w:rFonts w:ascii="Arial" w:hAnsi="Arial" w:cs="Arial"/>
        </w:rPr>
      </w:pPr>
      <w:r w:rsidRPr="006459FC">
        <w:rPr>
          <w:rFonts w:ascii="Arial" w:hAnsi="Arial" w:cs="Arial"/>
        </w:rPr>
        <w:t xml:space="preserve">Integrated Insight. (2023). Optimizing Food &amp; Beverage Strategies in Theme Parks. Retrieved from </w:t>
      </w:r>
      <w:hyperlink r:id="rId12" w:history="1">
        <w:r w:rsidR="006459FC" w:rsidRPr="004F3BD5">
          <w:rPr>
            <w:rStyle w:val="Hyperlink"/>
            <w:rFonts w:ascii="Arial" w:hAnsi="Arial" w:cs="Arial"/>
          </w:rPr>
          <w:t>https://integratedinsight.com</w:t>
        </w:r>
      </w:hyperlink>
    </w:p>
    <w:p w14:paraId="70BCB8A8" w14:textId="0F9BCFA5" w:rsidR="002F580F" w:rsidRDefault="002F580F" w:rsidP="006459FC">
      <w:pPr>
        <w:pStyle w:val="ListParagraph"/>
        <w:numPr>
          <w:ilvl w:val="0"/>
          <w:numId w:val="18"/>
        </w:numPr>
        <w:rPr>
          <w:rFonts w:ascii="Arial" w:hAnsi="Arial" w:cs="Arial"/>
        </w:rPr>
      </w:pPr>
      <w:r w:rsidRPr="006459FC">
        <w:rPr>
          <w:rFonts w:ascii="Arial" w:hAnsi="Arial" w:cs="Arial"/>
        </w:rPr>
        <w:t xml:space="preserve">Qualitest Group. (2022). Theme Park Digital Optimization Case Study. Retrieved from </w:t>
      </w:r>
      <w:hyperlink r:id="rId13" w:history="1">
        <w:r w:rsidR="006459FC" w:rsidRPr="004F3BD5">
          <w:rPr>
            <w:rStyle w:val="Hyperlink"/>
            <w:rFonts w:ascii="Arial" w:hAnsi="Arial" w:cs="Arial"/>
          </w:rPr>
          <w:t>https://qualitestgroup.com</w:t>
        </w:r>
      </w:hyperlink>
    </w:p>
    <w:p w14:paraId="426A4356" w14:textId="02B6C90F" w:rsidR="002F580F" w:rsidRDefault="002F580F" w:rsidP="006459FC">
      <w:pPr>
        <w:pStyle w:val="ListParagraph"/>
        <w:numPr>
          <w:ilvl w:val="0"/>
          <w:numId w:val="18"/>
        </w:numPr>
        <w:rPr>
          <w:rFonts w:ascii="Arial" w:hAnsi="Arial" w:cs="Arial"/>
        </w:rPr>
      </w:pPr>
      <w:r w:rsidRPr="006459FC">
        <w:rPr>
          <w:rFonts w:ascii="Arial" w:hAnsi="Arial" w:cs="Arial"/>
        </w:rPr>
        <w:t xml:space="preserve">Gartner Research. (2023). Best Practices in Real-Time Personalization and Scalable Infrastructure. Retrieved from </w:t>
      </w:r>
      <w:hyperlink r:id="rId14" w:history="1">
        <w:r w:rsidR="006459FC" w:rsidRPr="004F3BD5">
          <w:rPr>
            <w:rStyle w:val="Hyperlink"/>
            <w:rFonts w:ascii="Arial" w:hAnsi="Arial" w:cs="Arial"/>
          </w:rPr>
          <w:t>https://gartner.com</w:t>
        </w:r>
      </w:hyperlink>
    </w:p>
    <w:p w14:paraId="1BDBC6F2" w14:textId="19FF0AAB" w:rsidR="002F580F" w:rsidRDefault="002F580F" w:rsidP="006459FC">
      <w:pPr>
        <w:pStyle w:val="ListParagraph"/>
        <w:numPr>
          <w:ilvl w:val="0"/>
          <w:numId w:val="18"/>
        </w:numPr>
        <w:rPr>
          <w:rFonts w:ascii="Arial" w:hAnsi="Arial" w:cs="Arial"/>
        </w:rPr>
      </w:pPr>
      <w:r w:rsidRPr="006459FC">
        <w:rPr>
          <w:rFonts w:ascii="Arial" w:hAnsi="Arial" w:cs="Arial"/>
        </w:rPr>
        <w:t xml:space="preserve">IBM Security. (2024). Data Privacy and Cybersecurity in Customer-Facing Systems. Retrieved from </w:t>
      </w:r>
      <w:hyperlink r:id="rId15" w:history="1">
        <w:r w:rsidR="006459FC" w:rsidRPr="004F3BD5">
          <w:rPr>
            <w:rStyle w:val="Hyperlink"/>
            <w:rFonts w:ascii="Arial" w:hAnsi="Arial" w:cs="Arial"/>
          </w:rPr>
          <w:t>https://ibm.com/security</w:t>
        </w:r>
      </w:hyperlink>
    </w:p>
    <w:p w14:paraId="367C4FA3" w14:textId="77777777" w:rsidR="006459FC" w:rsidRPr="006459FC" w:rsidRDefault="006459FC" w:rsidP="006459FC">
      <w:pPr>
        <w:pStyle w:val="ListParagraph"/>
        <w:rPr>
          <w:rFonts w:ascii="Arial" w:hAnsi="Arial" w:cs="Arial"/>
        </w:rPr>
      </w:pPr>
    </w:p>
    <w:sectPr w:rsidR="006459FC" w:rsidRPr="006459FC" w:rsidSect="00442695">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12D3"/>
    <w:multiLevelType w:val="multilevel"/>
    <w:tmpl w:val="DD0A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E0D07"/>
    <w:multiLevelType w:val="multilevel"/>
    <w:tmpl w:val="05B2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CB3DFD"/>
    <w:multiLevelType w:val="multilevel"/>
    <w:tmpl w:val="9F761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6106F6"/>
    <w:multiLevelType w:val="hybridMultilevel"/>
    <w:tmpl w:val="8F1C97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9B46531"/>
    <w:multiLevelType w:val="hybridMultilevel"/>
    <w:tmpl w:val="8FF42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F07020"/>
    <w:multiLevelType w:val="multilevel"/>
    <w:tmpl w:val="B928B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CB7208"/>
    <w:multiLevelType w:val="multilevel"/>
    <w:tmpl w:val="FAEC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CA22EBC"/>
    <w:multiLevelType w:val="hybridMultilevel"/>
    <w:tmpl w:val="3BC2CCA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4AC1A90"/>
    <w:multiLevelType w:val="hybridMultilevel"/>
    <w:tmpl w:val="5AFE5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5A5873"/>
    <w:multiLevelType w:val="multilevel"/>
    <w:tmpl w:val="0132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6F4DB4"/>
    <w:multiLevelType w:val="multilevel"/>
    <w:tmpl w:val="74C6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F56E28"/>
    <w:multiLevelType w:val="hybridMultilevel"/>
    <w:tmpl w:val="96085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B633BA"/>
    <w:multiLevelType w:val="hybridMultilevel"/>
    <w:tmpl w:val="58B0C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1B521D"/>
    <w:multiLevelType w:val="hybridMultilevel"/>
    <w:tmpl w:val="BF2EC9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9CD75B3"/>
    <w:multiLevelType w:val="multilevel"/>
    <w:tmpl w:val="30CC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010CC9"/>
    <w:multiLevelType w:val="multilevel"/>
    <w:tmpl w:val="7838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813D75"/>
    <w:multiLevelType w:val="multilevel"/>
    <w:tmpl w:val="0052C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82659D"/>
    <w:multiLevelType w:val="hybridMultilevel"/>
    <w:tmpl w:val="12964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5763864">
    <w:abstractNumId w:val="1"/>
  </w:num>
  <w:num w:numId="2" w16cid:durableId="1471092145">
    <w:abstractNumId w:val="0"/>
  </w:num>
  <w:num w:numId="3" w16cid:durableId="786965372">
    <w:abstractNumId w:val="9"/>
  </w:num>
  <w:num w:numId="4" w16cid:durableId="2104109686">
    <w:abstractNumId w:val="14"/>
  </w:num>
  <w:num w:numId="5" w16cid:durableId="1649043824">
    <w:abstractNumId w:val="5"/>
  </w:num>
  <w:num w:numId="6" w16cid:durableId="1990861176">
    <w:abstractNumId w:val="6"/>
  </w:num>
  <w:num w:numId="7" w16cid:durableId="1091125989">
    <w:abstractNumId w:val="2"/>
  </w:num>
  <w:num w:numId="8" w16cid:durableId="1976135029">
    <w:abstractNumId w:val="15"/>
  </w:num>
  <w:num w:numId="9" w16cid:durableId="709260071">
    <w:abstractNumId w:val="10"/>
  </w:num>
  <w:num w:numId="10" w16cid:durableId="227768214">
    <w:abstractNumId w:val="16"/>
  </w:num>
  <w:num w:numId="11" w16cid:durableId="2069038042">
    <w:abstractNumId w:val="17"/>
  </w:num>
  <w:num w:numId="12" w16cid:durableId="387800069">
    <w:abstractNumId w:val="11"/>
  </w:num>
  <w:num w:numId="13" w16cid:durableId="670371378">
    <w:abstractNumId w:val="4"/>
  </w:num>
  <w:num w:numId="14" w16cid:durableId="1476605314">
    <w:abstractNumId w:val="13"/>
  </w:num>
  <w:num w:numId="15" w16cid:durableId="1771387426">
    <w:abstractNumId w:val="12"/>
  </w:num>
  <w:num w:numId="16" w16cid:durableId="1517767970">
    <w:abstractNumId w:val="8"/>
  </w:num>
  <w:num w:numId="17" w16cid:durableId="1353610552">
    <w:abstractNumId w:val="3"/>
  </w:num>
  <w:num w:numId="18" w16cid:durableId="54055266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695"/>
    <w:rsid w:val="00070D1F"/>
    <w:rsid w:val="002058BE"/>
    <w:rsid w:val="002F580F"/>
    <w:rsid w:val="00316E71"/>
    <w:rsid w:val="003330D0"/>
    <w:rsid w:val="00442695"/>
    <w:rsid w:val="005F347B"/>
    <w:rsid w:val="00630FC2"/>
    <w:rsid w:val="006459FC"/>
    <w:rsid w:val="00664286"/>
    <w:rsid w:val="00675F71"/>
    <w:rsid w:val="0072130D"/>
    <w:rsid w:val="0077013F"/>
    <w:rsid w:val="008950EA"/>
    <w:rsid w:val="008C67F0"/>
    <w:rsid w:val="008D7BBD"/>
    <w:rsid w:val="00925B81"/>
    <w:rsid w:val="00926EBC"/>
    <w:rsid w:val="00A357E3"/>
    <w:rsid w:val="00E6763B"/>
    <w:rsid w:val="00EC18D1"/>
    <w:rsid w:val="00FC3EB6"/>
    <w:rsid w:val="08B047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9F24E"/>
  <w15:chartTrackingRefBased/>
  <w15:docId w15:val="{8EC29DE1-3CFD-4B78-ABA5-1CE8FF8E3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6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6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6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6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6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6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6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6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6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6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6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6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6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6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6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6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6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695"/>
    <w:rPr>
      <w:rFonts w:eastAsiaTheme="majorEastAsia" w:cstheme="majorBidi"/>
      <w:color w:val="272727" w:themeColor="text1" w:themeTint="D8"/>
    </w:rPr>
  </w:style>
  <w:style w:type="paragraph" w:styleId="Title">
    <w:name w:val="Title"/>
    <w:basedOn w:val="Normal"/>
    <w:next w:val="Normal"/>
    <w:link w:val="TitleChar"/>
    <w:uiPriority w:val="10"/>
    <w:qFormat/>
    <w:rsid w:val="004426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6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6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6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695"/>
    <w:pPr>
      <w:spacing w:before="160"/>
      <w:jc w:val="center"/>
    </w:pPr>
    <w:rPr>
      <w:i/>
      <w:iCs/>
      <w:color w:val="404040" w:themeColor="text1" w:themeTint="BF"/>
    </w:rPr>
  </w:style>
  <w:style w:type="character" w:customStyle="1" w:styleId="QuoteChar">
    <w:name w:val="Quote Char"/>
    <w:basedOn w:val="DefaultParagraphFont"/>
    <w:link w:val="Quote"/>
    <w:uiPriority w:val="29"/>
    <w:rsid w:val="00442695"/>
    <w:rPr>
      <w:i/>
      <w:iCs/>
      <w:color w:val="404040" w:themeColor="text1" w:themeTint="BF"/>
    </w:rPr>
  </w:style>
  <w:style w:type="paragraph" w:styleId="ListParagraph">
    <w:name w:val="List Paragraph"/>
    <w:basedOn w:val="Normal"/>
    <w:uiPriority w:val="34"/>
    <w:qFormat/>
    <w:rsid w:val="00442695"/>
    <w:pPr>
      <w:ind w:left="720"/>
      <w:contextualSpacing/>
    </w:pPr>
  </w:style>
  <w:style w:type="character" w:styleId="IntenseEmphasis">
    <w:name w:val="Intense Emphasis"/>
    <w:basedOn w:val="DefaultParagraphFont"/>
    <w:uiPriority w:val="21"/>
    <w:qFormat/>
    <w:rsid w:val="00442695"/>
    <w:rPr>
      <w:i/>
      <w:iCs/>
      <w:color w:val="0F4761" w:themeColor="accent1" w:themeShade="BF"/>
    </w:rPr>
  </w:style>
  <w:style w:type="paragraph" w:styleId="IntenseQuote">
    <w:name w:val="Intense Quote"/>
    <w:basedOn w:val="Normal"/>
    <w:next w:val="Normal"/>
    <w:link w:val="IntenseQuoteChar"/>
    <w:uiPriority w:val="30"/>
    <w:qFormat/>
    <w:rsid w:val="004426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695"/>
    <w:rPr>
      <w:i/>
      <w:iCs/>
      <w:color w:val="0F4761" w:themeColor="accent1" w:themeShade="BF"/>
    </w:rPr>
  </w:style>
  <w:style w:type="character" w:styleId="IntenseReference">
    <w:name w:val="Intense Reference"/>
    <w:basedOn w:val="DefaultParagraphFont"/>
    <w:uiPriority w:val="32"/>
    <w:qFormat/>
    <w:rsid w:val="00442695"/>
    <w:rPr>
      <w:b/>
      <w:bCs/>
      <w:smallCaps/>
      <w:color w:val="0F4761" w:themeColor="accent1" w:themeShade="BF"/>
      <w:spacing w:val="5"/>
    </w:rPr>
  </w:style>
  <w:style w:type="character" w:styleId="Hyperlink">
    <w:name w:val="Hyperlink"/>
    <w:basedOn w:val="DefaultParagraphFont"/>
    <w:uiPriority w:val="99"/>
    <w:unhideWhenUsed/>
    <w:rsid w:val="00442695"/>
    <w:rPr>
      <w:color w:val="467886" w:themeColor="hyperlink"/>
      <w:u w:val="single"/>
    </w:rPr>
  </w:style>
  <w:style w:type="character" w:styleId="UnresolvedMention">
    <w:name w:val="Unresolved Mention"/>
    <w:basedOn w:val="DefaultParagraphFont"/>
    <w:uiPriority w:val="99"/>
    <w:semiHidden/>
    <w:unhideWhenUsed/>
    <w:rsid w:val="00442695"/>
    <w:rPr>
      <w:color w:val="605E5C"/>
      <w:shd w:val="clear" w:color="auto" w:fill="E1DFDD"/>
    </w:rPr>
  </w:style>
  <w:style w:type="character" w:styleId="FollowedHyperlink">
    <w:name w:val="FollowedHyperlink"/>
    <w:basedOn w:val="DefaultParagraphFont"/>
    <w:uiPriority w:val="99"/>
    <w:semiHidden/>
    <w:unhideWhenUsed/>
    <w:rsid w:val="008950E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326963">
      <w:bodyDiv w:val="1"/>
      <w:marLeft w:val="0"/>
      <w:marRight w:val="0"/>
      <w:marTop w:val="0"/>
      <w:marBottom w:val="0"/>
      <w:divBdr>
        <w:top w:val="none" w:sz="0" w:space="0" w:color="auto"/>
        <w:left w:val="none" w:sz="0" w:space="0" w:color="auto"/>
        <w:bottom w:val="none" w:sz="0" w:space="0" w:color="auto"/>
        <w:right w:val="none" w:sz="0" w:space="0" w:color="auto"/>
      </w:divBdr>
    </w:div>
    <w:div w:id="149685562">
      <w:bodyDiv w:val="1"/>
      <w:marLeft w:val="0"/>
      <w:marRight w:val="0"/>
      <w:marTop w:val="0"/>
      <w:marBottom w:val="0"/>
      <w:divBdr>
        <w:top w:val="none" w:sz="0" w:space="0" w:color="auto"/>
        <w:left w:val="none" w:sz="0" w:space="0" w:color="auto"/>
        <w:bottom w:val="none" w:sz="0" w:space="0" w:color="auto"/>
        <w:right w:val="none" w:sz="0" w:space="0" w:color="auto"/>
      </w:divBdr>
    </w:div>
    <w:div w:id="408625610">
      <w:bodyDiv w:val="1"/>
      <w:marLeft w:val="0"/>
      <w:marRight w:val="0"/>
      <w:marTop w:val="0"/>
      <w:marBottom w:val="0"/>
      <w:divBdr>
        <w:top w:val="none" w:sz="0" w:space="0" w:color="auto"/>
        <w:left w:val="none" w:sz="0" w:space="0" w:color="auto"/>
        <w:bottom w:val="none" w:sz="0" w:space="0" w:color="auto"/>
        <w:right w:val="none" w:sz="0" w:space="0" w:color="auto"/>
      </w:divBdr>
    </w:div>
    <w:div w:id="968630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sneyparks.disney.go.com" TargetMode="External"/><Relationship Id="rId13" Type="http://schemas.openxmlformats.org/officeDocument/2006/relationships/hyperlink" Target="https://qualitestgroup.com"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integratedinsight.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hbr.org" TargetMode="External"/><Relationship Id="rId5" Type="http://schemas.openxmlformats.org/officeDocument/2006/relationships/styles" Target="styles.xml"/><Relationship Id="rId15" Type="http://schemas.openxmlformats.org/officeDocument/2006/relationships/hyperlink" Target="https://ibm.com/security" TargetMode="External"/><Relationship Id="rId10" Type="http://schemas.openxmlformats.org/officeDocument/2006/relationships/hyperlink" Target="https://marketwatch.com" TargetMode="External"/><Relationship Id="rId4" Type="http://schemas.openxmlformats.org/officeDocument/2006/relationships/numbering" Target="numbering.xml"/><Relationship Id="rId9" Type="http://schemas.openxmlformats.org/officeDocument/2006/relationships/hyperlink" Target="https://mickeyblog.com" TargetMode="External"/><Relationship Id="rId14" Type="http://schemas.openxmlformats.org/officeDocument/2006/relationships/hyperlink" Target="https://gartne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6c8f2467-5d7d-46bf-ab3c-46960c9a2f3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757126A57A4E74088564D7D0B5FDAAB" ma:contentTypeVersion="13" ma:contentTypeDescription="Create a new document." ma:contentTypeScope="" ma:versionID="dbea3899f01dedce631f1d35b3c1b9e6">
  <xsd:schema xmlns:xsd="http://www.w3.org/2001/XMLSchema" xmlns:xs="http://www.w3.org/2001/XMLSchema" xmlns:p="http://schemas.microsoft.com/office/2006/metadata/properties" xmlns:ns3="6c8f2467-5d7d-46bf-ab3c-46960c9a2f39" xmlns:ns4="037011dc-89f9-4232-b519-31c1e72b95da" targetNamespace="http://schemas.microsoft.com/office/2006/metadata/properties" ma:root="true" ma:fieldsID="650a2591e006187efbbdf6b280f8a2ea" ns3:_="" ns4:_="">
    <xsd:import namespace="6c8f2467-5d7d-46bf-ab3c-46960c9a2f39"/>
    <xsd:import namespace="037011dc-89f9-4232-b519-31c1e72b95da"/>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8f2467-5d7d-46bf-ab3c-46960c9a2f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7011dc-89f9-4232-b519-31c1e72b95da"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09F58C-76B7-40D6-B860-B5E0CA3C735C}">
  <ds:schemaRefs>
    <ds:schemaRef ds:uri="http://schemas.microsoft.com/sharepoint/v3/contenttype/forms"/>
  </ds:schemaRefs>
</ds:datastoreItem>
</file>

<file path=customXml/itemProps2.xml><?xml version="1.0" encoding="utf-8"?>
<ds:datastoreItem xmlns:ds="http://schemas.openxmlformats.org/officeDocument/2006/customXml" ds:itemID="{6FE7759F-7451-4BDF-9949-02CD9B5E5BD8}">
  <ds:schemaRefs>
    <ds:schemaRef ds:uri="http://schemas.microsoft.com/office/2006/metadata/properties"/>
    <ds:schemaRef ds:uri="http://schemas.microsoft.com/office/infopath/2007/PartnerControls"/>
    <ds:schemaRef ds:uri="6c8f2467-5d7d-46bf-ab3c-46960c9a2f39"/>
  </ds:schemaRefs>
</ds:datastoreItem>
</file>

<file path=customXml/itemProps3.xml><?xml version="1.0" encoding="utf-8"?>
<ds:datastoreItem xmlns:ds="http://schemas.openxmlformats.org/officeDocument/2006/customXml" ds:itemID="{29F5879E-FA4D-4E86-8C24-26B8546B3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8f2467-5d7d-46bf-ab3c-46960c9a2f39"/>
    <ds:schemaRef ds:uri="037011dc-89f9-4232-b519-31c1e72b95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3155</Words>
  <Characters>17984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Hoque, Md Rashidul</dc:creator>
  <cp:keywords/>
  <dc:description/>
  <cp:lastModifiedBy>Sawaira Niaz</cp:lastModifiedBy>
  <cp:revision>2</cp:revision>
  <dcterms:created xsi:type="dcterms:W3CDTF">2025-03-28T03:34:00Z</dcterms:created>
  <dcterms:modified xsi:type="dcterms:W3CDTF">2025-03-28T03:34:00Z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0x0101004757126A57A4E74088564D7D0B5FDAAB</vt:lpwstr>
  </property>
</Properties>
</file>