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07BB" w14:textId="71FA71E9" w:rsidR="003D5091" w:rsidRPr="00EB7185" w:rsidRDefault="00EB7185">
      <w:pPr>
        <w:rPr>
          <w:b/>
          <w:bCs/>
          <w:sz w:val="32"/>
          <w:szCs w:val="32"/>
          <w:u w:val="single"/>
        </w:rPr>
      </w:pPr>
      <w:r w:rsidRPr="00EB7185">
        <w:rPr>
          <w:b/>
          <w:bCs/>
          <w:sz w:val="32"/>
          <w:szCs w:val="32"/>
          <w:u w:val="single"/>
        </w:rPr>
        <w:t>SWOT Analysis – Disney Guest Experience System Upgrade</w:t>
      </w:r>
    </w:p>
    <w:p w14:paraId="33D0891A" w14:textId="5A0F24BE" w:rsidR="00EB7185" w:rsidRPr="00EB7185" w:rsidRDefault="00EB7185">
      <w:pPr>
        <w:rPr>
          <w:b/>
          <w:bCs/>
          <w:sz w:val="28"/>
          <w:szCs w:val="28"/>
          <w:u w:val="single"/>
        </w:rPr>
      </w:pPr>
      <w:r w:rsidRPr="00EB7185">
        <w:rPr>
          <w:b/>
          <w:bCs/>
          <w:sz w:val="28"/>
          <w:szCs w:val="28"/>
          <w:u w:val="single"/>
        </w:rPr>
        <w:t>Strengths</w:t>
      </w:r>
    </w:p>
    <w:p w14:paraId="68981C89" w14:textId="77777777" w:rsidR="00EB7185" w:rsidRDefault="00EB7185" w:rsidP="00EB7185">
      <w:pPr>
        <w:pStyle w:val="ListParagraph"/>
        <w:numPr>
          <w:ilvl w:val="0"/>
          <w:numId w:val="1"/>
        </w:numPr>
        <w:rPr>
          <w:b/>
          <w:bCs/>
        </w:rPr>
      </w:pPr>
      <w:r w:rsidRPr="00EB7185">
        <w:rPr>
          <w:b/>
          <w:bCs/>
        </w:rPr>
        <w:t xml:space="preserve">Highly Integrated Digital Ecosystem: </w:t>
      </w:r>
      <w:r w:rsidRPr="00184684">
        <w:t>Disney has one of the most advanced digital ecosystems in the worldwide entertainment sector.  The seamless integration of My Disney Experience App, MagicBands, Disney Genie, and Lightning Lane results in a unified platform for handling park reservations, hotel check-ins, dinner reservations, mobile ordering, product purchases, and real-time updates.  This level of connection not only makes logistics easier for guests, but it also allows Disney to collect extensive behavioral data that can be used for continuous system refinement and critical business choices.</w:t>
      </w:r>
    </w:p>
    <w:p w14:paraId="7CC43A65" w14:textId="77777777" w:rsidR="00184684" w:rsidRPr="00184684" w:rsidRDefault="00EB7185" w:rsidP="00184684">
      <w:pPr>
        <w:pStyle w:val="ListParagraph"/>
        <w:numPr>
          <w:ilvl w:val="0"/>
          <w:numId w:val="1"/>
        </w:numPr>
        <w:rPr>
          <w:b/>
          <w:bCs/>
        </w:rPr>
      </w:pPr>
      <w:r w:rsidRPr="00EB7185">
        <w:rPr>
          <w:b/>
          <w:bCs/>
        </w:rPr>
        <w:t>AI-Based Personalization with Disney Genie: Disney</w:t>
      </w:r>
      <w:r>
        <w:t xml:space="preserve"> Genie uses artificial intelligence to provide real-time, personalized itinerary recommendations that change dynamically based on guest preferences, location, and park conditions.  This artificial intelligence technology assists guests in navigating the park more efficiently, minimizing uncertainty and increasing enjoyment.  It improves in-park satisfaction and crowd control by directing visitors to less congested attractions or recommending ideal paths.  Such personalization is especially useful when providing specialized experiences for distinct demographics, such as families with toddlers versus thrill-seeking teenagers.</w:t>
      </w:r>
    </w:p>
    <w:p w14:paraId="4092887C" w14:textId="757DF8F1" w:rsidR="00EB7185" w:rsidRPr="00184684" w:rsidRDefault="00EB7185" w:rsidP="00184684">
      <w:pPr>
        <w:pStyle w:val="ListParagraph"/>
        <w:numPr>
          <w:ilvl w:val="0"/>
          <w:numId w:val="1"/>
        </w:numPr>
        <w:rPr>
          <w:b/>
          <w:bCs/>
        </w:rPr>
      </w:pPr>
      <w:r w:rsidRPr="00184684">
        <w:rPr>
          <w:b/>
          <w:bCs/>
        </w:rPr>
        <w:t xml:space="preserve">Strong Brand Loyalty and Guest Engagement: </w:t>
      </w:r>
      <w:r w:rsidRPr="00EB7185">
        <w:t>Disney's emotional connection with its customers is deepened by digital touchpoints such as MagicBand+ interactions, collectible achievements, interactive statues, and the PhotoPass service.  These techniques not only improve immersion and narrative, but they also generate memorable, shareable experiences that boost brand loyalty.  Disney's ability to combine technology and narrative increases the passenger experience and promotes repeat visits, goods purchases, and strong brand emotion both on-site and online.</w:t>
      </w:r>
    </w:p>
    <w:p w14:paraId="510B86A6" w14:textId="48829C58" w:rsidR="00EB7185" w:rsidRPr="00184684" w:rsidRDefault="00EB7185" w:rsidP="00EB7185">
      <w:pPr>
        <w:pStyle w:val="ListParagraph"/>
        <w:numPr>
          <w:ilvl w:val="0"/>
          <w:numId w:val="1"/>
        </w:numPr>
        <w:rPr>
          <w:b/>
          <w:bCs/>
        </w:rPr>
      </w:pPr>
      <w:r w:rsidRPr="00EB7185">
        <w:rPr>
          <w:b/>
          <w:bCs/>
        </w:rPr>
        <w:t>Contactless Convenience and Safety</w:t>
      </w:r>
      <w:r>
        <w:rPr>
          <w:b/>
          <w:bCs/>
        </w:rPr>
        <w:t xml:space="preserve">: </w:t>
      </w:r>
      <w:r w:rsidRPr="00EB7185">
        <w:t>Disney's early adoption of contactless technology, like RFID-enabled MagicBands and mobile meal ordering, provides a frictionless visitor experience while also meeting modern health and safety standards.  Guests may ignore traditional check-in desks, make payments with a single tap, and avoid physical waits, all of which contribute to a more comfortable and sanitary experience.  These qualities are especially vital in a post-pandemic environment, where guests prioritize safety over enjoyment.</w:t>
      </w:r>
    </w:p>
    <w:p w14:paraId="5E130E41" w14:textId="77777777" w:rsidR="00184684" w:rsidRDefault="00184684" w:rsidP="00184684">
      <w:pPr>
        <w:rPr>
          <w:b/>
          <w:bCs/>
          <w:sz w:val="28"/>
          <w:szCs w:val="28"/>
          <w:u w:val="single"/>
        </w:rPr>
      </w:pPr>
    </w:p>
    <w:p w14:paraId="7DBCE9E6" w14:textId="70B4AB0D" w:rsidR="00184684" w:rsidRDefault="00184684" w:rsidP="00184684">
      <w:pPr>
        <w:rPr>
          <w:b/>
          <w:bCs/>
          <w:sz w:val="28"/>
          <w:szCs w:val="28"/>
          <w:u w:val="single"/>
        </w:rPr>
      </w:pPr>
      <w:r w:rsidRPr="00184684">
        <w:rPr>
          <w:b/>
          <w:bCs/>
          <w:sz w:val="28"/>
          <w:szCs w:val="28"/>
          <w:u w:val="single"/>
        </w:rPr>
        <w:lastRenderedPageBreak/>
        <w:t>Weaknesses</w:t>
      </w:r>
    </w:p>
    <w:p w14:paraId="2C68140E" w14:textId="1DFBBBF3" w:rsidR="00184684" w:rsidRDefault="00184684" w:rsidP="00184684">
      <w:pPr>
        <w:pStyle w:val="ListParagraph"/>
        <w:numPr>
          <w:ilvl w:val="0"/>
          <w:numId w:val="2"/>
        </w:numPr>
        <w:rPr>
          <w:b/>
          <w:bCs/>
        </w:rPr>
      </w:pPr>
      <w:r w:rsidRPr="00184684">
        <w:rPr>
          <w:b/>
          <w:bCs/>
        </w:rPr>
        <w:t>Complexity for New Users</w:t>
      </w:r>
      <w:r>
        <w:rPr>
          <w:b/>
          <w:bCs/>
        </w:rPr>
        <w:t xml:space="preserve">: </w:t>
      </w:r>
      <w:r w:rsidRPr="00184684">
        <w:t>The overlapping functionality and language of Disney's systems Genie, Genie+, Lightning Lane, MagicBand, and Individual Lightning Lane can be confusing for first-time or infrequent visitors.  Users who do not receive enough pre-visit instruction may struggle to comprehend when and how to properly purchase add-ons or make bookings.  This uncertainty frequently leads to customers missing out on premium experiences or spending too much time navigating the system, which can lead to irritation and decreased overall satisfaction.</w:t>
      </w:r>
    </w:p>
    <w:p w14:paraId="2E887F59" w14:textId="707DFAB2" w:rsidR="00184684" w:rsidRDefault="00184684" w:rsidP="00184684">
      <w:pPr>
        <w:pStyle w:val="ListParagraph"/>
        <w:numPr>
          <w:ilvl w:val="0"/>
          <w:numId w:val="2"/>
        </w:numPr>
        <w:rPr>
          <w:b/>
          <w:bCs/>
        </w:rPr>
      </w:pPr>
      <w:r w:rsidRPr="00184684">
        <w:rPr>
          <w:b/>
          <w:bCs/>
        </w:rPr>
        <w:t>High additional costs for premium features</w:t>
      </w:r>
      <w:r>
        <w:rPr>
          <w:b/>
          <w:bCs/>
        </w:rPr>
        <w:t xml:space="preserve">: </w:t>
      </w:r>
      <w:r w:rsidRPr="00184684">
        <w:t>While the basic Genie service is free, obtaining the system's full benefits (such as Lightning Lane access) involves purchasing Genie+ or paying for attractions.  These additional fees can be stressful for families or international guests who are already spending a lot of money on tickets, hotel, and travel.  This pricing strategy has sparked accusations that Disney is establishing a "pay-to-play" system in which premium activities are only available to higher-spending guests, thereby alienating a significant section of their audience.</w:t>
      </w:r>
    </w:p>
    <w:p w14:paraId="74EF95D1" w14:textId="40E3104C" w:rsidR="00184684" w:rsidRDefault="00184684" w:rsidP="00184684">
      <w:pPr>
        <w:pStyle w:val="ListParagraph"/>
        <w:numPr>
          <w:ilvl w:val="0"/>
          <w:numId w:val="2"/>
        </w:numPr>
        <w:rPr>
          <w:b/>
          <w:bCs/>
        </w:rPr>
      </w:pPr>
      <w:r w:rsidRPr="00184684">
        <w:rPr>
          <w:b/>
          <w:bCs/>
        </w:rPr>
        <w:t>System downtime and technical failures</w:t>
      </w:r>
      <w:r>
        <w:rPr>
          <w:b/>
          <w:bCs/>
        </w:rPr>
        <w:t xml:space="preserve">: </w:t>
      </w:r>
      <w:r w:rsidRPr="00184684">
        <w:t>The digital infrastructure is prone to occasional crashes, poor load times, and MagicBand syncing issues, particularly during peak traffic periods such as holidays or summer vacations.  When such issues arise, they interrupt guest schedules, prevent access to reserved events, and put a strain on cast members who must manually troubleshoot the problems.  A lack of effective offline protections or fallback alternatives complicates these issues, frustrating tech-savvy guests.</w:t>
      </w:r>
    </w:p>
    <w:p w14:paraId="1070CDB2" w14:textId="645D0870" w:rsidR="00184684" w:rsidRPr="007E7014" w:rsidRDefault="00184684" w:rsidP="00184684">
      <w:pPr>
        <w:pStyle w:val="ListParagraph"/>
        <w:numPr>
          <w:ilvl w:val="0"/>
          <w:numId w:val="2"/>
        </w:numPr>
        <w:rPr>
          <w:b/>
          <w:bCs/>
        </w:rPr>
      </w:pPr>
      <w:r w:rsidRPr="00184684">
        <w:rPr>
          <w:b/>
          <w:bCs/>
        </w:rPr>
        <w:t>Limited cross-system integration</w:t>
      </w:r>
      <w:r>
        <w:rPr>
          <w:b/>
          <w:bCs/>
        </w:rPr>
        <w:t xml:space="preserve">: </w:t>
      </w:r>
      <w:r w:rsidRPr="00184684">
        <w:t>Although the My Disney Experience platform integrates several services into a single interface, deep real-time data exchange between subsystems (hotel, food, rides) remains restricted.  For example, the system does not always recommend ride timings based on hotel check-out times or modify dining recommendations depending on proximity.  This leads to a fragmented personalization experience that misses opportunities to deliver context-aware recommendations that are consistent with the guest's entire itinerary.</w:t>
      </w:r>
    </w:p>
    <w:p w14:paraId="5203B7DC" w14:textId="03B2EF0F" w:rsidR="007E7014" w:rsidRPr="007E7014" w:rsidRDefault="007E7014" w:rsidP="007E7014">
      <w:pPr>
        <w:pStyle w:val="ListParagraph"/>
        <w:numPr>
          <w:ilvl w:val="0"/>
          <w:numId w:val="2"/>
        </w:numPr>
      </w:pPr>
      <w:r w:rsidRPr="007E7014">
        <w:rPr>
          <w:b/>
          <w:bCs/>
        </w:rPr>
        <w:t>Overly Monolithic System Architecture</w:t>
      </w:r>
      <w:r>
        <w:rPr>
          <w:b/>
          <w:bCs/>
        </w:rPr>
        <w:t xml:space="preserve">: </w:t>
      </w:r>
      <w:r w:rsidRPr="007E7014">
        <w:t>Even though</w:t>
      </w:r>
      <w:r w:rsidRPr="007E7014">
        <w:t xml:space="preserve"> it theoretically uses microservices, Disney's guest experience system has become extremely monolithic due to the integration of too many components into a single central platform.  This all-in-one strategy has resulted in tightly connected zones of contact, which frequently become performance bottlenecks, particularly during peak usage times.  While seeking to </w:t>
      </w:r>
      <w:r w:rsidRPr="007E7014">
        <w:t>centralize</w:t>
      </w:r>
      <w:r w:rsidRPr="007E7014">
        <w:t xml:space="preserve"> ride booking, hotel management, payment, and AI </w:t>
      </w:r>
      <w:r w:rsidRPr="007E7014">
        <w:t>personalization</w:t>
      </w:r>
      <w:r w:rsidRPr="007E7014">
        <w:t xml:space="preserve">, the platform's complexity skyrocketed, making scalability and </w:t>
      </w:r>
      <w:r w:rsidRPr="007E7014">
        <w:lastRenderedPageBreak/>
        <w:t>agility more difficult to attain.  The system's monolithic design limits the flexibility for isolated updates and increases the danger of cascading failures when a single service meets an issue.</w:t>
      </w:r>
    </w:p>
    <w:p w14:paraId="515112C8" w14:textId="6190BB9F" w:rsidR="00184684" w:rsidRDefault="00184684" w:rsidP="00184684">
      <w:pPr>
        <w:rPr>
          <w:b/>
          <w:bCs/>
          <w:sz w:val="28"/>
          <w:szCs w:val="28"/>
          <w:u w:val="single"/>
        </w:rPr>
      </w:pPr>
      <w:r w:rsidRPr="00184684">
        <w:rPr>
          <w:b/>
          <w:bCs/>
          <w:sz w:val="28"/>
          <w:szCs w:val="28"/>
          <w:u w:val="single"/>
        </w:rPr>
        <w:t>Opportunities</w:t>
      </w:r>
    </w:p>
    <w:p w14:paraId="1263584D" w14:textId="6C752946" w:rsidR="00184684" w:rsidRDefault="00184684" w:rsidP="00184684">
      <w:pPr>
        <w:pStyle w:val="ListParagraph"/>
        <w:numPr>
          <w:ilvl w:val="0"/>
          <w:numId w:val="3"/>
        </w:numPr>
        <w:rPr>
          <w:b/>
          <w:bCs/>
        </w:rPr>
      </w:pPr>
      <w:r w:rsidRPr="00184684">
        <w:rPr>
          <w:b/>
          <w:bCs/>
        </w:rPr>
        <w:t>AI-Powered Enhancements and Real-Time Analytics</w:t>
      </w:r>
      <w:r>
        <w:rPr>
          <w:b/>
          <w:bCs/>
        </w:rPr>
        <w:t xml:space="preserve">: </w:t>
      </w:r>
      <w:r w:rsidRPr="00184684">
        <w:t>Expanding AI capabilities across the platform is a significant growth opportunity.  Predictive models could be used to control wait times, recommend personalized shopping or dining experiences, and proactively notify personnel of anticipated guest service difficulties.  Real-time data could also help optimize staffing, queue distribution, and ride maintenance schedule, resulting in increased operational efficiency throughout the park.</w:t>
      </w:r>
    </w:p>
    <w:p w14:paraId="29C91D47" w14:textId="73134D9A" w:rsidR="00184684" w:rsidRDefault="00184684" w:rsidP="00184684">
      <w:pPr>
        <w:pStyle w:val="ListParagraph"/>
        <w:numPr>
          <w:ilvl w:val="0"/>
          <w:numId w:val="3"/>
        </w:numPr>
        <w:rPr>
          <w:b/>
          <w:bCs/>
        </w:rPr>
      </w:pPr>
      <w:r w:rsidRPr="00184684">
        <w:rPr>
          <w:b/>
          <w:bCs/>
        </w:rPr>
        <w:t>Biometric Authentication and Enhanced Security</w:t>
      </w:r>
      <w:r>
        <w:rPr>
          <w:b/>
          <w:bCs/>
        </w:rPr>
        <w:t xml:space="preserve">: </w:t>
      </w:r>
      <w:r w:rsidRPr="00184684">
        <w:t>Adopting biometric capabilities such as facial recognition and fingerprint scanning can improve guest convenience and security.  Guests could enter the park, check into hotel rooms, and make reservations without carrying a device or a ticket.  When combined with encrypted storage and privacy restrictions, biometric authentication would boost throughput, prevent fraud, and eliminate some of the physical limitations of MagicBands or phones, especially for children and elderly guests.</w:t>
      </w:r>
    </w:p>
    <w:p w14:paraId="5F00DE4E" w14:textId="49935F95" w:rsidR="00184684" w:rsidRDefault="00184684" w:rsidP="00184684">
      <w:pPr>
        <w:pStyle w:val="ListParagraph"/>
        <w:numPr>
          <w:ilvl w:val="0"/>
          <w:numId w:val="3"/>
        </w:numPr>
        <w:rPr>
          <w:b/>
          <w:bCs/>
        </w:rPr>
      </w:pPr>
      <w:r w:rsidRPr="00184684">
        <w:rPr>
          <w:b/>
          <w:bCs/>
        </w:rPr>
        <w:t>Multilingual and Accessible Features</w:t>
      </w:r>
      <w:r>
        <w:rPr>
          <w:b/>
          <w:bCs/>
        </w:rPr>
        <w:t xml:space="preserve">: </w:t>
      </w:r>
      <w:r w:rsidRPr="00184684">
        <w:t>There is a significant possibility to improve accessibility by supporting other languages and providing amenities for disabled customers.  Adding dynamic translation to in-app menus, signs, and transportation directions can enhance the experience for non-English speakers.  Screen reader compatibility, gesture-based navigation, and haptic feedback can all help Disney deliver on its goal of making magic accessible to everyone, regardless of background or ability.</w:t>
      </w:r>
    </w:p>
    <w:p w14:paraId="20386605" w14:textId="21A03A30" w:rsidR="00184684" w:rsidRPr="00184684" w:rsidRDefault="00184684" w:rsidP="00184684">
      <w:pPr>
        <w:pStyle w:val="ListParagraph"/>
        <w:numPr>
          <w:ilvl w:val="0"/>
          <w:numId w:val="3"/>
        </w:numPr>
        <w:rPr>
          <w:b/>
          <w:bCs/>
        </w:rPr>
      </w:pPr>
      <w:r w:rsidRPr="00184684">
        <w:rPr>
          <w:b/>
          <w:bCs/>
        </w:rPr>
        <w:t>Sustainable Technology Integration</w:t>
      </w:r>
      <w:r>
        <w:rPr>
          <w:b/>
          <w:bCs/>
        </w:rPr>
        <w:t xml:space="preserve">: </w:t>
      </w:r>
      <w:r w:rsidRPr="00184684">
        <w:t>Disney can demonstrate its environmental leadership by incorporating green efforts into the passenger experience.  Apps, for example, can highlight carbon-friendly activity options, reward guests for recycling or walking between sites, and provide digital receipts or park maps to help minimize paper waste.  These eco-friendly integrations not only benefit the environment, but they also appeal to younger, sustainability-conscious guests who consider environmental values while making purchasing decisions.</w:t>
      </w:r>
    </w:p>
    <w:p w14:paraId="5D8DB8EB" w14:textId="6CCC5DA1" w:rsidR="00184684" w:rsidRDefault="00184684" w:rsidP="00184684">
      <w:pPr>
        <w:rPr>
          <w:b/>
          <w:bCs/>
          <w:sz w:val="28"/>
          <w:szCs w:val="28"/>
          <w:u w:val="single"/>
        </w:rPr>
      </w:pPr>
      <w:r w:rsidRPr="00184684">
        <w:rPr>
          <w:b/>
          <w:bCs/>
          <w:sz w:val="28"/>
          <w:szCs w:val="28"/>
          <w:u w:val="single"/>
        </w:rPr>
        <w:t>Threats</w:t>
      </w:r>
    </w:p>
    <w:p w14:paraId="16BBEF68" w14:textId="52DA7ECA" w:rsidR="00184684" w:rsidRPr="00184684" w:rsidRDefault="00184684" w:rsidP="00184684">
      <w:pPr>
        <w:pStyle w:val="ListParagraph"/>
        <w:numPr>
          <w:ilvl w:val="0"/>
          <w:numId w:val="4"/>
        </w:numPr>
        <w:rPr>
          <w:b/>
          <w:bCs/>
        </w:rPr>
      </w:pPr>
      <w:r w:rsidRPr="00184684">
        <w:rPr>
          <w:b/>
          <w:bCs/>
        </w:rPr>
        <w:t>Cybersecurity and Data Privacy Risks</w:t>
      </w:r>
      <w:r>
        <w:rPr>
          <w:b/>
          <w:bCs/>
        </w:rPr>
        <w:t xml:space="preserve">: </w:t>
      </w:r>
      <w:r w:rsidRPr="00184684">
        <w:t xml:space="preserve">With a greater reliance on digital tools and artificial intelligence, Disney's systems have become prime targets for hackers.  A massive breach involving visitor data, particularly biometric or financial information, </w:t>
      </w:r>
      <w:r w:rsidRPr="00184684">
        <w:lastRenderedPageBreak/>
        <w:t>might seriously undermine public trust and result in legal ramifications.  Compliance with growing data privacy laws (GDPR, CCPA, etc.) necessitates ongoing monitoring and infrastructure modifications, which involve resources and technical knowledge.</w:t>
      </w:r>
    </w:p>
    <w:p w14:paraId="30945D92" w14:textId="53B79712" w:rsidR="00184684" w:rsidRDefault="00184684" w:rsidP="00184684">
      <w:pPr>
        <w:pStyle w:val="ListParagraph"/>
        <w:numPr>
          <w:ilvl w:val="0"/>
          <w:numId w:val="4"/>
        </w:numPr>
        <w:rPr>
          <w:b/>
          <w:bCs/>
        </w:rPr>
      </w:pPr>
      <w:r w:rsidRPr="00184684">
        <w:rPr>
          <w:b/>
          <w:bCs/>
        </w:rPr>
        <w:t>Competitive Pressure from Other Parks</w:t>
      </w:r>
      <w:r>
        <w:rPr>
          <w:b/>
          <w:bCs/>
        </w:rPr>
        <w:t xml:space="preserve">: </w:t>
      </w:r>
      <w:r w:rsidRPr="00184684">
        <w:t>Rival entertainment corporations such as Universal Studios, LEGOLAND, and international competitors are investing heavily in immersive technology and queue optimization tactics.  If Disney fails to innovate at the same rate or price point, it risks losing market share, particularly among tech-savvy younger travelers and overseas tourists looking for newer, more agile experiences.</w:t>
      </w:r>
    </w:p>
    <w:p w14:paraId="0C3EFF28" w14:textId="7719858C" w:rsidR="00184684" w:rsidRDefault="00184684" w:rsidP="00184684">
      <w:pPr>
        <w:pStyle w:val="ListParagraph"/>
        <w:numPr>
          <w:ilvl w:val="0"/>
          <w:numId w:val="4"/>
        </w:numPr>
        <w:rPr>
          <w:b/>
          <w:bCs/>
        </w:rPr>
      </w:pPr>
      <w:r w:rsidRPr="00184684">
        <w:rPr>
          <w:b/>
          <w:bCs/>
        </w:rPr>
        <w:t>Guest's Resistance to Technology Reliance</w:t>
      </w:r>
      <w:r>
        <w:rPr>
          <w:b/>
          <w:bCs/>
        </w:rPr>
        <w:t xml:space="preserve">: </w:t>
      </w:r>
      <w:r w:rsidRPr="00184684">
        <w:t>A rising number of guests, particularly elderly visitors or those with limited smartphone connectivity, may feel excluded from Disney's digital-first agenda.  If the system grows overly reliant on applications or completely removes in-person options, it may alienate guests who like spontaneous visits or are unable to navigate complicated mobile apps.  Ensuring that analogue alternatives are still available is critical to maintaining accessibility for all demographics.</w:t>
      </w:r>
    </w:p>
    <w:p w14:paraId="153A66B4" w14:textId="6B124914" w:rsidR="00184684" w:rsidRPr="007E7014" w:rsidRDefault="00184684" w:rsidP="00184684">
      <w:pPr>
        <w:pStyle w:val="ListParagraph"/>
        <w:numPr>
          <w:ilvl w:val="0"/>
          <w:numId w:val="4"/>
        </w:numPr>
        <w:rPr>
          <w:b/>
          <w:bCs/>
        </w:rPr>
      </w:pPr>
      <w:r w:rsidRPr="00184684">
        <w:rPr>
          <w:b/>
          <w:bCs/>
        </w:rPr>
        <w:t>External factors and economic shocks</w:t>
      </w:r>
      <w:r>
        <w:rPr>
          <w:b/>
          <w:bCs/>
        </w:rPr>
        <w:t xml:space="preserve">: </w:t>
      </w:r>
      <w:r w:rsidRPr="00184684">
        <w:t>Tourism-related enterprises, such as Disney, are intrinsically exposed to external disturbances including worldwide pandemics, geopolitical conflicts, economic downturns, and natural calamities.  Any of these occurrences has the potential to affect park attendance and guest expenditure, eroding the return on investment for digital infrastructure.  Furthermore, fluctuations in travel costs or customer confidence may reduce the use of premium features such as Genie+ or Lightning Lane.</w:t>
      </w:r>
    </w:p>
    <w:p w14:paraId="7C18D425" w14:textId="483E2ABD" w:rsidR="007E7014" w:rsidRPr="007E7014" w:rsidRDefault="007E7014" w:rsidP="007E7014">
      <w:pPr>
        <w:pStyle w:val="ListParagraph"/>
        <w:numPr>
          <w:ilvl w:val="0"/>
          <w:numId w:val="4"/>
        </w:numPr>
        <w:rPr>
          <w:b/>
          <w:bCs/>
        </w:rPr>
      </w:pPr>
      <w:r w:rsidRPr="007E7014">
        <w:rPr>
          <w:b/>
          <w:bCs/>
        </w:rPr>
        <w:t>Infrastructure strain and cybersecurity vulnerabilities</w:t>
      </w:r>
      <w:r>
        <w:rPr>
          <w:b/>
          <w:bCs/>
        </w:rPr>
        <w:t xml:space="preserve">: </w:t>
      </w:r>
      <w:r w:rsidRPr="007E7014">
        <w:t xml:space="preserve">As Disney added wearable technology and IoT-enabled products </w:t>
      </w:r>
      <w:r w:rsidRPr="007E7014">
        <w:t>like</w:t>
      </w:r>
      <w:r w:rsidRPr="007E7014">
        <w:t xml:space="preserve"> MagicBands and smart kiosks, infrastructure demand increased dramatically.  This resulted in a complex digital nervous system that required significant bandwidth and wireless capability.  The system was most likely created using data modelling assumptions that overestimated the exponential expansion of smartphones and linked gadgets.  Today's visitors anticipate ongoing connectivity, and the increase in concurrent device usage might overload available Wi-Fi infrastructure.  Furthermore, many of these IoT and wearable components demand a significant amount of network resources and are not always </w:t>
      </w:r>
      <w:r w:rsidRPr="007E7014">
        <w:t>optimized</w:t>
      </w:r>
      <w:r w:rsidRPr="007E7014">
        <w:t xml:space="preserve"> to operate at different frequencies.</w:t>
      </w:r>
      <w:r w:rsidRPr="007E7014">
        <w:t xml:space="preserve"> </w:t>
      </w:r>
      <w:r w:rsidRPr="007E7014">
        <w:t>When combined with the system's monolithic design, these access points create a large surface area for cyber threats, making the entire ecosystem more vulnerable to data breaches or denial-of-service assaults if not properly secured and separated.</w:t>
      </w:r>
    </w:p>
    <w:sectPr w:rsidR="007E7014" w:rsidRPr="007E7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BAB"/>
    <w:multiLevelType w:val="hybridMultilevel"/>
    <w:tmpl w:val="EE5E3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13E70"/>
    <w:multiLevelType w:val="hybridMultilevel"/>
    <w:tmpl w:val="2B84C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D5281"/>
    <w:multiLevelType w:val="hybridMultilevel"/>
    <w:tmpl w:val="DF986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21876"/>
    <w:multiLevelType w:val="hybridMultilevel"/>
    <w:tmpl w:val="435A6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346150">
    <w:abstractNumId w:val="0"/>
  </w:num>
  <w:num w:numId="2" w16cid:durableId="1398239263">
    <w:abstractNumId w:val="1"/>
  </w:num>
  <w:num w:numId="3" w16cid:durableId="960649990">
    <w:abstractNumId w:val="3"/>
  </w:num>
  <w:num w:numId="4" w16cid:durableId="86895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B7185"/>
    <w:rsid w:val="00030266"/>
    <w:rsid w:val="00184684"/>
    <w:rsid w:val="003D5091"/>
    <w:rsid w:val="003E14DF"/>
    <w:rsid w:val="005C069C"/>
    <w:rsid w:val="00656BA3"/>
    <w:rsid w:val="00711930"/>
    <w:rsid w:val="007E7014"/>
    <w:rsid w:val="008320E7"/>
    <w:rsid w:val="00874387"/>
    <w:rsid w:val="009811E3"/>
    <w:rsid w:val="00C37025"/>
    <w:rsid w:val="00EB7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A771"/>
  <w15:chartTrackingRefBased/>
  <w15:docId w15:val="{B3A6A39D-3353-4D1F-855E-B77E59C5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185"/>
    <w:rPr>
      <w:rFonts w:eastAsiaTheme="majorEastAsia" w:cstheme="majorBidi"/>
      <w:color w:val="272727" w:themeColor="text1" w:themeTint="D8"/>
    </w:rPr>
  </w:style>
  <w:style w:type="paragraph" w:styleId="Title">
    <w:name w:val="Title"/>
    <w:basedOn w:val="Normal"/>
    <w:next w:val="Normal"/>
    <w:link w:val="TitleChar"/>
    <w:uiPriority w:val="10"/>
    <w:qFormat/>
    <w:rsid w:val="00EB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185"/>
    <w:pPr>
      <w:spacing w:before="160"/>
      <w:jc w:val="center"/>
    </w:pPr>
    <w:rPr>
      <w:i/>
      <w:iCs/>
      <w:color w:val="404040" w:themeColor="text1" w:themeTint="BF"/>
    </w:rPr>
  </w:style>
  <w:style w:type="character" w:customStyle="1" w:styleId="QuoteChar">
    <w:name w:val="Quote Char"/>
    <w:basedOn w:val="DefaultParagraphFont"/>
    <w:link w:val="Quote"/>
    <w:uiPriority w:val="29"/>
    <w:rsid w:val="00EB7185"/>
    <w:rPr>
      <w:i/>
      <w:iCs/>
      <w:color w:val="404040" w:themeColor="text1" w:themeTint="BF"/>
    </w:rPr>
  </w:style>
  <w:style w:type="paragraph" w:styleId="ListParagraph">
    <w:name w:val="List Paragraph"/>
    <w:basedOn w:val="Normal"/>
    <w:uiPriority w:val="34"/>
    <w:qFormat/>
    <w:rsid w:val="00EB7185"/>
    <w:pPr>
      <w:ind w:left="720"/>
      <w:contextualSpacing/>
    </w:pPr>
  </w:style>
  <w:style w:type="character" w:styleId="IntenseEmphasis">
    <w:name w:val="Intense Emphasis"/>
    <w:basedOn w:val="DefaultParagraphFont"/>
    <w:uiPriority w:val="21"/>
    <w:qFormat/>
    <w:rsid w:val="00EB7185"/>
    <w:rPr>
      <w:i/>
      <w:iCs/>
      <w:color w:val="0F4761" w:themeColor="accent1" w:themeShade="BF"/>
    </w:rPr>
  </w:style>
  <w:style w:type="paragraph" w:styleId="IntenseQuote">
    <w:name w:val="Intense Quote"/>
    <w:basedOn w:val="Normal"/>
    <w:next w:val="Normal"/>
    <w:link w:val="IntenseQuoteChar"/>
    <w:uiPriority w:val="30"/>
    <w:qFormat/>
    <w:rsid w:val="00EB7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185"/>
    <w:rPr>
      <w:i/>
      <w:iCs/>
      <w:color w:val="0F4761" w:themeColor="accent1" w:themeShade="BF"/>
    </w:rPr>
  </w:style>
  <w:style w:type="character" w:styleId="IntenseReference">
    <w:name w:val="Intense Reference"/>
    <w:basedOn w:val="DefaultParagraphFont"/>
    <w:uiPriority w:val="32"/>
    <w:qFormat/>
    <w:rsid w:val="00EB7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Sawaira Niaz</dc:creator>
  <cp:keywords/>
  <dc:description/>
  <cp:lastModifiedBy>Sawaira Niaz</cp:lastModifiedBy>
  <cp:revision>2</cp:revision>
  <dcterms:created xsi:type="dcterms:W3CDTF">2025-04-02T23:52:00Z</dcterms:created>
  <dcterms:modified xsi:type="dcterms:W3CDTF">2025-04-02T23:52:00Z</dcterms:modified>
</cp:coreProperties>
</file>