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Low-Level Design (LLD)</w:t>
      </w:r>
    </w:p>
    <w:p>
      <w:pPr>
        <w:pStyle w:val="Heading2"/>
      </w:pPr>
      <w:r>
        <w:t>Module Breakdown</w:t>
      </w:r>
    </w:p>
    <w:p>
      <w:r>
        <w:t>1. load_data(): Reads CSV data into a Pandas DataFrame.</w:t>
        <w:br/>
        <w:t>2. preprocess_data(): Handles missing values and sorts the data by date.</w:t>
        <w:br/>
        <w:t>3. feature_engineer(): Creates new features like daily return, rolling volatility, liquidity ratio.</w:t>
        <w:br/>
        <w:t>4. train_model(): Fits a machine learning model (Random Forest).</w:t>
        <w:br/>
        <w:t>5. evaluate_model(): Computes evaluation metrics.</w:t>
        <w:br/>
        <w:t>6. predict(): Predicts volatility using the trained model.</w:t>
        <w:br/>
      </w:r>
    </w:p>
    <w:p>
      <w:pPr>
        <w:pStyle w:val="Heading2"/>
      </w:pPr>
      <w:r>
        <w:t>Model Details</w:t>
      </w:r>
    </w:p>
    <w:p>
      <w:r>
        <w:t>Model Used: RandomForestRegressor</w:t>
        <w:br/>
        <w:t>Hyperparameters: Default (can be tuned using GridSearchCV)</w:t>
        <w:br/>
        <w:t>Target: Next-day rolling volatility (7-day standard deviation of returns)</w:t>
        <w:br/>
      </w:r>
    </w:p>
    <w:p>
      <w:pPr>
        <w:pStyle w:val="Heading2"/>
      </w:pPr>
      <w:r>
        <w:t>Libraries Used</w:t>
      </w:r>
    </w:p>
    <w:p>
      <w:r>
        <w:t>Pandas, NumPy, Scikit-learn, Matplotlib, Seaborn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