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E09D0" w14:textId="0C18D81E" w:rsidR="00A8544B" w:rsidRPr="00B805BC" w:rsidRDefault="00A8544B" w:rsidP="00A6262B">
      <w:pPr>
        <w:pStyle w:val="Title"/>
        <w:jc w:val="center"/>
        <w:rPr>
          <w:rFonts w:asciiTheme="minorHAnsi" w:hAnsiTheme="minorHAnsi" w:cstheme="minorHAnsi"/>
        </w:rPr>
      </w:pPr>
      <w:r w:rsidRPr="00B805BC">
        <w:rPr>
          <w:rFonts w:asciiTheme="minorHAnsi" w:hAnsiTheme="minorHAnsi" w:cstheme="minorHAnsi"/>
        </w:rPr>
        <w:t xml:space="preserve">Visa </w:t>
      </w:r>
      <w:r w:rsidRPr="00B805BC">
        <w:rPr>
          <w:rStyle w:val="TitleChar"/>
          <w:rFonts w:asciiTheme="minorHAnsi" w:hAnsiTheme="minorHAnsi" w:cstheme="minorHAnsi"/>
        </w:rPr>
        <w:t>Hackathon</w:t>
      </w:r>
    </w:p>
    <w:p w14:paraId="7C023F14" w14:textId="77777777" w:rsidR="00A8544B" w:rsidRPr="00B805BC" w:rsidRDefault="00A8544B">
      <w:pPr>
        <w:rPr>
          <w:rFonts w:cstheme="minorHAnsi"/>
        </w:rPr>
      </w:pPr>
    </w:p>
    <w:p w14:paraId="5781E22B" w14:textId="51DAD85B" w:rsidR="00A8544B" w:rsidRPr="00B805BC" w:rsidRDefault="00A8544B" w:rsidP="00B805BC">
      <w:pPr>
        <w:jc w:val="center"/>
        <w:rPr>
          <w:rFonts w:cstheme="minorHAnsi"/>
          <w:b/>
          <w:bCs/>
          <w:sz w:val="24"/>
          <w:szCs w:val="24"/>
        </w:rPr>
      </w:pPr>
      <w:r w:rsidRPr="00B805BC">
        <w:rPr>
          <w:rFonts w:cstheme="minorHAnsi"/>
          <w:b/>
          <w:bCs/>
          <w:sz w:val="24"/>
          <w:szCs w:val="24"/>
        </w:rPr>
        <w:t>Challenge #</w:t>
      </w:r>
      <w:r w:rsidR="00B805BC" w:rsidRPr="00B805BC">
        <w:rPr>
          <w:rFonts w:cstheme="minorHAnsi"/>
          <w:b/>
          <w:bCs/>
          <w:sz w:val="24"/>
          <w:szCs w:val="24"/>
        </w:rPr>
        <w:t>2</w:t>
      </w:r>
      <w:r w:rsidRPr="00B805BC">
        <w:rPr>
          <w:rFonts w:cstheme="minorHAnsi"/>
          <w:b/>
          <w:bCs/>
          <w:sz w:val="24"/>
          <w:szCs w:val="24"/>
        </w:rPr>
        <w:t>: Remixing Data &amp; Recommerce</w:t>
      </w:r>
    </w:p>
    <w:p w14:paraId="2879882A" w14:textId="1AAC601B" w:rsidR="00A8544B" w:rsidRPr="00B805BC" w:rsidRDefault="00A8544B">
      <w:pPr>
        <w:rPr>
          <w:rFonts w:cstheme="minorHAnsi"/>
        </w:rPr>
      </w:pPr>
      <w:r w:rsidRPr="00B805BC">
        <w:rPr>
          <w:rFonts w:cstheme="minorHAnsi"/>
        </w:rPr>
        <w:t>Many consumers are involved in recommerce activities like renting, reselling, or repairing without consciously recognizing it. The goal is to elevate the awareness and integration of recommerce into the consumer buying and selling experience. Utilizing data can play a crucial role in this transformation.</w:t>
      </w:r>
    </w:p>
    <w:p w14:paraId="4111E171" w14:textId="77777777" w:rsidR="00A8544B" w:rsidRPr="00B805BC" w:rsidRDefault="00A8544B">
      <w:pPr>
        <w:rPr>
          <w:rFonts w:cstheme="minorHAnsi"/>
        </w:rPr>
      </w:pPr>
    </w:p>
    <w:p w14:paraId="091C75E9" w14:textId="77777777" w:rsidR="00A8544B" w:rsidRPr="00B805BC" w:rsidRDefault="00A8544B">
      <w:pPr>
        <w:rPr>
          <w:rFonts w:cstheme="minorHAnsi"/>
        </w:rPr>
      </w:pPr>
    </w:p>
    <w:p w14:paraId="3CB8AD09" w14:textId="77777777" w:rsidR="00A8544B" w:rsidRPr="00B805BC" w:rsidRDefault="00A8544B" w:rsidP="00A8544B">
      <w:pPr>
        <w:spacing w:before="100" w:beforeAutospacing="1" w:after="100" w:afterAutospacing="1" w:line="240" w:lineRule="auto"/>
        <w:outlineLvl w:val="2"/>
        <w:rPr>
          <w:rFonts w:eastAsia="Times New Roman" w:cstheme="minorHAnsi"/>
          <w:b/>
          <w:bCs/>
          <w:kern w:val="0"/>
          <w:sz w:val="27"/>
          <w:szCs w:val="27"/>
          <w14:ligatures w14:val="none"/>
        </w:rPr>
      </w:pPr>
      <w:r w:rsidRPr="00B805BC">
        <w:rPr>
          <w:rFonts w:eastAsia="Times New Roman" w:cstheme="minorHAnsi"/>
          <w:b/>
          <w:bCs/>
          <w:kern w:val="0"/>
          <w:sz w:val="27"/>
          <w:szCs w:val="27"/>
          <w14:ligatures w14:val="none"/>
        </w:rPr>
        <w:t>Approach to Overcome the Challenge:</w:t>
      </w:r>
    </w:p>
    <w:p w14:paraId="13D2FB67" w14:textId="77777777" w:rsidR="00A8544B" w:rsidRPr="00B805BC" w:rsidRDefault="00A8544B" w:rsidP="00A8544B">
      <w:pPr>
        <w:numPr>
          <w:ilvl w:val="0"/>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Data Integration and Personalization</w:t>
      </w:r>
      <w:r w:rsidRPr="00B805BC">
        <w:rPr>
          <w:rFonts w:eastAsia="Times New Roman" w:cstheme="minorHAnsi"/>
          <w:kern w:val="0"/>
          <w:sz w:val="24"/>
          <w:szCs w:val="24"/>
          <w14:ligatures w14:val="none"/>
        </w:rPr>
        <w:t>:</w:t>
      </w:r>
    </w:p>
    <w:p w14:paraId="20035CB0" w14:textId="77777777" w:rsidR="00A8544B" w:rsidRPr="00B805BC" w:rsidRDefault="00A8544B" w:rsidP="00A8544B">
      <w:pPr>
        <w:numPr>
          <w:ilvl w:val="1"/>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Use Case Identification</w:t>
      </w:r>
      <w:r w:rsidRPr="00B805BC">
        <w:rPr>
          <w:rFonts w:eastAsia="Times New Roman" w:cstheme="minorHAnsi"/>
          <w:kern w:val="0"/>
          <w:sz w:val="24"/>
          <w:szCs w:val="24"/>
          <w14:ligatures w14:val="none"/>
        </w:rPr>
        <w:t>: Leverage purchase history and preferences data to identify potential recommerce opportunities for individual consumers.</w:t>
      </w:r>
    </w:p>
    <w:p w14:paraId="05B5BF4C" w14:textId="786DDC6C" w:rsidR="00A8544B" w:rsidRPr="00B805BC" w:rsidRDefault="00A8544B" w:rsidP="00A8544B">
      <w:pPr>
        <w:numPr>
          <w:ilvl w:val="1"/>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Personalized Recommendations</w:t>
      </w:r>
      <w:r w:rsidRPr="00B805BC">
        <w:rPr>
          <w:rFonts w:eastAsia="Times New Roman" w:cstheme="minorHAnsi"/>
          <w:kern w:val="0"/>
          <w:sz w:val="24"/>
          <w:szCs w:val="24"/>
          <w14:ligatures w14:val="none"/>
        </w:rPr>
        <w:t>: Develop algorithms to provide personalized suggestions for recommerce options (e.g., suggesting reselling or repairing items).</w:t>
      </w:r>
    </w:p>
    <w:p w14:paraId="065C7AEF" w14:textId="77777777" w:rsidR="00A8544B" w:rsidRPr="00B805BC" w:rsidRDefault="00A8544B" w:rsidP="00A8544B">
      <w:pPr>
        <w:numPr>
          <w:ilvl w:val="0"/>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Educational Campaigns</w:t>
      </w:r>
      <w:r w:rsidRPr="00B805BC">
        <w:rPr>
          <w:rFonts w:eastAsia="Times New Roman" w:cstheme="minorHAnsi"/>
          <w:kern w:val="0"/>
          <w:sz w:val="24"/>
          <w:szCs w:val="24"/>
          <w14:ligatures w14:val="none"/>
        </w:rPr>
        <w:t>:</w:t>
      </w:r>
    </w:p>
    <w:p w14:paraId="24E4DA46" w14:textId="77777777" w:rsidR="00A8544B" w:rsidRPr="00B805BC" w:rsidRDefault="00A8544B" w:rsidP="00A8544B">
      <w:pPr>
        <w:numPr>
          <w:ilvl w:val="1"/>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Information Dissemination</w:t>
      </w:r>
      <w:r w:rsidRPr="00B805BC">
        <w:rPr>
          <w:rFonts w:eastAsia="Times New Roman" w:cstheme="minorHAnsi"/>
          <w:kern w:val="0"/>
          <w:sz w:val="24"/>
          <w:szCs w:val="24"/>
          <w14:ligatures w14:val="none"/>
        </w:rPr>
        <w:t>: Use data to create targeted educational campaigns that highlight the benefits of recommerce, such as cost savings, environmental impact, and product longevity.</w:t>
      </w:r>
    </w:p>
    <w:p w14:paraId="7A9672C9" w14:textId="77777777" w:rsidR="00A8544B" w:rsidRPr="00B805BC" w:rsidRDefault="00A8544B" w:rsidP="00A8544B">
      <w:pPr>
        <w:numPr>
          <w:ilvl w:val="1"/>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Transparency and Trust</w:t>
      </w:r>
      <w:r w:rsidRPr="00B805BC">
        <w:rPr>
          <w:rFonts w:eastAsia="Times New Roman" w:cstheme="minorHAnsi"/>
          <w:kern w:val="0"/>
          <w:sz w:val="24"/>
          <w:szCs w:val="24"/>
          <w14:ligatures w14:val="none"/>
        </w:rPr>
        <w:t>: Provide transparent data on product histories, such as previous ownership, condition, and repairs, to build consumer trust in recommerce products.</w:t>
      </w:r>
    </w:p>
    <w:p w14:paraId="78BE9488" w14:textId="77777777" w:rsidR="00A8544B" w:rsidRPr="00B805BC" w:rsidRDefault="00A8544B" w:rsidP="00A8544B">
      <w:pPr>
        <w:numPr>
          <w:ilvl w:val="0"/>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Incentive Programs</w:t>
      </w:r>
      <w:r w:rsidRPr="00B805BC">
        <w:rPr>
          <w:rFonts w:eastAsia="Times New Roman" w:cstheme="minorHAnsi"/>
          <w:kern w:val="0"/>
          <w:sz w:val="24"/>
          <w:szCs w:val="24"/>
          <w14:ligatures w14:val="none"/>
        </w:rPr>
        <w:t>:</w:t>
      </w:r>
    </w:p>
    <w:p w14:paraId="42552E00" w14:textId="77777777" w:rsidR="00A8544B" w:rsidRPr="00B805BC" w:rsidRDefault="00A8544B" w:rsidP="00A8544B">
      <w:pPr>
        <w:numPr>
          <w:ilvl w:val="1"/>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Loyalty Programs</w:t>
      </w:r>
      <w:r w:rsidRPr="00B805BC">
        <w:rPr>
          <w:rFonts w:eastAsia="Times New Roman" w:cstheme="minorHAnsi"/>
          <w:kern w:val="0"/>
          <w:sz w:val="24"/>
          <w:szCs w:val="24"/>
          <w14:ligatures w14:val="none"/>
        </w:rPr>
        <w:t>: Implement data-driven loyalty programs that reward consumers for engaging in recommerce activities, like reselling, renting, or repairing.</w:t>
      </w:r>
    </w:p>
    <w:p w14:paraId="58D294EF" w14:textId="77777777" w:rsidR="00A8544B" w:rsidRPr="00B805BC" w:rsidRDefault="00A8544B" w:rsidP="00A8544B">
      <w:pPr>
        <w:numPr>
          <w:ilvl w:val="1"/>
          <w:numId w:val="1"/>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Price Comparisons</w:t>
      </w:r>
      <w:r w:rsidRPr="00B805BC">
        <w:rPr>
          <w:rFonts w:eastAsia="Times New Roman" w:cstheme="minorHAnsi"/>
          <w:kern w:val="0"/>
          <w:sz w:val="24"/>
          <w:szCs w:val="24"/>
          <w14:ligatures w14:val="none"/>
        </w:rPr>
        <w:t>: Use pricing data to show cost benefits of recommerce options compared to new purchases.</w:t>
      </w:r>
    </w:p>
    <w:p w14:paraId="1756C9C0"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p>
    <w:p w14:paraId="1647E026" w14:textId="77777777" w:rsidR="00A8544B" w:rsidRPr="00B805BC" w:rsidRDefault="00A8544B" w:rsidP="00A8544B">
      <w:pPr>
        <w:spacing w:before="100" w:beforeAutospacing="1" w:after="100" w:afterAutospacing="1" w:line="240" w:lineRule="auto"/>
        <w:outlineLvl w:val="2"/>
        <w:rPr>
          <w:rFonts w:eastAsia="Times New Roman" w:cstheme="minorHAnsi"/>
          <w:b/>
          <w:bCs/>
          <w:kern w:val="0"/>
          <w:sz w:val="27"/>
          <w:szCs w:val="27"/>
          <w14:ligatures w14:val="none"/>
        </w:rPr>
      </w:pPr>
      <w:r w:rsidRPr="00B805BC">
        <w:rPr>
          <w:rFonts w:eastAsia="Times New Roman" w:cstheme="minorHAnsi"/>
          <w:b/>
          <w:bCs/>
          <w:kern w:val="0"/>
          <w:sz w:val="27"/>
          <w:szCs w:val="27"/>
          <w14:ligatures w14:val="none"/>
        </w:rPr>
        <w:t>Advantages of the Idea:</w:t>
      </w:r>
    </w:p>
    <w:p w14:paraId="5E6ED217" w14:textId="77777777" w:rsidR="00A8544B" w:rsidRPr="00B805BC" w:rsidRDefault="00A8544B" w:rsidP="00A8544B">
      <w:pPr>
        <w:numPr>
          <w:ilvl w:val="0"/>
          <w:numId w:val="2"/>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Enhanced Consumer Awareness</w:t>
      </w:r>
      <w:r w:rsidRPr="00B805BC">
        <w:rPr>
          <w:rFonts w:eastAsia="Times New Roman" w:cstheme="minorHAnsi"/>
          <w:kern w:val="0"/>
          <w:sz w:val="24"/>
          <w:szCs w:val="24"/>
          <w14:ligatures w14:val="none"/>
        </w:rPr>
        <w:t>:</w:t>
      </w:r>
    </w:p>
    <w:p w14:paraId="5C7EB6B6" w14:textId="77777777" w:rsidR="00A8544B" w:rsidRPr="00B805BC" w:rsidRDefault="00A8544B" w:rsidP="00A8544B">
      <w:pPr>
        <w:numPr>
          <w:ilvl w:val="1"/>
          <w:numId w:val="2"/>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kern w:val="0"/>
          <w:sz w:val="24"/>
          <w:szCs w:val="24"/>
          <w14:ligatures w14:val="none"/>
        </w:rPr>
        <w:t>By leveraging data, consumers can become more aware of recommerce options, making it a natural part of their buying decisions.</w:t>
      </w:r>
    </w:p>
    <w:p w14:paraId="043455B6" w14:textId="77777777" w:rsidR="00A8544B" w:rsidRPr="00B805BC" w:rsidRDefault="00A8544B" w:rsidP="00A8544B">
      <w:pPr>
        <w:numPr>
          <w:ilvl w:val="0"/>
          <w:numId w:val="2"/>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Personalized Consumer Experience</w:t>
      </w:r>
      <w:r w:rsidRPr="00B805BC">
        <w:rPr>
          <w:rFonts w:eastAsia="Times New Roman" w:cstheme="minorHAnsi"/>
          <w:kern w:val="0"/>
          <w:sz w:val="24"/>
          <w:szCs w:val="24"/>
          <w14:ligatures w14:val="none"/>
        </w:rPr>
        <w:t>:</w:t>
      </w:r>
    </w:p>
    <w:p w14:paraId="66C8E8AD" w14:textId="77777777" w:rsidR="00A8544B" w:rsidRPr="00B805BC" w:rsidRDefault="00A8544B" w:rsidP="00A8544B">
      <w:pPr>
        <w:numPr>
          <w:ilvl w:val="1"/>
          <w:numId w:val="2"/>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kern w:val="0"/>
          <w:sz w:val="24"/>
          <w:szCs w:val="24"/>
          <w14:ligatures w14:val="none"/>
        </w:rPr>
        <w:lastRenderedPageBreak/>
        <w:t>Data-driven personalization can enhance the consumer experience by offering tailored recommerce suggestions, leading to higher satisfaction and engagement.</w:t>
      </w:r>
    </w:p>
    <w:p w14:paraId="44933294" w14:textId="77777777" w:rsidR="00A8544B" w:rsidRPr="00B805BC" w:rsidRDefault="00A8544B" w:rsidP="00A8544B">
      <w:pPr>
        <w:numPr>
          <w:ilvl w:val="0"/>
          <w:numId w:val="2"/>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Sustainability and Cost Efficiency</w:t>
      </w:r>
      <w:r w:rsidRPr="00B805BC">
        <w:rPr>
          <w:rFonts w:eastAsia="Times New Roman" w:cstheme="minorHAnsi"/>
          <w:kern w:val="0"/>
          <w:sz w:val="24"/>
          <w:szCs w:val="24"/>
          <w14:ligatures w14:val="none"/>
        </w:rPr>
        <w:t>:</w:t>
      </w:r>
    </w:p>
    <w:p w14:paraId="5E0829A9" w14:textId="77777777" w:rsidR="00A8544B" w:rsidRPr="00B805BC" w:rsidRDefault="00A8544B" w:rsidP="00A8544B">
      <w:pPr>
        <w:numPr>
          <w:ilvl w:val="1"/>
          <w:numId w:val="2"/>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kern w:val="0"/>
          <w:sz w:val="24"/>
          <w:szCs w:val="24"/>
          <w14:ligatures w14:val="none"/>
        </w:rPr>
        <w:t>Promoting recommerce through data not only supports environmental sustainability by reducing waste but also offers cost savings to consumers, making it an attractive option.</w:t>
      </w:r>
    </w:p>
    <w:p w14:paraId="7F6E542D"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p>
    <w:p w14:paraId="65BA779B"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p>
    <w:p w14:paraId="0AA97D82" w14:textId="77777777" w:rsidR="00A8544B" w:rsidRPr="00B805BC" w:rsidRDefault="00A8544B" w:rsidP="00A8544B">
      <w:pPr>
        <w:spacing w:before="100" w:beforeAutospacing="1" w:after="100" w:afterAutospacing="1" w:line="240" w:lineRule="auto"/>
        <w:outlineLvl w:val="2"/>
        <w:rPr>
          <w:rFonts w:eastAsia="Times New Roman" w:cstheme="minorHAnsi"/>
          <w:b/>
          <w:bCs/>
          <w:kern w:val="0"/>
          <w:sz w:val="27"/>
          <w:szCs w:val="27"/>
          <w14:ligatures w14:val="none"/>
        </w:rPr>
      </w:pPr>
      <w:r w:rsidRPr="00B805BC">
        <w:rPr>
          <w:rFonts w:eastAsia="Times New Roman" w:cstheme="minorHAnsi"/>
          <w:b/>
          <w:bCs/>
          <w:kern w:val="0"/>
          <w:sz w:val="27"/>
          <w:szCs w:val="27"/>
          <w14:ligatures w14:val="none"/>
        </w:rPr>
        <w:t>Questions and Answers:</w:t>
      </w:r>
    </w:p>
    <w:p w14:paraId="2340A664"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1. How can data be used to ensure consumers think about recommerce when making purchasing decisions?</w:t>
      </w:r>
    </w:p>
    <w:p w14:paraId="023C0CB8" w14:textId="77777777" w:rsidR="00A8544B" w:rsidRPr="00B805BC" w:rsidRDefault="00A8544B" w:rsidP="00A8544B">
      <w:pPr>
        <w:numPr>
          <w:ilvl w:val="0"/>
          <w:numId w:val="3"/>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Behavioral Insights</w:t>
      </w:r>
      <w:r w:rsidRPr="00B805BC">
        <w:rPr>
          <w:rFonts w:eastAsia="Times New Roman" w:cstheme="minorHAnsi"/>
          <w:kern w:val="0"/>
          <w:sz w:val="24"/>
          <w:szCs w:val="24"/>
          <w14:ligatures w14:val="none"/>
        </w:rPr>
        <w:t>: Analyze consumer purchase patterns to identify opportunities for promoting recommerce.</w:t>
      </w:r>
    </w:p>
    <w:p w14:paraId="54C09FC5" w14:textId="77777777" w:rsidR="00A8544B" w:rsidRPr="00B805BC" w:rsidRDefault="00A8544B" w:rsidP="00A8544B">
      <w:pPr>
        <w:numPr>
          <w:ilvl w:val="0"/>
          <w:numId w:val="3"/>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Trigger-Based Alerts</w:t>
      </w:r>
      <w:r w:rsidRPr="00B805BC">
        <w:rPr>
          <w:rFonts w:eastAsia="Times New Roman" w:cstheme="minorHAnsi"/>
          <w:kern w:val="0"/>
          <w:sz w:val="24"/>
          <w:szCs w:val="24"/>
          <w14:ligatures w14:val="none"/>
        </w:rPr>
        <w:t>: Send notifications about recommerce options when consumers browse or purchase related items.</w:t>
      </w:r>
    </w:p>
    <w:p w14:paraId="7CBE39DB"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2. What do they need or want to know?</w:t>
      </w:r>
    </w:p>
    <w:p w14:paraId="28BE8FFB" w14:textId="77777777" w:rsidR="00A8544B" w:rsidRPr="00B805BC" w:rsidRDefault="00A8544B" w:rsidP="00A8544B">
      <w:pPr>
        <w:numPr>
          <w:ilvl w:val="0"/>
          <w:numId w:val="4"/>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Product History</w:t>
      </w:r>
      <w:r w:rsidRPr="00B805BC">
        <w:rPr>
          <w:rFonts w:eastAsia="Times New Roman" w:cstheme="minorHAnsi"/>
          <w:kern w:val="0"/>
          <w:sz w:val="24"/>
          <w:szCs w:val="24"/>
          <w14:ligatures w14:val="none"/>
        </w:rPr>
        <w:t>: Details about the previous ownership, usage, and condition of recommerce products.</w:t>
      </w:r>
    </w:p>
    <w:p w14:paraId="31A648C1" w14:textId="77777777" w:rsidR="00A8544B" w:rsidRPr="00B805BC" w:rsidRDefault="00A8544B" w:rsidP="00A8544B">
      <w:pPr>
        <w:numPr>
          <w:ilvl w:val="0"/>
          <w:numId w:val="4"/>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Comparative Benefits</w:t>
      </w:r>
      <w:r w:rsidRPr="00B805BC">
        <w:rPr>
          <w:rFonts w:eastAsia="Times New Roman" w:cstheme="minorHAnsi"/>
          <w:kern w:val="0"/>
          <w:sz w:val="24"/>
          <w:szCs w:val="24"/>
          <w14:ligatures w14:val="none"/>
        </w:rPr>
        <w:t>: Information on cost savings, environmental impact, and quality comparisons with new products.</w:t>
      </w:r>
    </w:p>
    <w:p w14:paraId="5341F345"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3. How can they be incentivized to start with recommerce?</w:t>
      </w:r>
    </w:p>
    <w:p w14:paraId="241E9222" w14:textId="77777777" w:rsidR="00A8544B" w:rsidRPr="00B805BC" w:rsidRDefault="00A8544B" w:rsidP="00A8544B">
      <w:pPr>
        <w:numPr>
          <w:ilvl w:val="0"/>
          <w:numId w:val="5"/>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Rewards and Discounts</w:t>
      </w:r>
      <w:r w:rsidRPr="00B805BC">
        <w:rPr>
          <w:rFonts w:eastAsia="Times New Roman" w:cstheme="minorHAnsi"/>
          <w:kern w:val="0"/>
          <w:sz w:val="24"/>
          <w:szCs w:val="24"/>
          <w14:ligatures w14:val="none"/>
        </w:rPr>
        <w:t>: Offer discounts or rewards points for purchasing recommerce items.</w:t>
      </w:r>
    </w:p>
    <w:p w14:paraId="43D8E3B0" w14:textId="77777777" w:rsidR="00A8544B" w:rsidRPr="00B805BC" w:rsidRDefault="00A8544B" w:rsidP="00A8544B">
      <w:pPr>
        <w:numPr>
          <w:ilvl w:val="0"/>
          <w:numId w:val="5"/>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Trade-In Programs</w:t>
      </w:r>
      <w:r w:rsidRPr="00B805BC">
        <w:rPr>
          <w:rFonts w:eastAsia="Times New Roman" w:cstheme="minorHAnsi"/>
          <w:kern w:val="0"/>
          <w:sz w:val="24"/>
          <w:szCs w:val="24"/>
          <w14:ligatures w14:val="none"/>
        </w:rPr>
        <w:t>: Provide easy and lucrative trade-in options for used products.</w:t>
      </w:r>
    </w:p>
    <w:p w14:paraId="72A3BFC2"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4. Why should recommerce be the de facto option?</w:t>
      </w:r>
    </w:p>
    <w:p w14:paraId="0F007A1A" w14:textId="77777777" w:rsidR="00A8544B" w:rsidRPr="00B805BC" w:rsidRDefault="00A8544B" w:rsidP="00A8544B">
      <w:pPr>
        <w:numPr>
          <w:ilvl w:val="0"/>
          <w:numId w:val="6"/>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Economic Benefits</w:t>
      </w:r>
      <w:r w:rsidRPr="00B805BC">
        <w:rPr>
          <w:rFonts w:eastAsia="Times New Roman" w:cstheme="minorHAnsi"/>
          <w:kern w:val="0"/>
          <w:sz w:val="24"/>
          <w:szCs w:val="24"/>
          <w14:ligatures w14:val="none"/>
        </w:rPr>
        <w:t>: Recommerce often provides more affordable options compared to buying new, appealing to budget-conscious consumers.</w:t>
      </w:r>
    </w:p>
    <w:p w14:paraId="2058FE68" w14:textId="77777777" w:rsidR="00A8544B" w:rsidRPr="00B805BC" w:rsidRDefault="00A8544B" w:rsidP="00A8544B">
      <w:pPr>
        <w:numPr>
          <w:ilvl w:val="0"/>
          <w:numId w:val="6"/>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Sustainability</w:t>
      </w:r>
      <w:r w:rsidRPr="00B805BC">
        <w:rPr>
          <w:rFonts w:eastAsia="Times New Roman" w:cstheme="minorHAnsi"/>
          <w:kern w:val="0"/>
          <w:sz w:val="24"/>
          <w:szCs w:val="24"/>
          <w14:ligatures w14:val="none"/>
        </w:rPr>
        <w:t>: Encourages sustainable consumption practices, reducing waste and promoting a circular economy.</w:t>
      </w:r>
    </w:p>
    <w:p w14:paraId="11248FC9" w14:textId="77777777" w:rsidR="00A8544B" w:rsidRPr="00B805BC" w:rsidRDefault="00A8544B" w:rsidP="00A8544B">
      <w:pPr>
        <w:numPr>
          <w:ilvl w:val="0"/>
          <w:numId w:val="6"/>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Resource Efficiency</w:t>
      </w:r>
      <w:r w:rsidRPr="00B805BC">
        <w:rPr>
          <w:rFonts w:eastAsia="Times New Roman" w:cstheme="minorHAnsi"/>
          <w:kern w:val="0"/>
          <w:sz w:val="24"/>
          <w:szCs w:val="24"/>
          <w14:ligatures w14:val="none"/>
        </w:rPr>
        <w:t>: Makes efficient use of existing resources, reducing the demand for new manufacturing and associated environmental impacts.</w:t>
      </w:r>
    </w:p>
    <w:p w14:paraId="25D825ED"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p>
    <w:p w14:paraId="7FE38314"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p>
    <w:p w14:paraId="6D88F244"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p>
    <w:p w14:paraId="4141C2BE" w14:textId="77777777" w:rsidR="00A8544B" w:rsidRPr="00B805BC" w:rsidRDefault="00A8544B" w:rsidP="00A8544B">
      <w:pPr>
        <w:spacing w:before="100" w:beforeAutospacing="1" w:after="100" w:afterAutospacing="1" w:line="240" w:lineRule="auto"/>
        <w:outlineLvl w:val="2"/>
        <w:rPr>
          <w:rFonts w:eastAsia="Times New Roman" w:cstheme="minorHAnsi"/>
          <w:b/>
          <w:bCs/>
          <w:kern w:val="0"/>
          <w:sz w:val="27"/>
          <w:szCs w:val="27"/>
          <w14:ligatures w14:val="none"/>
        </w:rPr>
      </w:pPr>
      <w:r w:rsidRPr="00B805BC">
        <w:rPr>
          <w:rFonts w:eastAsia="Times New Roman" w:cstheme="minorHAnsi"/>
          <w:b/>
          <w:bCs/>
          <w:kern w:val="0"/>
          <w:sz w:val="27"/>
          <w:szCs w:val="27"/>
          <w14:ligatures w14:val="none"/>
        </w:rPr>
        <w:t>Next Steps:</w:t>
      </w:r>
    </w:p>
    <w:p w14:paraId="12D8BB08" w14:textId="77777777" w:rsidR="00A8544B" w:rsidRPr="00B805BC" w:rsidRDefault="00A8544B" w:rsidP="00A8544B">
      <w:pPr>
        <w:numPr>
          <w:ilvl w:val="0"/>
          <w:numId w:val="7"/>
        </w:numPr>
        <w:spacing w:before="100" w:beforeAutospacing="1" w:after="100" w:afterAutospacing="1" w:line="240" w:lineRule="auto"/>
        <w:rPr>
          <w:rFonts w:eastAsia="Times New Roman" w:cstheme="minorHAnsi"/>
          <w:kern w:val="0"/>
          <w:sz w:val="24"/>
          <w:szCs w:val="24"/>
          <w:highlight w:val="yellow"/>
          <w14:ligatures w14:val="none"/>
        </w:rPr>
      </w:pPr>
      <w:r w:rsidRPr="00B805BC">
        <w:rPr>
          <w:rFonts w:eastAsia="Times New Roman" w:cstheme="minorHAnsi"/>
          <w:b/>
          <w:bCs/>
          <w:kern w:val="0"/>
          <w:sz w:val="24"/>
          <w:szCs w:val="24"/>
          <w:highlight w:val="yellow"/>
          <w14:ligatures w14:val="none"/>
        </w:rPr>
        <w:t>Data Analysis</w:t>
      </w:r>
      <w:r w:rsidRPr="00B805BC">
        <w:rPr>
          <w:rFonts w:eastAsia="Times New Roman" w:cstheme="minorHAnsi"/>
          <w:kern w:val="0"/>
          <w:sz w:val="24"/>
          <w:szCs w:val="24"/>
          <w:highlight w:val="yellow"/>
          <w14:ligatures w14:val="none"/>
        </w:rPr>
        <w:t>: Perform a thorough analysis of the provided data set to identify trends and insights relevant to recommerce.</w:t>
      </w:r>
    </w:p>
    <w:p w14:paraId="1F8BEABD" w14:textId="77777777" w:rsidR="00A8544B" w:rsidRPr="00B805BC" w:rsidRDefault="00A8544B" w:rsidP="00A8544B">
      <w:pPr>
        <w:numPr>
          <w:ilvl w:val="0"/>
          <w:numId w:val="7"/>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Algorithm Development</w:t>
      </w:r>
      <w:r w:rsidRPr="00B805BC">
        <w:rPr>
          <w:rFonts w:eastAsia="Times New Roman" w:cstheme="minorHAnsi"/>
          <w:kern w:val="0"/>
          <w:sz w:val="24"/>
          <w:szCs w:val="24"/>
          <w14:ligatures w14:val="none"/>
        </w:rPr>
        <w:t>: Develop recommendation algorithms to personalize the recommerce experience for consumers.</w:t>
      </w:r>
    </w:p>
    <w:p w14:paraId="55B91D6A" w14:textId="77777777" w:rsidR="00A8544B" w:rsidRPr="00B805BC" w:rsidRDefault="00A8544B" w:rsidP="00A8544B">
      <w:pPr>
        <w:numPr>
          <w:ilvl w:val="0"/>
          <w:numId w:val="7"/>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Educational and Incentive Design</w:t>
      </w:r>
      <w:r w:rsidRPr="00B805BC">
        <w:rPr>
          <w:rFonts w:eastAsia="Times New Roman" w:cstheme="minorHAnsi"/>
          <w:kern w:val="0"/>
          <w:sz w:val="24"/>
          <w:szCs w:val="24"/>
          <w14:ligatures w14:val="none"/>
        </w:rPr>
        <w:t>: Create educational content and design incentive programs based on the analyzed data.</w:t>
      </w:r>
    </w:p>
    <w:p w14:paraId="39AA53A9" w14:textId="77777777" w:rsidR="00A8544B" w:rsidRPr="00B805BC" w:rsidRDefault="00A8544B" w:rsidP="00A8544B">
      <w:pPr>
        <w:numPr>
          <w:ilvl w:val="0"/>
          <w:numId w:val="7"/>
        </w:numPr>
        <w:spacing w:before="100" w:beforeAutospacing="1" w:after="100" w:afterAutospacing="1" w:line="240" w:lineRule="auto"/>
        <w:rPr>
          <w:rFonts w:eastAsia="Times New Roman" w:cstheme="minorHAnsi"/>
          <w:kern w:val="0"/>
          <w:sz w:val="24"/>
          <w:szCs w:val="24"/>
          <w14:ligatures w14:val="none"/>
        </w:rPr>
      </w:pPr>
      <w:r w:rsidRPr="00B805BC">
        <w:rPr>
          <w:rFonts w:eastAsia="Times New Roman" w:cstheme="minorHAnsi"/>
          <w:b/>
          <w:bCs/>
          <w:kern w:val="0"/>
          <w:sz w:val="24"/>
          <w:szCs w:val="24"/>
          <w14:ligatures w14:val="none"/>
        </w:rPr>
        <w:t>Implementation and Testing</w:t>
      </w:r>
      <w:r w:rsidRPr="00B805BC">
        <w:rPr>
          <w:rFonts w:eastAsia="Times New Roman" w:cstheme="minorHAnsi"/>
          <w:kern w:val="0"/>
          <w:sz w:val="24"/>
          <w:szCs w:val="24"/>
          <w14:ligatures w14:val="none"/>
        </w:rPr>
        <w:t>: Implement the solution and conduct pilot testing to gather feedback and refine the approach.</w:t>
      </w:r>
    </w:p>
    <w:p w14:paraId="0D2E2522" w14:textId="77777777" w:rsidR="00A8544B" w:rsidRPr="00B805BC" w:rsidRDefault="00A8544B" w:rsidP="00A8544B">
      <w:pPr>
        <w:spacing w:before="100" w:beforeAutospacing="1" w:after="100" w:afterAutospacing="1" w:line="240" w:lineRule="auto"/>
        <w:rPr>
          <w:rFonts w:eastAsia="Times New Roman" w:cstheme="minorHAnsi"/>
          <w:kern w:val="0"/>
          <w:sz w:val="24"/>
          <w:szCs w:val="24"/>
          <w14:ligatures w14:val="none"/>
        </w:rPr>
      </w:pPr>
    </w:p>
    <w:p w14:paraId="015F9BE1" w14:textId="77777777" w:rsidR="00A8544B" w:rsidRPr="00B805BC" w:rsidRDefault="00A8544B">
      <w:pPr>
        <w:rPr>
          <w:rFonts w:cstheme="minorHAnsi"/>
        </w:rPr>
      </w:pPr>
    </w:p>
    <w:sectPr w:rsidR="00A8544B" w:rsidRPr="00B805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421C4"/>
    <w:multiLevelType w:val="multilevel"/>
    <w:tmpl w:val="4446C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0A6832"/>
    <w:multiLevelType w:val="multilevel"/>
    <w:tmpl w:val="2EB89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593813"/>
    <w:multiLevelType w:val="multilevel"/>
    <w:tmpl w:val="CCECF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746770"/>
    <w:multiLevelType w:val="multilevel"/>
    <w:tmpl w:val="12221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134A69"/>
    <w:multiLevelType w:val="multilevel"/>
    <w:tmpl w:val="9FB42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3EA44FF"/>
    <w:multiLevelType w:val="multilevel"/>
    <w:tmpl w:val="69BA9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B5EDF"/>
    <w:multiLevelType w:val="multilevel"/>
    <w:tmpl w:val="9FDC3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2926157">
    <w:abstractNumId w:val="1"/>
  </w:num>
  <w:num w:numId="2" w16cid:durableId="1635283809">
    <w:abstractNumId w:val="2"/>
  </w:num>
  <w:num w:numId="3" w16cid:durableId="2048334122">
    <w:abstractNumId w:val="4"/>
  </w:num>
  <w:num w:numId="4" w16cid:durableId="1993946351">
    <w:abstractNumId w:val="0"/>
  </w:num>
  <w:num w:numId="5" w16cid:durableId="1647319316">
    <w:abstractNumId w:val="5"/>
  </w:num>
  <w:num w:numId="6" w16cid:durableId="1532064135">
    <w:abstractNumId w:val="3"/>
  </w:num>
  <w:num w:numId="7" w16cid:durableId="13160578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44B"/>
    <w:rsid w:val="00497278"/>
    <w:rsid w:val="00A6262B"/>
    <w:rsid w:val="00A8544B"/>
    <w:rsid w:val="00B805BC"/>
    <w:rsid w:val="00E43A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7DA6EC"/>
  <w15:chartTrackingRefBased/>
  <w15:docId w15:val="{2609245E-59B5-4241-B1DC-CA752D019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544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544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8544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8544B"/>
    <w:rPr>
      <w:b/>
      <w:bCs/>
    </w:rPr>
  </w:style>
  <w:style w:type="paragraph" w:styleId="Title">
    <w:name w:val="Title"/>
    <w:basedOn w:val="Normal"/>
    <w:next w:val="Normal"/>
    <w:link w:val="TitleChar"/>
    <w:uiPriority w:val="10"/>
    <w:qFormat/>
    <w:rsid w:val="00A626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262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13185">
      <w:bodyDiv w:val="1"/>
      <w:marLeft w:val="0"/>
      <w:marRight w:val="0"/>
      <w:marTop w:val="0"/>
      <w:marBottom w:val="0"/>
      <w:divBdr>
        <w:top w:val="none" w:sz="0" w:space="0" w:color="auto"/>
        <w:left w:val="none" w:sz="0" w:space="0" w:color="auto"/>
        <w:bottom w:val="none" w:sz="0" w:space="0" w:color="auto"/>
        <w:right w:val="none" w:sz="0" w:space="0" w:color="auto"/>
      </w:divBdr>
    </w:div>
    <w:div w:id="577323425">
      <w:bodyDiv w:val="1"/>
      <w:marLeft w:val="0"/>
      <w:marRight w:val="0"/>
      <w:marTop w:val="0"/>
      <w:marBottom w:val="0"/>
      <w:divBdr>
        <w:top w:val="none" w:sz="0" w:space="0" w:color="auto"/>
        <w:left w:val="none" w:sz="0" w:space="0" w:color="auto"/>
        <w:bottom w:val="none" w:sz="0" w:space="0" w:color="auto"/>
        <w:right w:val="none" w:sz="0" w:space="0" w:color="auto"/>
      </w:divBdr>
    </w:div>
    <w:div w:id="828253072">
      <w:bodyDiv w:val="1"/>
      <w:marLeft w:val="0"/>
      <w:marRight w:val="0"/>
      <w:marTop w:val="0"/>
      <w:marBottom w:val="0"/>
      <w:divBdr>
        <w:top w:val="none" w:sz="0" w:space="0" w:color="auto"/>
        <w:left w:val="none" w:sz="0" w:space="0" w:color="auto"/>
        <w:bottom w:val="none" w:sz="0" w:space="0" w:color="auto"/>
        <w:right w:val="none" w:sz="0" w:space="0" w:color="auto"/>
      </w:divBdr>
    </w:div>
    <w:div w:id="1709716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1029</TotalTime>
  <Pages>3</Pages>
  <Words>560</Words>
  <Characters>3192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Udayan Arun Sawant</dc:creator>
  <cp:keywords/>
  <dc:description/>
  <cp:lastModifiedBy>Udayan Arun Sawant</cp:lastModifiedBy>
  <cp:revision>2</cp:revision>
  <dcterms:created xsi:type="dcterms:W3CDTF">2024-06-05T02:59:00Z</dcterms:created>
  <dcterms:modified xsi:type="dcterms:W3CDTF">2024-06-07T01:48:00Z</dcterms:modified>
</cp:coreProperties>
</file>