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709"/>
        <w:jc w:val="center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Normal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По курсу «Метод</w:t>
      </w:r>
      <w:r>
        <w:rPr>
          <w:rFonts w:cs="Times New Roman" w:ascii="Times New Roman" w:hAnsi="Times New Roman"/>
          <w:sz w:val="28"/>
          <w:szCs w:val="28"/>
          <w:lang w:val="ru-RU"/>
        </w:rPr>
        <w:t>ы и модели исследования информационных систем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Решение матричной игры методом линейного программирования</w:t>
      </w:r>
    </w:p>
    <w:p>
      <w:pPr>
        <w:pStyle w:val="Normal"/>
        <w:ind w:left="0" w:right="0" w:firstLine="709"/>
        <w:jc w:val="right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 студент гр. 326ст Лаворчук В.И.</w:t>
      </w:r>
    </w:p>
    <w:p>
      <w:pPr>
        <w:pStyle w:val="Normal"/>
        <w:ind w:left="0" w:right="0" w:firstLine="709"/>
        <w:jc w:val="right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Проверила: Западня К.О.</w:t>
      </w:r>
    </w:p>
    <w:p>
      <w:pPr>
        <w:pStyle w:val="Normal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работы: получить навыки решения игровых задач в смешанных стратегиях.</w:t>
      </w:r>
    </w:p>
    <w:p>
      <w:pPr>
        <w:pStyle w:val="Normal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 3</w:t>
      </w:r>
    </w:p>
    <w:p>
      <w:pPr>
        <w:pStyle w:val="Normal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Исходные данные:</w:t>
      </w:r>
    </w:p>
    <w:tbl>
      <w:tblPr>
        <w:jc w:val="left"/>
        <w:tblInd w:w="348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</w:tblGrid>
      <w:tr>
        <w:trPr>
          <w:trHeight w:val="481" w:hRule="atLeast"/>
          <w:cantSplit w:val="false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>
          <w:trHeight w:val="512" w:hRule="atLeast"/>
          <w:cantSplit w:val="false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А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10</w:t>
            </w:r>
          </w:p>
        </w:tc>
      </w:tr>
      <w:tr>
        <w:trPr>
          <w:trHeight w:val="512" w:hRule="atLeast"/>
          <w:cantSplit w:val="false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А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>
        <w:trPr>
          <w:trHeight w:val="512" w:hRule="atLeast"/>
          <w:cantSplit w:val="false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А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</w:tbl>
    <w:p>
      <w:pPr>
        <w:pStyle w:val="ListParagraph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Поскольку в платежной матрице нет отрицательных элементов, то ее содержимое изменять не следует.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Прямая задача для игрока В: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ind w:left="0" w:right="0" w:firstLine="70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ListParagraph"/>
        <w:ind w:left="0" w:right="0" w:firstLine="709"/>
        <w:rPr>
          <w:rFonts w:cs="Times New Roman" w:ascii="Times New Roman" w:hAnsi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ind w:left="0" w:right="0" w:firstLine="709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Двойственная задача для игрока А: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ListParagraph"/>
        <w:ind w:left="0" w:right="0" w:firstLine="709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ind w:left="0" w:right="0" w:firstLine="709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Исходная двойственная симлекс-таблица: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jc w:val="left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1"/>
        <w:gridCol w:w="2479"/>
        <w:gridCol w:w="1375"/>
        <w:gridCol w:w="1337"/>
        <w:gridCol w:w="1376"/>
        <w:gridCol w:w="1"/>
        <w:gridCol w:w="1966"/>
      </w:tblGrid>
      <w:tr>
        <w:trPr>
          <w:trHeight w:val="407" w:hRule="atLeast"/>
          <w:cantSplit w:val="false"/>
        </w:trPr>
        <w:tc>
          <w:tcPr>
            <w:tcW w:w="22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Переменные</w:t>
            </w:r>
          </w:p>
        </w:tc>
        <w:tc>
          <w:tcPr>
            <w:tcW w:w="24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Прямая задача</w:t>
            </w:r>
          </w:p>
        </w:tc>
        <w:tc>
          <w:tcPr>
            <w:tcW w:w="40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Двойственная задача</w:t>
            </w:r>
          </w:p>
        </w:tc>
        <w:tc>
          <w:tcPr>
            <w:tcW w:w="1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</m:oMath>
          </w:p>
        </w:tc>
      </w:tr>
      <w:tr>
        <w:trPr>
          <w:trHeight w:val="535" w:hRule="atLeast"/>
          <w:cantSplit w:val="false"/>
        </w:trPr>
        <w:tc>
          <w:tcPr>
            <w:tcW w:w="221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Свободные члены</w:t>
            </w:r>
          </w:p>
        </w:tc>
      </w:tr>
      <w:tr>
        <w:trPr>
          <w:trHeight w:val="516" w:hRule="atLeast"/>
          <w:cantSplit w:val="false"/>
        </w:trPr>
        <w:tc>
          <w:tcPr>
            <w:tcW w:w="221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96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550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Свободные члены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>
      <w:pPr>
        <w:pStyle w:val="ListParagraph"/>
        <w:ind w:left="0" w:right="0" w:firstLine="709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 Оптимальная симплекс-таблица прямой задачи: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2"/>
        <w:gridCol w:w="2213"/>
        <w:gridCol w:w="2212"/>
        <w:gridCol w:w="2213"/>
        <w:gridCol w:w="2213"/>
      </w:tblGrid>
      <w:tr>
        <w:trPr>
          <w:trHeight w:val="416" w:hRule="atLeast"/>
          <w:cantSplit w:val="false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Переменные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Свободные члены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</w:tr>
      <w:tr>
        <w:trPr>
          <w:trHeight w:val="489" w:hRule="atLeast"/>
          <w:cantSplit w:val="false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0,052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-0,003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-0,091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0,147</w:t>
            </w:r>
          </w:p>
        </w:tc>
      </w:tr>
      <w:tr>
        <w:trPr>
          <w:trHeight w:val="464" w:hRule="atLeast"/>
          <w:cantSplit w:val="false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0,115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0,192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-0,077</w:t>
            </w:r>
          </w:p>
        </w:tc>
      </w:tr>
      <w:tr>
        <w:trPr>
          <w:trHeight w:val="489" w:hRule="atLeast"/>
          <w:cantSplit w:val="false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0,049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-0,07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0,181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-0,063</w:t>
            </w:r>
          </w:p>
        </w:tc>
      </w:tr>
      <w:tr>
        <w:trPr>
          <w:trHeight w:val="489" w:hRule="atLeast"/>
          <w:cantSplit w:val="false"/>
        </w:trPr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oMath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0,217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0,118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0,09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0,006</w:t>
            </w:r>
          </w:p>
        </w:tc>
      </w:tr>
    </w:tbl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0,21</m:t>
        </m:r>
        <m:r>
          <w:rPr>
            <w:rFonts w:ascii="Cambria Math" w:hAnsi="Cambria Math"/>
          </w:rPr>
          <m:t xml:space="preserve">7</m:t>
        </m:r>
      </m:oMath>
      <w:r>
        <w:rPr>
          <w:rFonts w:cs="Times New Roman" w:ascii="Times New Roman" w:hAnsi="Times New Roman"/>
          <w:sz w:val="32"/>
          <w:szCs w:val="32"/>
          <w:lang w:val="ru-RU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Y = (0</w:t>
      </w:r>
      <w:r>
        <w:rPr>
          <w:rFonts w:cs="Times New Roman" w:ascii="Times New Roman" w:hAnsi="Times New Roman"/>
          <w:sz w:val="32"/>
          <w:szCs w:val="32"/>
          <w:lang w:val="ru-RU"/>
        </w:rPr>
        <w:t>,115; 0,049; 0,052).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Вычислим цену игры и значения элементов смешанной стратегии для игрока В: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/>
        <w:ind w:left="3828" w:right="0" w:firstLine="3828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4,60</m:t>
        </m:r>
        <m:r>
          <w:rPr>
            <w:rFonts w:ascii="Cambria Math" w:hAnsi="Cambria Math"/>
          </w:rPr>
          <m:t xml:space="preserve">8</m:t>
        </m:r>
      </m:oMath>
    </w:p>
    <w:p>
      <w:pPr>
        <w:pStyle w:val="ListParagraph"/>
        <w:spacing w:lineRule="auto" w:line="240"/>
        <w:ind w:left="3828" w:right="0" w:firstLine="3828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0,115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3</m:t>
        </m:r>
      </m:oMath>
    </w:p>
    <w:p>
      <w:pPr>
        <w:pStyle w:val="ListParagraph"/>
        <w:spacing w:lineRule="auto" w:line="240"/>
        <w:ind w:left="3828" w:right="0" w:firstLine="3828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0,049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0,22</m:t>
        </m:r>
        <m:r>
          <w:rPr>
            <w:rFonts w:ascii="Cambria Math" w:hAnsi="Cambria Math"/>
          </w:rPr>
          <m:t xml:space="preserve">6</m:t>
        </m:r>
      </m:oMath>
    </w:p>
    <w:p>
      <w:pPr>
        <w:pStyle w:val="ListParagraph"/>
        <w:spacing w:lineRule="auto" w:line="240"/>
        <w:ind w:left="3828" w:right="0" w:firstLine="3828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0,052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r>
          <w:rPr>
            <w:rFonts w:ascii="Cambria Math" w:hAnsi="Cambria Math"/>
          </w:rPr>
          <m:t xml:space="preserve">4</m:t>
        </m:r>
      </m:oMath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этом выполняется условие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0,996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(результат отличается из-за погрешности вычислений).</w:t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 Для того, чтобы записать решение двойственной задачи (для игрока А), следует в оптимальную симплекс-таблицу прямой задачи добавить строку и столбец (вверху и слева), в которых записать соответствующие переменные двойственной задачи (исходя из двойственной симплекс-таблицы). Получим оптимальную двойственную симплекс-таблицу (столбец "свободные члены" перенесен в конец таблицы).</w:t>
      </w:r>
    </w:p>
    <w:p>
      <w:pPr>
        <w:pStyle w:val="ListParagraph"/>
        <w:ind w:left="0" w:right="0" w:firstLine="709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jc w:val="left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1"/>
        <w:gridCol w:w="2479"/>
        <w:gridCol w:w="1375"/>
        <w:gridCol w:w="1337"/>
        <w:gridCol w:w="1376"/>
        <w:gridCol w:w="1"/>
        <w:gridCol w:w="1966"/>
      </w:tblGrid>
      <w:tr>
        <w:trPr>
          <w:trHeight w:val="407" w:hRule="atLeast"/>
          <w:cantSplit w:val="false"/>
        </w:trPr>
        <w:tc>
          <w:tcPr>
            <w:tcW w:w="22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Переменные</w:t>
            </w:r>
          </w:p>
        </w:tc>
        <w:tc>
          <w:tcPr>
            <w:tcW w:w="24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Прямая задача</w:t>
            </w:r>
          </w:p>
        </w:tc>
        <w:tc>
          <w:tcPr>
            <w:tcW w:w="40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Двойственная задача</w:t>
            </w:r>
          </w:p>
        </w:tc>
        <w:tc>
          <w:tcPr>
            <w:tcW w:w="1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</m:oMath>
          </w:p>
        </w:tc>
      </w:tr>
      <w:tr>
        <w:trPr>
          <w:trHeight w:val="535" w:hRule="atLeast"/>
          <w:cantSplit w:val="false"/>
        </w:trPr>
        <w:tc>
          <w:tcPr>
            <w:tcW w:w="221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9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Свободные члены</w:t>
            </w:r>
          </w:p>
        </w:tc>
      </w:tr>
      <w:tr>
        <w:trPr>
          <w:trHeight w:val="516" w:hRule="atLeast"/>
          <w:cantSplit w:val="false"/>
        </w:trPr>
        <w:tc>
          <w:tcPr>
            <w:tcW w:w="221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196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550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-0,003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-0,091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0,147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0,052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0,192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-0,077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0,115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-0,07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0,181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-0,063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0,049</w:t>
            </w:r>
          </w:p>
        </w:tc>
      </w:tr>
      <w:tr>
        <w:trPr>
          <w:trHeight w:val="486" w:hRule="atLeast"/>
          <w:cantSplit w:val="fals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Свободные члены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oMath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0,118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0,09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0,006</w:t>
            </w:r>
          </w:p>
        </w:tc>
        <w:tc>
          <w:tcPr>
            <w:tcW w:w="19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0,217</w:t>
            </w:r>
          </w:p>
        </w:tc>
      </w:tr>
    </w:tbl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По оптимальной двойственной симплекс-таблице запишем решение двойственной задачи (для игрока А):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0,217</m:t>
        </m:r>
      </m:oMath>
      <w:r>
        <w:rPr>
          <w:rFonts w:cs="Times New Roman" w:ascii="Times New Roman" w:hAnsi="Times New Roman"/>
          <w:sz w:val="32"/>
          <w:szCs w:val="32"/>
          <w:lang w:val="ru-RU"/>
        </w:rPr>
        <w:t>, Х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= (0</w:t>
      </w:r>
      <w:r>
        <w:rPr>
          <w:rFonts w:cs="Times New Roman" w:ascii="Times New Roman" w:hAnsi="Times New Roman"/>
          <w:sz w:val="32"/>
          <w:szCs w:val="32"/>
          <w:lang w:val="ru-RU"/>
        </w:rPr>
        <w:t>,006; 0,118; 0,09).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Вычислим значения элементов смешанной стратегии для игровой задачи для игрока А: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spacing w:lineRule="auto" w:line="240"/>
        <w:ind w:left="0" w:right="0" w:firstLine="709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0,006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028</m:t>
        </m:r>
      </m:oMath>
    </w:p>
    <w:p>
      <w:pPr>
        <w:pStyle w:val="ListParagraph"/>
        <w:spacing w:lineRule="auto" w:line="240"/>
        <w:ind w:left="0" w:right="0" w:firstLine="709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0,118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544</m:t>
        </m:r>
      </m:oMath>
    </w:p>
    <w:p>
      <w:pPr>
        <w:pStyle w:val="ListParagraph"/>
        <w:spacing w:lineRule="auto" w:line="240"/>
        <w:ind w:left="0" w:right="0" w:firstLine="709"/>
        <w:jc w:val="both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0,09</m:t>
            </m:r>
          </m:num>
          <m:den>
            <m:r>
              <w:rPr>
                <w:rFonts w:ascii="Cambria Math" w:hAnsi="Cambria Math"/>
              </w:rPr>
              <m:t xml:space="preserve">0,217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415</m:t>
        </m:r>
      </m:oMath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Проверим условие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0,987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 xml:space="preserve">результат </w:t>
      </w:r>
      <w:r>
        <w:rPr>
          <w:rFonts w:cs="Times New Roman" w:ascii="Times New Roman" w:hAnsi="Times New Roman"/>
          <w:sz w:val="28"/>
          <w:szCs w:val="28"/>
          <w:lang w:val="ru-RU"/>
        </w:rPr>
        <w:t>отличается из-за погрешности вычислений).</w:t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Вывод: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Полезными являются все стратегии игрока А. При чередовании трех стратегий с соответствующими частотами 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0,028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544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415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обеспечен средний выигрыш игрока А в размере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4,60</m:t>
        </m:r>
        <m:r>
          <w:rPr>
            <w:rFonts w:ascii="Cambria Math" w:hAnsi="Cambria Math"/>
          </w:rPr>
          <m:t xml:space="preserve">8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spacing w:lineRule="auto" w:line="24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Полезными являются все стратегии игрока В. При чередовании трех стратегий с соответствующими частотами 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53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226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o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24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обеспечен средний выигрыш игрока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размере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4,60</m:t>
        </m:r>
        <m:r>
          <w:rPr>
            <w:rFonts w:ascii="Cambria Math" w:hAnsi="Cambria Math"/>
          </w:rPr>
          <m:t xml:space="preserve">8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ind w:left="0" w:right="0" w:firstLine="709"/>
        <w:jc w:val="both"/>
        <w:rPr>
          <w:rFonts w:cs="Times New Roman" w:ascii="Times New Roman" w:hAnsi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ListParagraph"/>
        <w:spacing w:before="0" w:after="160"/>
        <w:ind w:left="0" w:right="0" w:firstLine="709"/>
        <w:contextualSpacing/>
        <w:jc w:val="both"/>
        <w:rPr/>
      </w:pPr>
      <w:r>
        <w:rPr/>
      </w:r>
    </w:p>
    <w:sectPr>
      <w:type w:val="nextPage"/>
      <w:pgSz w:w="11906" w:h="16838"/>
      <w:pgMar w:left="567" w:right="566" w:header="0" w:top="85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7cf8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4"/>
    <w:rsid w:val="009b3d2c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20d0a"/>
    <w:basedOn w:val="DefaultParagraphFont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02609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5"/>
    <w:rsid w:val="009b3d2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87252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8454C-AF05-485E-A241-6DD17A54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2015-10-15T07:49:00Z</dcterms:created>
  <dc:creator>Віталій USpaun</dc:creator>
  <dc:language>en-US</dc:language>
  <cp:lastModifiedBy>Kate Hudson</cp:lastModifiedBy>
  <cp:lastPrinted>2015-12-02T23:35:37Z</cp:lastPrinted>
  <dcterms:modified xsi:type="dcterms:W3CDTF">2015-12-02T00:09:00Z</dcterms:modified>
  <cp:revision>7</cp:revision>
</cp:coreProperties>
</file>