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E6" w:rsidRDefault="00AF0136">
      <w:r>
        <w:t>Німецька класична філософія (НКФ)</w:t>
      </w:r>
    </w:p>
    <w:p w:rsidR="00AF0136" w:rsidRDefault="00AF0136">
      <w:r>
        <w:t>Це вершина і узагальнення всієї попередньої філософської думки. Вивела філософію з локального рівня на всесвітній. Після завершення цього періоду в філософії виникають нові течії, основані на некласичних принципах.</w:t>
      </w:r>
    </w:p>
    <w:p w:rsidR="00BE4508" w:rsidRDefault="00925D6C">
      <w:r>
        <w:t>Іннонукі Кант(1724-1804)</w:t>
      </w:r>
    </w:p>
    <w:p w:rsidR="00BE4508" w:rsidRDefault="00BE4508">
      <w:r>
        <w:t>Кант зробив коперніканський переворот в філософії, перемістив фокус уваги на суб’єкт п</w:t>
      </w:r>
      <w:r w:rsidR="008B162D">
        <w:t>і</w:t>
      </w:r>
      <w:r>
        <w:t>знавальної діяльності(із геоцентричної до гелеоцентричної системи).</w:t>
      </w:r>
    </w:p>
    <w:p w:rsidR="00A31679" w:rsidRDefault="00A31679">
      <w:r>
        <w:t xml:space="preserve">Робота: </w:t>
      </w:r>
      <w:r w:rsidR="001375C9">
        <w:t>«</w:t>
      </w:r>
      <w:r>
        <w:t>критика чистого розуму</w:t>
      </w:r>
      <w:r w:rsidR="001375C9">
        <w:t>»</w:t>
      </w:r>
      <w:r w:rsidR="00A25710">
        <w:t xml:space="preserve"> або аналіз</w:t>
      </w:r>
      <w:r>
        <w:t>.</w:t>
      </w:r>
      <w:r w:rsidR="00A25710">
        <w:t xml:space="preserve"> На шляху пізнання людині доводиться самостійно конструювати об’єкт пізнання.</w:t>
      </w:r>
    </w:p>
    <w:p w:rsidR="002241A7" w:rsidRDefault="002241A7">
      <w:r>
        <w:t>Феномен – річ така, якою ми її сприймаємо(явище).</w:t>
      </w:r>
    </w:p>
    <w:p w:rsidR="002241A7" w:rsidRDefault="002241A7">
      <w:r>
        <w:t>Ноумен – те що річ є сама по собі</w:t>
      </w:r>
      <w:r w:rsidR="00A11490">
        <w:t>(сутність, річ сама по собі)</w:t>
      </w:r>
      <w:r>
        <w:t>.</w:t>
      </w:r>
    </w:p>
    <w:p w:rsidR="00A11490" w:rsidRDefault="00A11490">
      <w:r>
        <w:t>Досліджуючи світ, людина має діло з феноменами. Сутність речі частіше за все залишається прихованою.</w:t>
      </w:r>
      <w:r w:rsidR="00655BD6">
        <w:t xml:space="preserve"> Пізнавал</w:t>
      </w:r>
      <w:r w:rsidR="008B162D">
        <w:t>ь</w:t>
      </w:r>
      <w:r w:rsidR="00655BD6">
        <w:t>ний процес проходить три ступені:</w:t>
      </w:r>
    </w:p>
    <w:p w:rsidR="00655BD6" w:rsidRDefault="00655BD6" w:rsidP="00655BD6">
      <w:pPr>
        <w:pStyle w:val="a3"/>
        <w:numPr>
          <w:ilvl w:val="0"/>
          <w:numId w:val="1"/>
        </w:numPr>
      </w:pPr>
      <w:r>
        <w:t>Чуттєве созєрцаніє, яке відбувається завдяки опріорним(додосвідний) формам чуттєвого созєрцанія(чуттєвості). Посторіорний – постдосвідний.</w:t>
      </w:r>
    </w:p>
    <w:p w:rsidR="00655BD6" w:rsidRDefault="00655BD6" w:rsidP="00655BD6">
      <w:pPr>
        <w:pStyle w:val="a3"/>
      </w:pPr>
      <w:r>
        <w:t>А) простір і час</w:t>
      </w:r>
    </w:p>
    <w:p w:rsidR="00655BD6" w:rsidRDefault="00655BD6" w:rsidP="00655BD6">
      <w:r>
        <w:t>2. розсудок – оперує чуттєвими образами, незалежно від наявності них в даний момент, завдяки опріорним категоріям або поняттям найбільш загального порядку.</w:t>
      </w:r>
    </w:p>
    <w:p w:rsidR="00541043" w:rsidRDefault="00541043" w:rsidP="00655BD6">
      <w:r>
        <w:t>3. чистий розум – досліджує питання, недоступні першим двом сходинкам, тобто питання,</w:t>
      </w:r>
      <w:r w:rsidR="00E322FE">
        <w:t xml:space="preserve"> непо</w:t>
      </w:r>
      <w:r>
        <w:t>в’язані з досвідним пізнанням.</w:t>
      </w:r>
    </w:p>
    <w:p w:rsidR="00DE47D4" w:rsidRDefault="00DE47D4" w:rsidP="00655BD6">
      <w:r>
        <w:t>А) (псизологічне питання)чи є душа в людини</w:t>
      </w:r>
    </w:p>
    <w:p w:rsidR="00DE47D4" w:rsidRDefault="00DE47D4" w:rsidP="00655BD6">
      <w:r>
        <w:t>Б)(космічне питання) чи має всесвіт межі</w:t>
      </w:r>
    </w:p>
    <w:p w:rsidR="00DE47D4" w:rsidRDefault="00DE47D4" w:rsidP="00655BD6">
      <w:r>
        <w:t>В)(теологічне питання) чи існує Бог.</w:t>
      </w:r>
    </w:p>
    <w:p w:rsidR="00DE47D4" w:rsidRDefault="00DE47D4" w:rsidP="00655BD6">
      <w:r>
        <w:t>На ці питання не існує однозначно стверджувальних для всіх відповідей.</w:t>
      </w:r>
    </w:p>
    <w:p w:rsidR="008B162D" w:rsidRDefault="00DE47D4" w:rsidP="00655BD6">
      <w:r>
        <w:t>Антиномія чистого розуму – протиріччя відносно головних його питань.</w:t>
      </w:r>
      <w:r w:rsidR="008B162D">
        <w:t xml:space="preserve"> Для того щоб творити поступки, Кант вважає ціл</w:t>
      </w:r>
      <w:r w:rsidR="00E322FE">
        <w:t>е</w:t>
      </w:r>
      <w:r w:rsidR="008B162D">
        <w:t>сообразним сприймати частину ідей чистого розуму вірою. Я змушений признати що розум має поступитися місцем вірі в ділі виробітку загальнолюдських принципів поведінки і слідувати їм без попередніх теоретичних доказів.</w:t>
      </w:r>
      <w:r w:rsidR="00E322FE">
        <w:t xml:space="preserve"> Цю ідею кант запропонував в критиці практичного розуму. «Людина – вольове створіння, його воля автономна</w:t>
      </w:r>
      <w:r w:rsidR="00E322FE" w:rsidRPr="0054283A">
        <w:rPr>
          <w:lang w:val="ru-RU"/>
        </w:rPr>
        <w:t xml:space="preserve"> -&gt;</w:t>
      </w:r>
      <w:r w:rsidR="00E322FE">
        <w:t xml:space="preserve"> людина може і повинна слідувати прийнятому їм моральному долгу»</w:t>
      </w:r>
      <w:r w:rsidR="001D4048">
        <w:t>. К</w:t>
      </w:r>
      <w:r w:rsidR="0054283A">
        <w:t>ате</w:t>
      </w:r>
      <w:r w:rsidR="001D4048">
        <w:t>горичний імператив: «завжди поступай так щоб максима твоєї волі могла мати силу принципу загального законодавства(завжди поступай так, щоб твоя повед</w:t>
      </w:r>
      <w:r w:rsidR="00DD6011">
        <w:t>інка могла стати зразком для всі</w:t>
      </w:r>
      <w:r w:rsidR="001D4048">
        <w:t>х)».</w:t>
      </w:r>
      <w:r w:rsidR="008419B3">
        <w:t xml:space="preserve"> «Людина повинна завжди бути лише ціллю і ніколи засобом».</w:t>
      </w:r>
      <w:r w:rsidR="00DD6011">
        <w:t xml:space="preserve"> Сформував ідею вічного світу.</w:t>
      </w:r>
    </w:p>
    <w:p w:rsidR="00CD7F13" w:rsidRDefault="00CD7F13" w:rsidP="00655BD6">
      <w:r>
        <w:t>Іоган Фіхте(1762-1814)</w:t>
      </w:r>
    </w:p>
    <w:p w:rsidR="00CD7F13" w:rsidRDefault="00CD7F13" w:rsidP="00655BD6">
      <w:r>
        <w:t>Основні ідеї:</w:t>
      </w:r>
    </w:p>
    <w:p w:rsidR="00CD7F13" w:rsidRDefault="00CD7F13" w:rsidP="00655BD6">
      <w:r>
        <w:t>Єдиною реальністю називав «Я», «Я-концепція»(суб’єктивний ідеалізм). Я визначаю зовнішні світ: виділяючи себе із цілісного буття свідомість признає. Признає існування «не я».</w:t>
      </w:r>
      <w:r w:rsidR="00B20A65">
        <w:t xml:space="preserve"> взаємодія Я і не я може бути практичним «Я творить не Я», і теоретичним «Я пізнає не Я».</w:t>
      </w:r>
      <w:r w:rsidR="00B97B95">
        <w:t xml:space="preserve"> Я може бути як індивідуальним(особистісна свідомість), так і абсолютним(загальнолюдська свідомість). Процес утотожнення Я і не Я – нескінченний і представляє собою сенс людського буття.</w:t>
      </w:r>
      <w:r w:rsidR="00A703A6">
        <w:t xml:space="preserve"> Свобода це добровільне підкорен</w:t>
      </w:r>
      <w:r w:rsidR="0075123B">
        <w:t>ня всезагальної необхідності, вс</w:t>
      </w:r>
      <w:r w:rsidR="00A703A6">
        <w:t>я людська історія – процес розповсюдження свободи.</w:t>
      </w:r>
    </w:p>
    <w:p w:rsidR="00C103E4" w:rsidRDefault="00C103E4" w:rsidP="00655BD6">
      <w:r>
        <w:lastRenderedPageBreak/>
        <w:t>Фрідріх Шел</w:t>
      </w:r>
      <w:r w:rsidR="00712872">
        <w:t>л</w:t>
      </w:r>
      <w:r>
        <w:t>інг (1775-1854) – досліджував природу, і вважав її першопричиною і першопочатком всього сутнього</w:t>
      </w:r>
      <w:r w:rsidR="007C6944">
        <w:t>. Природа – цілісний одушевльонний механізм, який розвивається від нижчого рівня до вищого завдяки наявності і взаємодії внутрішніх протилежностей.</w:t>
      </w:r>
      <w:r w:rsidR="00135FD7">
        <w:t xml:space="preserve"> Підхід до світу, який розглядає його як розвивающася система – діалектика. На вищій сходинці з’являється думаюче створіння, яке призване усвідомити виникнення і розвиток природи.</w:t>
      </w:r>
    </w:p>
    <w:p w:rsidR="0011506B" w:rsidRDefault="0011506B" w:rsidP="00655BD6">
      <w:r>
        <w:t xml:space="preserve">Георг </w:t>
      </w:r>
      <w:r w:rsidR="00712872">
        <w:t>Вільгельм Фрідрі</w:t>
      </w:r>
      <w:r>
        <w:t>х Гегель</w:t>
      </w:r>
      <w:r w:rsidR="00482E01">
        <w:t>(1770-1831)</w:t>
      </w:r>
    </w:p>
    <w:p w:rsidR="008D0B60" w:rsidRDefault="008D0B60" w:rsidP="00655BD6">
      <w:r>
        <w:t>Об’єктисний матеріалізм</w:t>
      </w:r>
    </w:p>
    <w:p w:rsidR="00482E01" w:rsidRDefault="00482E01" w:rsidP="00655BD6">
      <w:r>
        <w:t>Діалектика у Гегеля - і система і метод філософії. Світ представляє собою розвиток АБСОЛЮТНОЇ ІДЕЇ.</w:t>
      </w:r>
    </w:p>
    <w:p w:rsidR="00482E01" w:rsidRDefault="00482E01" w:rsidP="00482E01">
      <w:pPr>
        <w:pStyle w:val="a3"/>
        <w:numPr>
          <w:ilvl w:val="0"/>
          <w:numId w:val="2"/>
        </w:numPr>
      </w:pPr>
      <w:r>
        <w:t>Абсолютна ідея – безособиста, позачасова творча сила, що заключає в собі необхідність розвитку природи суспільства і пізнання.</w:t>
      </w:r>
      <w:r w:rsidR="00297364">
        <w:t>(праця «Наука логіки»). Розвиток абсолютної ідеї відбувається в області чистої думки в порядку від абстрактного до конкретного.</w:t>
      </w:r>
    </w:p>
    <w:p w:rsidR="000F540A" w:rsidRDefault="000F540A" w:rsidP="009803A3">
      <w:pPr>
        <w:pStyle w:val="a3"/>
        <w:numPr>
          <w:ilvl w:val="0"/>
          <w:numId w:val="2"/>
        </w:numPr>
      </w:pPr>
      <w:r>
        <w:t>Суб’єктивний дух. Природа або інобуття абсолютної ідеї. Абсолютна ідея перетворюється в свою абсолютно протилежність – матерію. Ідея повертається в собі в мислені людини. Людське мислення виступає як суб’єктивний дух. Об’</w:t>
      </w:r>
      <w:r w:rsidR="00712872">
        <w:t>єктив</w:t>
      </w:r>
      <w:r>
        <w:t>ний дух – мораль, право, сім’я.</w:t>
      </w:r>
    </w:p>
    <w:p w:rsidR="00712872" w:rsidRDefault="000F540A" w:rsidP="009803A3">
      <w:pPr>
        <w:pStyle w:val="a3"/>
        <w:numPr>
          <w:ilvl w:val="0"/>
          <w:numId w:val="2"/>
        </w:numPr>
      </w:pPr>
      <w:r>
        <w:t>Абсолютний дух – форми самопізнання абсолютної ідеї у вигляді мистецтва, релігії та філософії.</w:t>
      </w:r>
      <w:r w:rsidR="00712872">
        <w:t xml:space="preserve"> Абсолютний дух це досягнення абсолютною ідеєю саму себе.</w:t>
      </w:r>
    </w:p>
    <w:p w:rsidR="000F540A" w:rsidRDefault="00712872" w:rsidP="00712872">
      <w:pPr>
        <w:ind w:left="360"/>
      </w:pPr>
      <w:r>
        <w:t>Гегель сформулював основні діалектичні закони: єдності і боротьби протилежності(описує джерело події).</w:t>
      </w:r>
    </w:p>
    <w:p w:rsidR="00712872" w:rsidRDefault="00712872" w:rsidP="00712872">
      <w:pPr>
        <w:ind w:left="360"/>
      </w:pPr>
      <w:r>
        <w:t>Закон подвійного заперечення(описує напрям події). Закон взаємо переходу кількісних та якісних змін, який описує їх розвиток.</w:t>
      </w:r>
    </w:p>
    <w:p w:rsidR="008D0B60" w:rsidRDefault="008D0B60" w:rsidP="00712872">
      <w:pPr>
        <w:ind w:left="360"/>
      </w:pPr>
      <w:r>
        <w:t xml:space="preserve">Завершуючим етапом </w:t>
      </w:r>
    </w:p>
    <w:p w:rsidR="008D0B60" w:rsidRDefault="008D0B60" w:rsidP="00712872">
      <w:pPr>
        <w:ind w:left="360"/>
      </w:pPr>
      <w:r>
        <w:t>Людвиг Фейербах</w:t>
      </w:r>
    </w:p>
    <w:p w:rsidR="008D0B60" w:rsidRDefault="008D0B60" w:rsidP="00712872">
      <w:pPr>
        <w:ind w:left="360"/>
      </w:pPr>
      <w:r>
        <w:t>Антропологічний матеріалізм</w:t>
      </w:r>
    </w:p>
    <w:p w:rsidR="008D0B60" w:rsidRPr="00AF0136" w:rsidRDefault="008D0B60" w:rsidP="00712872">
      <w:pPr>
        <w:ind w:left="360"/>
      </w:pPr>
      <w:r>
        <w:t>Людина сприймається як єдиний, універсальний і вищий предмет філософії, вищий ступінь розвитку природи. Феєрбах гостро критикував релігію як відчудження людини своєї сутності і приписуванню її образу Бога.</w:t>
      </w:r>
      <w:r w:rsidR="00D25E08">
        <w:t xml:space="preserve"> Світогляд нової людини повинен лежати релігія любові до людини.</w:t>
      </w:r>
      <w:r w:rsidR="00021633">
        <w:t xml:space="preserve"> Тобто на місце Бога людина повинна поставити людину, і відноситися до іншої людини, як до Бога.</w:t>
      </w:r>
      <w:bookmarkStart w:id="0" w:name="_GoBack"/>
      <w:bookmarkEnd w:id="0"/>
    </w:p>
    <w:sectPr w:rsidR="008D0B60" w:rsidRPr="00AF01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6E0E"/>
    <w:multiLevelType w:val="hybridMultilevel"/>
    <w:tmpl w:val="41663B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5E1"/>
    <w:multiLevelType w:val="hybridMultilevel"/>
    <w:tmpl w:val="CA9C3D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36"/>
    <w:rsid w:val="00021633"/>
    <w:rsid w:val="000F540A"/>
    <w:rsid w:val="0011506B"/>
    <w:rsid w:val="00135FD7"/>
    <w:rsid w:val="001375C9"/>
    <w:rsid w:val="001D4048"/>
    <w:rsid w:val="002241A7"/>
    <w:rsid w:val="00297364"/>
    <w:rsid w:val="00482E01"/>
    <w:rsid w:val="00541043"/>
    <w:rsid w:val="0054283A"/>
    <w:rsid w:val="00655BD6"/>
    <w:rsid w:val="00712872"/>
    <w:rsid w:val="0075123B"/>
    <w:rsid w:val="007C6944"/>
    <w:rsid w:val="008419B3"/>
    <w:rsid w:val="008B162D"/>
    <w:rsid w:val="008D0B60"/>
    <w:rsid w:val="00925D6C"/>
    <w:rsid w:val="00995DF5"/>
    <w:rsid w:val="00A11490"/>
    <w:rsid w:val="00A25710"/>
    <w:rsid w:val="00A31679"/>
    <w:rsid w:val="00A703A6"/>
    <w:rsid w:val="00AF0136"/>
    <w:rsid w:val="00B20A65"/>
    <w:rsid w:val="00B97B95"/>
    <w:rsid w:val="00BE4508"/>
    <w:rsid w:val="00C103E4"/>
    <w:rsid w:val="00CD7F13"/>
    <w:rsid w:val="00D25E08"/>
    <w:rsid w:val="00D815E6"/>
    <w:rsid w:val="00DD6011"/>
    <w:rsid w:val="00DE47D4"/>
    <w:rsid w:val="00E3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5F596-37CC-4EE2-926A-A58376B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3021</Words>
  <Characters>1723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37</cp:revision>
  <dcterms:created xsi:type="dcterms:W3CDTF">2015-03-18T06:08:00Z</dcterms:created>
  <dcterms:modified xsi:type="dcterms:W3CDTF">2015-03-18T07:32:00Z</dcterms:modified>
</cp:coreProperties>
</file>