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SSA_WithoutRandomization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Q34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last between 5 and 15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Q37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That process often starts with a phone call, email or text that appears to be legitimate, but is really a trick. The problem is that the Social Security Administration does contact people, so you can't simply ignore all messages that look like they are from the SSA. Instead, you can learn how to tell the difference between real and fake SSA communications.</w:t>
      </w:r>
      <w:r>
        <w:rPr/>
        <w:br/>
      </w:r>
      <w:r>
        <w:rPr/>
        <w:br/>
      </w:r>
      <w:r>
        <w:rPr/>
        <w:t xml:space="preserve">Here are key warning signs, that tell you a communication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w:t>
      </w:r>
      <w:r>
        <w:rPr/>
        <w:br/>
      </w:r>
      <w:r>
        <w:rPr>
          <w:b w:val="on"/>
        </w:rPr>
        <w:t xml:space="preserve">In this section, you'll see a series of email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CyberAttack Is the following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This message is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This message is </w:t>
      </w:r>
      <w:r>
        <w:rPr>
          <w:b w:val="on"/>
        </w:rPr>
        <w:t xml:space="preserve">REAL</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fraudulent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This message is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fraudulent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This message is </w:t>
      </w:r>
      <w:r>
        <w:rPr>
          <w:b w:val="on"/>
        </w:rPr>
        <w:t xml:space="preserve">REAL</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fraudulent?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This message is </w:t>
      </w:r>
      <w:r>
        <w:rPr>
          <w:b w:val="on"/>
        </w:rPr>
        <w:t xml:space="preserve">FAKE</w:t>
      </w:r>
      <w:r>
        <w:rPr/>
        <w:t xml:space="preserve">. See tips below on what to look for in the message.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lt_favorable_answer This letter is </w:t>
      </w:r>
      <w:r>
        <w:rPr>
          <w:b w:val="on"/>
        </w:rPr>
        <w:t xml:space="preserve">REAL</w:t>
      </w:r>
      <w:r>
        <w:rPr/>
        <w:t xml:space="preserve">. See tips below on what to look for in the message.      
</w:t>
      </w:r>
    </w:p>
  </w:body>
  <w:body>
    <w:p>
      <w:pPr/>
    </w:p>
  </w:body>
  <w:body>
    <w:p>
      <w:pPr>
        <w:pStyle w:val="BlockEndLabel"/>
      </w:pPr>
      <w:r>
        <w:t>End of Block: Arm4_Training</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
Examples of fraud include:
Making false statements on claims
Concealing facts or events that affect eligibility for benefits</w:t>
      </w:r>
      <w:r>
        <w:rPr/>
        <w:t xml:space="preserve">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r/>
      </w:r>
      <w:r>
        <w:rPr/>
        <w:t xml:space="preserve">What is Internet Addiction?</w:t>
      </w:r>
      <w:r>
        <w:rPr/>
        <w:t xml:space="preserve"/>
      </w:r>
      <w:r>
        <w:rPr/>
        <w:t xml:space="preserve">
</w:t>
      </w:r>
      <w:r>
        <w:rPr/>
        <w:br/>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r>
        <w:rPr/>
        <w:t xml:space="preserve"/>
      </w:r>
    </w:p>
  </w:body>
  <w:body>
    <w:p>
      <w:pPr/>
    </w:p>
  </w:body>
  <w:body>
    <w:p>
      <w:pPr>
        <w:pStyle w:val="BlockEndLabel"/>
      </w:pPr>
      <w:r>
        <w:t>End of Block: Arm1_Control</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emails, you can hover over links and expand the headers,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fraudulent?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fraudulent?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fraudulent?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Your completion code is 3E161575.  On the next page you'll be returned to Prolific -- the completion code is embedded in the URL.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SSA_WithoutRandomization</dc:title>
  <dc:subject/>
  <dc:creator>Qualtrics</dc:creator>
  <cp:keywords/>
  <dc:description/>
  <cp:lastModifiedBy>Qualtrics</cp:lastModifiedBy>
  <cp:revision>1</cp:revision>
  <dcterms:created xsi:type="dcterms:W3CDTF">2021-05-08T12:55:33Z</dcterms:created>
  <dcterms:modified xsi:type="dcterms:W3CDTF">2021-05-08T12:55:33Z</dcterms:modified>
</cp:coreProperties>
</file>