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SSA_v3</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and will receive a score based on accuracy. 
</w:t>
      </w:r>
      <w:r>
        <w:rPr/>
        <w:br/>
      </w:r>
      <w:r>
        <w:rPr/>
        <w:t xml:space="preserve">Your participation will last between 5 and 15  minutes.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br/>
      </w:r>
      <w:r>
        <w:rPr/>
        <w:t xml:space="preserve"/>
      </w:r>
      <w:r>
        <w:rPr/>
        <w:br/>
      </w:r>
      <w:r>
        <w:rPr/>
        <w:t xml:space="preserve">What is Social Security fraud?</w:t>
      </w:r>
      <w:r>
        <w:rPr/>
        <w:br/>
      </w:r>
      <w:r>
        <w:rPr/>
        <w:br/>
      </w:r>
      <w:r>
        <w:rPr/>
        <w:t xml:space="preserve">Generally speaking, fraud involves obtaining something of value through willful misrepresentation. In the context of the Social Security program, our policy states that fraud exists when a person with intent to defraud makes, or causes to be made, a false statement, or misrepresents, conceals, or fails to disclose a material fact for use in determining rights under the Social Security Act. Information is “material” when it could influence SSA’s determination on entitlement or eligibility to benefits under the Act.</w:t>
      </w:r>
      <w:r>
        <w:rPr/>
        <w:br/>
      </w:r>
      <w:r>
        <w:rPr/>
        <w:br/>
      </w:r>
      <w:r>
        <w:rPr/>
        <w:t xml:space="preserve">Examples of fraud include:
Making false statements on claims
Concealing facts or events that affect eligibility for benefits
Misusing benefits by a representative payee
Failing to notify the agency of the death of a beneficiary and continuing to receive the deceased person’s benefits
Buying or selling Social Security cards
Filing claims under another person’s Social Security number (SSN)
Scamming people by impersonating our employees
Bribing Social Security Administration employees
Misusing grant or contract funds
</w:t>
      </w:r>
      <w:r>
        <w:rPr/>
        <w:t xml:space="preserve"/>
      </w:r>
      <w:r>
        <w:rPr/>
        <w:t xml:space="preserve">
</w:t>
      </w:r>
      <w:r>
        <w:rPr/>
        <w:br/>
      </w:r>
      <w:r>
        <w:rPr/>
        <w:br/>
      </w:r>
      <w:r>
        <w:rPr/>
        <w:t xml:space="preserve"/>
      </w:r>
      <w:r>
        <w:rPr/>
        <w:t xml:space="preserve">
</w:t>
      </w:r>
      <w:r>
        <w:rPr/>
        <w:br/>
      </w:r>
      <w:r>
        <w:rPr/>
        <w:t xml:space="preserve">Here are key warning signs, that tell you a communication isn't really from the Social Security Administration:</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
</w:t>
      </w:r>
      <w:r>
        <w:rPr/>
        <w:br/>
      </w:r>
      <w:r>
        <w:rPr/>
        <w:t xml:space="preserve">3) Requests to verify your SSN number or contact information. The SSA already knows your SSN number!
</w:t>
      </w:r>
      <w:r>
        <w:rPr/>
        <w:br/>
      </w:r>
      <w:r>
        <w:rPr/>
        <w:t xml:space="preserve">4) Any requests for money or even offers of money.  Scammers can use the offer of money to get your bank account information and rob you. </w:t>
      </w:r>
      <w:r>
        <w:rPr/>
        <w:t xml:space="preserve"/>
      </w:r>
      <w:r>
        <w:rPr/>
        <w:br/>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
</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t xml:space="preserve">In this section, you'll see a series of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For the purposes of these questions, assume someone in your family has created an online account with the Social Security Administration in the past.  </w:t>
      </w:r>
      <w:r>
        <w:rPr/>
        <w:t xml:space="preserve"/>
      </w:r>
      <w:r>
        <w:rPr/>
        <w:br/>
      </w:r>
      <w:r>
        <w:rPr>
          <w:b w:val="on"/>
        </w:rPr>
        <w:br/>
      </w:r>
      <w:r>
        <w:rPr/>
        <w:t xml:space="preserve"/>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REAL</w:t>
      </w:r>
      <w:r>
        <w:rPr/>
        <w:t xml:space="preserve">. See below on learn why its real.      
</w:t>
      </w:r>
    </w:p>
  </w:body>
  <w:body>
    <w:p>
      <w:pPr/>
    </w:p>
  </w:body>
  <w:body>
    <w:p>
      <w:pPr>
        <w:pStyle w:val="BlockEndLabel"/>
      </w:pPr>
      <w:r>
        <w:t>End of Block: Arm4_Training</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fake or real.  Each question is scored: you receive one point for a correct answer (labeling a real message as 'real' or a fake message as 'fake').   
</w:t>
      </w:r>
      <w:r>
        <w:rPr/>
        <w:br/>
      </w:r>
      <w:r>
        <w:rPr/>
        <w:br/>
      </w:r>
      <w:r>
        <w:rPr/>
        <w:t xml:space="preserve"/>
      </w:r>
      <w:r>
        <w:rPr/>
        <w:t xml:space="preserve">For emails, you can hover over links and expand the headers,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r>
        <w:rPr/>
        <w:t xml:space="preserve">The goal is to identify which ones are fake, </w:t>
      </w:r>
      <w:r>
        <w:rPr>
          <w:i w:val="on"/>
        </w:rPr>
        <w:t xml:space="preserve">without mislabeling the real ones as fake</w:t>
      </w:r>
      <w:r>
        <w:rPr/>
        <w:t xml:space="preserve">.</w:t>
      </w:r>
      <w:r>
        <w:rPr/>
        <w:t xml:space="preserve"/>
      </w:r>
      <w:r>
        <w:rPr/>
        <w:br/>
      </w:r>
      <w:r>
        <w:rPr/>
        <w:br/>
      </w:r>
      <w:r>
        <w:rPr/>
        <w:t xml:space="preserve"/>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fake?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fake?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SSA_v3</dc:title>
  <dc:subject/>
  <dc:creator>Qualtrics</dc:creator>
  <cp:keywords/>
  <dc:description/>
  <cp:lastModifiedBy>Qualtrics</cp:lastModifiedBy>
  <cp:revision>1</cp:revision>
  <dcterms:created xsi:type="dcterms:W3CDTF">2021-05-09T14:27:14Z</dcterms:created>
  <dcterms:modified xsi:type="dcterms:W3CDTF">2021-05-09T14:27:14Z</dcterms:modified>
</cp:coreProperties>
</file>