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VISHAL KUMAR KUSHWAHA</w:t>
      </w:r>
    </w:p>
    <w:p>
      <w:pPr>
        <w:spacing w:after="100"/>
        <w:jc w:val="center"/>
      </w:pPr>
      <w:r>
        <w:rPr>
          <w:rFonts w:ascii="Calibri" w:cs="Calibri" w:eastAsia="Calibri" w:hAnsi="Calibri"/>
          <w:b/>
          <w:bCs/>
          <w:color w:val="333333"/>
          <w:sz w:val="24"/>
          <w:szCs w:val="24"/>
        </w:rPr>
        <w:t xml:space="preserve">Network Engineer | CCNA Certified</w:t>
      </w:r>
    </w:p>
    <w:p>
      <w:pPr>
        <w:spacing w:after="40"/>
        <w:jc w:val="center"/>
      </w:pPr>
      <w:r>
        <w:rPr>
          <w:rFonts w:ascii="Calibri" w:cs="Calibri" w:eastAsia="Calibri" w:hAnsi="Calibri"/>
          <w:color w:val="333333"/>
          <w:sz w:val="20"/>
          <w:szCs w:val="20"/>
        </w:rPr>
        <w:t xml:space="preserve">Delhi NCR, India  |  </w:t>
      </w:r>
      <w:r>
        <w:rPr>
          <w:rFonts w:ascii="Calibri" w:cs="Calibri" w:eastAsia="Calibri" w:hAnsi="Calibri"/>
          <w:color w:val="333333"/>
          <w:sz w:val="20"/>
          <w:szCs w:val="20"/>
        </w:rPr>
        <w:t xml:space="preserve">+91 99056 50559  |  </w:t>
      </w:r>
      <w:r>
        <w:rPr>
          <w:rFonts w:ascii="Calibri" w:cs="Calibri" w:eastAsia="Calibri" w:hAnsi="Calibri"/>
          <w:color w:val="333333"/>
          <w:sz w:val="20"/>
          <w:szCs w:val="20"/>
        </w:rPr>
        <w:t xml:space="preserve">Vishalk82140@gmail.com  |  </w:t>
      </w:r>
      <w:r>
        <w:rPr>
          <w:rFonts w:ascii="Calibri" w:cs="Calibri" w:eastAsia="Calibri" w:hAnsi="Calibri"/>
          <w:color w:val="333333"/>
          <w:sz w:val="20"/>
          <w:szCs w:val="20"/>
        </w:rPr>
        <w:t xml:space="preserve">linkedin.com/in/vishal-kumar-35a01034b</w:t>
      </w:r>
    </w:p>
    <w:p>
      <w:pPr>
        <w:pBdr>
          <w:bottom w:val="single" w:color="1F3864" w:sz="12" w:space="1"/>
        </w:pBdr>
        <w:spacing w:after="100"/>
      </w:pPr>
      <w:r>
        <w:rPr>
          <w:sz w:val="2"/>
          <w:szCs w:val="2"/>
        </w:rPr>
        <w:t xml:space="preserve"/>
      </w:r>
    </w:p>
    <w:p>
      <w:pPr>
        <w:pBdr>
          <w:bottom w:val="single" w:color="1F3864" w:sz="8" w:space="2"/>
        </w:pBdr>
        <w:spacing w:after="30" w:before="40"/>
      </w:pPr>
      <w:r>
        <w:rPr>
          <w:rFonts w:ascii="Calibri" w:cs="Calibri" w:eastAsia="Calibri" w:hAnsi="Calibri"/>
          <w:b/>
          <w:bCs/>
          <w:color w:val="1F3864"/>
          <w:sz w:val="22"/>
          <w:szCs w:val="22"/>
        </w:rPr>
        <w:t xml:space="preserve">PROFESSIONAL SUMMARY</w:t>
      </w:r>
    </w:p>
    <w:p>
      <w:pPr>
        <w:spacing w:after="30"/>
      </w:pPr>
      <w:r>
        <w:rPr>
          <w:rFonts w:ascii="Calibri" w:cs="Calibri" w:eastAsia="Calibri" w:hAnsi="Calibri"/>
          <w:color w:val="333333"/>
          <w:sz w:val="20"/>
          <w:szCs w:val="20"/>
        </w:rPr>
        <w:t xml:space="preserve">CCNA-certified Network Engineer with hands-on experience designing, configuring, and troubleshooting enterprise network infrastructure. Skilled in LAN/WAN architecture, routing and switching protocols, IP addressing and subnetting, VLAN segmentation, DHCP configuration, and network security fundamentals. Proven ability to diagnose connectivity issues, support Windows Server environments, and provide reliable IT infrastructure support. Seeking an entry-level Network Engineer, NOC Analyst, or IT/Desktop Support role.</w:t>
      </w:r>
    </w:p>
    <w:p>
      <w:pPr>
        <w:pBdr>
          <w:bottom w:val="single" w:color="1F3864" w:sz="8" w:space="2"/>
        </w:pBdr>
        <w:spacing w:after="30" w:before="40"/>
      </w:pPr>
      <w:r>
        <w:rPr>
          <w:rFonts w:ascii="Calibri" w:cs="Calibri" w:eastAsia="Calibri" w:hAnsi="Calibri"/>
          <w:b/>
          <w:bCs/>
          <w:color w:val="1F3864"/>
          <w:sz w:val="22"/>
          <w:szCs w:val="22"/>
        </w:rPr>
        <w:t xml:space="preserve">CORE TECHNICAL SKILLS</w:t>
      </w:r>
    </w:p>
    <w:p>
      <w:pPr>
        <w:pStyle w:val="ListParagraph"/>
        <w:numPr>
          <w:ilvl w:val="0"/>
          <w:numId w:val="1"/>
        </w:numPr>
        <w:spacing w:after="15"/>
      </w:pPr>
      <w:r>
        <w:rPr>
          <w:rFonts w:ascii="Calibri" w:cs="Calibri" w:eastAsia="Calibri" w:hAnsi="Calibri"/>
          <w:color w:val="333333"/>
          <w:sz w:val="20"/>
          <w:szCs w:val="20"/>
        </w:rPr>
        <w:t xml:space="preserve">Networking Fundamentals: OSI &amp; TCP/IP models, network topologies, network architecture design</w:t>
      </w:r>
    </w:p>
    <w:p>
      <w:pPr>
        <w:pStyle w:val="ListParagraph"/>
        <w:numPr>
          <w:ilvl w:val="0"/>
          <w:numId w:val="1"/>
        </w:numPr>
        <w:spacing w:after="15"/>
      </w:pPr>
      <w:r>
        <w:rPr>
          <w:rFonts w:ascii="Calibri" w:cs="Calibri" w:eastAsia="Calibri" w:hAnsi="Calibri"/>
          <w:color w:val="333333"/>
          <w:sz w:val="20"/>
          <w:szCs w:val="20"/>
        </w:rPr>
        <w:t xml:space="preserve">Routing Protocols: Static Routing, RIP, routing table configuration and troubleshooting</w:t>
      </w:r>
    </w:p>
    <w:p>
      <w:pPr>
        <w:pStyle w:val="ListParagraph"/>
        <w:numPr>
          <w:ilvl w:val="0"/>
          <w:numId w:val="1"/>
        </w:numPr>
        <w:spacing w:after="15"/>
      </w:pPr>
      <w:r>
        <w:rPr>
          <w:rFonts w:ascii="Calibri" w:cs="Calibri" w:eastAsia="Calibri" w:hAnsi="Calibri"/>
          <w:color w:val="333333"/>
          <w:sz w:val="20"/>
          <w:szCs w:val="20"/>
        </w:rPr>
        <w:t xml:space="preserve">Switching &amp; Segmentation: VLAN configuration and management, Layer 2/Layer 3 switching concepts</w:t>
      </w:r>
    </w:p>
    <w:p>
      <w:pPr>
        <w:pStyle w:val="ListParagraph"/>
        <w:numPr>
          <w:ilvl w:val="0"/>
          <w:numId w:val="1"/>
        </w:numPr>
        <w:spacing w:after="15"/>
      </w:pPr>
      <w:r>
        <w:rPr>
          <w:rFonts w:ascii="Calibri" w:cs="Calibri" w:eastAsia="Calibri" w:hAnsi="Calibri"/>
          <w:color w:val="333333"/>
          <w:sz w:val="20"/>
          <w:szCs w:val="20"/>
        </w:rPr>
        <w:t xml:space="preserve">IP Addressing: IPv4 addressing, subnetting, CIDR, DHCP configuration and troubleshooting</w:t>
      </w:r>
    </w:p>
    <w:p>
      <w:pPr>
        <w:pStyle w:val="ListParagraph"/>
        <w:numPr>
          <w:ilvl w:val="0"/>
          <w:numId w:val="1"/>
        </w:numPr>
        <w:spacing w:after="15"/>
      </w:pPr>
      <w:r>
        <w:rPr>
          <w:rFonts w:ascii="Calibri" w:cs="Calibri" w:eastAsia="Calibri" w:hAnsi="Calibri"/>
          <w:color w:val="333333"/>
          <w:sz w:val="20"/>
          <w:szCs w:val="20"/>
        </w:rPr>
        <w:t xml:space="preserve">Protocol Layers: Transport Layer protocols (TCP/UDP), Application Layer protocols (HTTP, FTP, DNS, DHCP)</w:t>
      </w:r>
    </w:p>
    <w:p>
      <w:pPr>
        <w:pStyle w:val="ListParagraph"/>
        <w:numPr>
          <w:ilvl w:val="0"/>
          <w:numId w:val="1"/>
        </w:numPr>
        <w:spacing w:after="15"/>
      </w:pPr>
      <w:r>
        <w:rPr>
          <w:rFonts w:ascii="Calibri" w:cs="Calibri" w:eastAsia="Calibri" w:hAnsi="Calibri"/>
          <w:color w:val="333333"/>
          <w:sz w:val="20"/>
          <w:szCs w:val="20"/>
        </w:rPr>
        <w:t xml:space="preserve">Network Security: Basic network security concepts, access control fundamentals, threat awareness</w:t>
      </w:r>
    </w:p>
    <w:p>
      <w:pPr>
        <w:pStyle w:val="ListParagraph"/>
        <w:numPr>
          <w:ilvl w:val="0"/>
          <w:numId w:val="1"/>
        </w:numPr>
        <w:spacing w:after="15"/>
      </w:pPr>
      <w:r>
        <w:rPr>
          <w:rFonts w:ascii="Calibri" w:cs="Calibri" w:eastAsia="Calibri" w:hAnsi="Calibri"/>
          <w:color w:val="333333"/>
          <w:sz w:val="20"/>
          <w:szCs w:val="20"/>
        </w:rPr>
        <w:t xml:space="preserve">Troubleshooting: Network fault diagnosis, connectivity troubleshooting, root-cause analysis</w:t>
      </w:r>
    </w:p>
    <w:p>
      <w:pPr>
        <w:pStyle w:val="ListParagraph"/>
        <w:numPr>
          <w:ilvl w:val="0"/>
          <w:numId w:val="1"/>
        </w:numPr>
        <w:spacing w:after="15"/>
      </w:pPr>
      <w:r>
        <w:rPr>
          <w:rFonts w:ascii="Calibri" w:cs="Calibri" w:eastAsia="Calibri" w:hAnsi="Calibri"/>
          <w:color w:val="333333"/>
          <w:sz w:val="20"/>
          <w:szCs w:val="20"/>
        </w:rPr>
        <w:t xml:space="preserve">Systems &amp; Support: Windows installation and configuration, Windows Server administration basics, desktop support, operating system management</w:t>
      </w:r>
    </w:p>
    <w:p>
      <w:pPr>
        <w:pBdr>
          <w:bottom w:val="single" w:color="1F3864" w:sz="8" w:space="2"/>
        </w:pBdr>
        <w:spacing w:after="30" w:before="40"/>
      </w:pPr>
      <w:r>
        <w:rPr>
          <w:rFonts w:ascii="Calibri" w:cs="Calibri" w:eastAsia="Calibri" w:hAnsi="Calibri"/>
          <w:b/>
          <w:bCs/>
          <w:color w:val="1F3864"/>
          <w:sz w:val="22"/>
          <w:szCs w:val="22"/>
        </w:rPr>
        <w:t xml:space="preserve">KEY PROJECTS</w:t>
      </w:r>
    </w:p>
    <w:p>
      <w:pPr>
        <w:spacing w:after="30"/>
      </w:pPr>
      <w:r>
        <w:rPr>
          <w:rFonts w:ascii="Calibri" w:cs="Calibri" w:eastAsia="Calibri" w:hAnsi="Calibri"/>
          <w:b/>
          <w:bCs/>
          <w:color w:val="333333"/>
          <w:sz w:val="20"/>
          <w:szCs w:val="20"/>
        </w:rPr>
        <w:t xml:space="preserve">VLAN Implementation &amp; Network Segmentation</w:t>
      </w:r>
    </w:p>
    <w:p>
      <w:pPr>
        <w:pStyle w:val="ListParagraph"/>
        <w:numPr>
          <w:ilvl w:val="0"/>
          <w:numId w:val="1"/>
        </w:numPr>
        <w:spacing w:after="15"/>
      </w:pPr>
      <w:r>
        <w:rPr>
          <w:rFonts w:ascii="Calibri" w:cs="Calibri" w:eastAsia="Calibri" w:hAnsi="Calibri"/>
          <w:color w:val="333333"/>
          <w:sz w:val="20"/>
          <w:szCs w:val="20"/>
        </w:rPr>
        <w:t xml:space="preserve">Designed and configured Virtual LANs (VLANs) to segment network traffic, improve broadcast domain efficiency, and enhance overall network security using Cisco Packet Tracer.</w:t>
      </w:r>
    </w:p>
    <w:p>
      <w:pPr>
        <w:pStyle w:val="ListParagraph"/>
        <w:numPr>
          <w:ilvl w:val="0"/>
          <w:numId w:val="1"/>
        </w:numPr>
        <w:spacing w:after="15"/>
      </w:pPr>
      <w:r>
        <w:rPr>
          <w:rFonts w:ascii="Calibri" w:cs="Calibri" w:eastAsia="Calibri" w:hAnsi="Calibri"/>
          <w:color w:val="333333"/>
          <w:sz w:val="20"/>
          <w:szCs w:val="20"/>
        </w:rPr>
        <w:t xml:space="preserve">Tested inter-VLAN communication and validated configurations against standard networking best practices.</w:t>
      </w:r>
    </w:p>
    <w:p>
      <w:pPr>
        <w:spacing w:after="30"/>
      </w:pPr>
      <w:r>
        <w:rPr>
          <w:rFonts w:ascii="Calibri" w:cs="Calibri" w:eastAsia="Calibri" w:hAnsi="Calibri"/>
          <w:b/>
          <w:bCs/>
          <w:color w:val="333333"/>
          <w:sz w:val="20"/>
          <w:szCs w:val="20"/>
        </w:rPr>
        <w:t xml:space="preserve">DHCP Server Configuration &amp; Management</w:t>
      </w:r>
    </w:p>
    <w:p>
      <w:pPr>
        <w:pStyle w:val="ListParagraph"/>
        <w:numPr>
          <w:ilvl w:val="0"/>
          <w:numId w:val="1"/>
        </w:numPr>
        <w:spacing w:after="15"/>
      </w:pPr>
      <w:r>
        <w:rPr>
          <w:rFonts w:ascii="Calibri" w:cs="Calibri" w:eastAsia="Calibri" w:hAnsi="Calibri"/>
          <w:color w:val="333333"/>
          <w:sz w:val="20"/>
          <w:szCs w:val="20"/>
        </w:rPr>
        <w:t xml:space="preserve">Configured and managed a DHCP server to automate dynamic IP address allocation across a simulated enterprise network.</w:t>
      </w:r>
    </w:p>
    <w:p>
      <w:pPr>
        <w:pStyle w:val="ListParagraph"/>
        <w:numPr>
          <w:ilvl w:val="0"/>
          <w:numId w:val="1"/>
        </w:numPr>
        <w:spacing w:after="15"/>
      </w:pPr>
      <w:r>
        <w:rPr>
          <w:rFonts w:ascii="Calibri" w:cs="Calibri" w:eastAsia="Calibri" w:hAnsi="Calibri"/>
          <w:color w:val="333333"/>
          <w:sz w:val="20"/>
          <w:szCs w:val="20"/>
        </w:rPr>
        <w:t xml:space="preserve">Verified lease assignment, scope configuration, and client connectivity to ensure reliable, conflict-free addressing.</w:t>
      </w:r>
    </w:p>
    <w:p>
      <w:pPr>
        <w:pBdr>
          <w:bottom w:val="single" w:color="1F3864" w:sz="8" w:space="2"/>
        </w:pBdr>
        <w:spacing w:after="30" w:before="40"/>
      </w:pPr>
      <w:r>
        <w:rPr>
          <w:rFonts w:ascii="Calibri" w:cs="Calibri" w:eastAsia="Calibri" w:hAnsi="Calibri"/>
          <w:b/>
          <w:bCs/>
          <w:color w:val="1F3864"/>
          <w:sz w:val="22"/>
          <w:szCs w:val="22"/>
        </w:rPr>
        <w:t xml:space="preserve">CERTIFICATIONS</w:t>
      </w:r>
    </w:p>
    <w:p>
      <w:pPr>
        <w:pStyle w:val="ListParagraph"/>
        <w:numPr>
          <w:ilvl w:val="0"/>
          <w:numId w:val="1"/>
        </w:numPr>
        <w:spacing w:after="15"/>
      </w:pPr>
      <w:r>
        <w:rPr>
          <w:rFonts w:ascii="Calibri" w:cs="Calibri" w:eastAsia="Calibri" w:hAnsi="Calibri"/>
          <w:color w:val="333333"/>
          <w:sz w:val="20"/>
          <w:szCs w:val="20"/>
        </w:rPr>
        <w:t xml:space="preserve">CCNA (Cisco Certified Network Associate)</w:t>
      </w:r>
    </w:p>
    <w:p>
      <w:pPr>
        <w:pStyle w:val="ListParagraph"/>
        <w:numPr>
          <w:ilvl w:val="0"/>
          <w:numId w:val="1"/>
        </w:numPr>
        <w:spacing w:after="15"/>
      </w:pPr>
      <w:r>
        <w:rPr>
          <w:rFonts w:ascii="Calibri" w:cs="Calibri" w:eastAsia="Calibri" w:hAnsi="Calibri"/>
          <w:color w:val="333333"/>
          <w:sz w:val="20"/>
          <w:szCs w:val="20"/>
        </w:rPr>
        <w:t xml:space="preserve">CCNP (Cisco Certified Network Professional)</w:t>
      </w:r>
    </w:p>
    <w:p>
      <w:pPr>
        <w:pBdr>
          <w:bottom w:val="single" w:color="1F3864" w:sz="8" w:space="2"/>
        </w:pBdr>
        <w:spacing w:after="30" w:before="40"/>
      </w:pPr>
      <w:r>
        <w:rPr>
          <w:rFonts w:ascii="Calibri" w:cs="Calibri" w:eastAsia="Calibri" w:hAnsi="Calibri"/>
          <w:b/>
          <w:bCs/>
          <w:color w:val="1F3864"/>
          <w:sz w:val="22"/>
          <w:szCs w:val="22"/>
        </w:rPr>
        <w:t xml:space="preserve">EDUCATION</w:t>
      </w:r>
    </w:p>
    <w:p>
      <w:pPr>
        <w:spacing w:after="30"/>
      </w:pPr>
      <w:r>
        <w:rPr>
          <w:rFonts w:ascii="Calibri" w:cs="Calibri" w:eastAsia="Calibri" w:hAnsi="Calibri"/>
          <w:b/>
          <w:bCs/>
          <w:color w:val="333333"/>
          <w:sz w:val="20"/>
          <w:szCs w:val="20"/>
        </w:rPr>
        <w:t xml:space="preserve">Diploma in Computer Science Engineering (3-Year Program)</w:t>
      </w:r>
    </w:p>
    <w:p>
      <w:pPr>
        <w:spacing w:after="30"/>
      </w:pPr>
      <w:r>
        <w:rPr>
          <w:rFonts w:ascii="Calibri" w:cs="Calibri" w:eastAsia="Calibri" w:hAnsi="Calibri"/>
          <w:color w:val="333333"/>
          <w:sz w:val="20"/>
          <w:szCs w:val="20"/>
        </w:rPr>
        <w:t xml:space="preserve">DPG Polytechnic, Gurugram, Haryana  |  2023 – 2026</w:t>
      </w:r>
    </w:p>
    <w:p>
      <w:pPr>
        <w:spacing w:after="30"/>
      </w:pPr>
      <w:r>
        <w:rPr>
          <w:rFonts w:ascii="Calibri" w:cs="Calibri" w:eastAsia="Calibri" w:hAnsi="Calibri"/>
          <w:b/>
          <w:bCs/>
          <w:color w:val="333333"/>
          <w:sz w:val="20"/>
          <w:szCs w:val="20"/>
        </w:rPr>
        <w:t xml:space="preserve">Senior Secondary (12th Grade)</w:t>
      </w:r>
    </w:p>
    <w:p>
      <w:pPr>
        <w:spacing w:after="30"/>
      </w:pPr>
      <w:r>
        <w:rPr>
          <w:rFonts w:ascii="Calibri" w:cs="Calibri" w:eastAsia="Calibri" w:hAnsi="Calibri"/>
          <w:color w:val="333333"/>
          <w:sz w:val="20"/>
          <w:szCs w:val="20"/>
        </w:rPr>
        <w:t xml:space="preserve">S.L. Jain High School, Darauli, Bihar  |  2020 – 2022</w:t>
      </w:r>
    </w:p>
    <w:p>
      <w:pPr>
        <w:spacing w:after="30"/>
      </w:pPr>
      <w:r>
        <w:rPr>
          <w:rFonts w:ascii="Calibri" w:cs="Calibri" w:eastAsia="Calibri" w:hAnsi="Calibri"/>
          <w:b/>
          <w:bCs/>
          <w:color w:val="333333"/>
          <w:sz w:val="20"/>
          <w:szCs w:val="20"/>
        </w:rPr>
        <w:t xml:space="preserve">Secondary (10th Grade)</w:t>
      </w:r>
    </w:p>
    <w:p>
      <w:pPr>
        <w:spacing w:after="30"/>
      </w:pPr>
      <w:r>
        <w:rPr>
          <w:rFonts w:ascii="Calibri" w:cs="Calibri" w:eastAsia="Calibri" w:hAnsi="Calibri"/>
          <w:color w:val="333333"/>
          <w:sz w:val="20"/>
          <w:szCs w:val="20"/>
        </w:rPr>
        <w:t xml:space="preserve">S.L. Jain High School, Darauli, Bihar  |  2019 – 2020</w:t>
      </w:r>
    </w:p>
    <w:p>
      <w:pPr>
        <w:pBdr>
          <w:bottom w:val="single" w:color="1F3864" w:sz="8" w:space="2"/>
        </w:pBdr>
        <w:spacing w:after="30" w:before="40"/>
      </w:pPr>
      <w:r>
        <w:rPr>
          <w:rFonts w:ascii="Calibri" w:cs="Calibri" w:eastAsia="Calibri" w:hAnsi="Calibri"/>
          <w:b/>
          <w:bCs/>
          <w:color w:val="1F3864"/>
          <w:sz w:val="22"/>
          <w:szCs w:val="22"/>
        </w:rPr>
        <w:t xml:space="preserve">TOOLS &amp; PLATFORMS</w:t>
      </w:r>
    </w:p>
    <w:p>
      <w:pPr>
        <w:pStyle w:val="ListParagraph"/>
        <w:numPr>
          <w:ilvl w:val="0"/>
          <w:numId w:val="1"/>
        </w:numPr>
        <w:spacing w:after="15"/>
      </w:pPr>
      <w:r>
        <w:rPr>
          <w:rFonts w:ascii="Calibri" w:cs="Calibri" w:eastAsia="Calibri" w:hAnsi="Calibri"/>
          <w:color w:val="333333"/>
          <w:sz w:val="20"/>
          <w:szCs w:val="20"/>
        </w:rPr>
        <w:t xml:space="preserve">Cisco Packet Tracer</w:t>
      </w:r>
    </w:p>
    <w:p>
      <w:pPr>
        <w:pStyle w:val="ListParagraph"/>
        <w:numPr>
          <w:ilvl w:val="0"/>
          <w:numId w:val="1"/>
        </w:numPr>
        <w:spacing w:after="15"/>
      </w:pPr>
      <w:r>
        <w:rPr>
          <w:rFonts w:ascii="Calibri" w:cs="Calibri" w:eastAsia="Calibri" w:hAnsi="Calibri"/>
          <w:color w:val="333333"/>
          <w:sz w:val="20"/>
          <w:szCs w:val="20"/>
        </w:rPr>
        <w:t xml:space="preserve">Windows Operating System (Client &amp; Server)</w:t>
      </w:r>
    </w:p>
    <w:p>
      <w:pPr>
        <w:pStyle w:val="ListParagraph"/>
        <w:numPr>
          <w:ilvl w:val="0"/>
          <w:numId w:val="1"/>
        </w:numPr>
        <w:spacing w:after="15"/>
      </w:pPr>
      <w:r>
        <w:rPr>
          <w:rFonts w:ascii="Calibri" w:cs="Calibri" w:eastAsia="Calibri" w:hAnsi="Calibri"/>
          <w:color w:val="333333"/>
          <w:sz w:val="20"/>
          <w:szCs w:val="20"/>
        </w:rPr>
        <w:t xml:space="preserve">PuTTY (SSH/Telnet Terminal Emulator)</w:t>
      </w:r>
    </w:p>
    <w:p>
      <w:pPr>
        <w:pBdr>
          <w:bottom w:val="single" w:color="1F3864" w:sz="8" w:space="2"/>
        </w:pBdr>
        <w:spacing w:after="30" w:before="40"/>
      </w:pPr>
      <w:r>
        <w:rPr>
          <w:rFonts w:ascii="Calibri" w:cs="Calibri" w:eastAsia="Calibri" w:hAnsi="Calibri"/>
          <w:b/>
          <w:bCs/>
          <w:color w:val="1F3864"/>
          <w:sz w:val="22"/>
          <w:szCs w:val="22"/>
        </w:rPr>
        <w:t xml:space="preserve">SOFT SKILLS</w:t>
      </w:r>
    </w:p>
    <w:p>
      <w:pPr>
        <w:pStyle w:val="ListParagraph"/>
        <w:numPr>
          <w:ilvl w:val="0"/>
          <w:numId w:val="1"/>
        </w:numPr>
        <w:spacing w:after="15"/>
      </w:pPr>
      <w:r>
        <w:rPr>
          <w:rFonts w:ascii="Calibri" w:cs="Calibri" w:eastAsia="Calibri" w:hAnsi="Calibri"/>
          <w:color w:val="333333"/>
          <w:sz w:val="20"/>
          <w:szCs w:val="20"/>
        </w:rPr>
        <w:t xml:space="preserve">Problem Solving &amp; Analytical Thinking</w:t>
      </w:r>
    </w:p>
    <w:p>
      <w:pPr>
        <w:pStyle w:val="ListParagraph"/>
        <w:numPr>
          <w:ilvl w:val="0"/>
          <w:numId w:val="1"/>
        </w:numPr>
        <w:spacing w:after="15"/>
      </w:pPr>
      <w:r>
        <w:rPr>
          <w:rFonts w:ascii="Calibri" w:cs="Calibri" w:eastAsia="Calibri" w:hAnsi="Calibri"/>
          <w:color w:val="333333"/>
          <w:sz w:val="20"/>
          <w:szCs w:val="20"/>
        </w:rPr>
        <w:t xml:space="preserve">Continuous Learning &amp; Adaptability</w:t>
      </w:r>
    </w:p>
    <w:p>
      <w:pPr>
        <w:pStyle w:val="ListParagraph"/>
        <w:numPr>
          <w:ilvl w:val="0"/>
          <w:numId w:val="1"/>
        </w:numPr>
        <w:spacing w:after="15"/>
      </w:pPr>
      <w:r>
        <w:rPr>
          <w:rFonts w:ascii="Calibri" w:cs="Calibri" w:eastAsia="Calibri" w:hAnsi="Calibri"/>
          <w:color w:val="333333"/>
          <w:sz w:val="20"/>
          <w:szCs w:val="20"/>
        </w:rPr>
        <w:t xml:space="preserve">Team Collaboration &amp; Team Management</w:t>
      </w:r>
    </w:p>
    <w:p>
      <w:pPr>
        <w:pStyle w:val="ListParagraph"/>
        <w:numPr>
          <w:ilvl w:val="0"/>
          <w:numId w:val="1"/>
        </w:numPr>
        <w:spacing w:after="15"/>
      </w:pPr>
      <w:r>
        <w:rPr>
          <w:rFonts w:ascii="Calibri" w:cs="Calibri" w:eastAsia="Calibri" w:hAnsi="Calibri"/>
          <w:color w:val="333333"/>
          <w:sz w:val="20"/>
          <w:szCs w:val="20"/>
        </w:rPr>
        <w:t xml:space="preserve">Effective Communication</w:t>
      </w:r>
    </w:p>
    <w:p>
      <w:pPr>
        <w:pBdr>
          <w:bottom w:val="single" w:color="1F3864" w:sz="8" w:space="2"/>
        </w:pBdr>
        <w:spacing w:after="30" w:before="40"/>
      </w:pPr>
      <w:r>
        <w:rPr>
          <w:rFonts w:ascii="Calibri" w:cs="Calibri" w:eastAsia="Calibri" w:hAnsi="Calibri"/>
          <w:b/>
          <w:bCs/>
          <w:color w:val="1F3864"/>
          <w:sz w:val="22"/>
          <w:szCs w:val="22"/>
        </w:rPr>
        <w:t xml:space="preserve">LANGUAGES</w:t>
      </w:r>
    </w:p>
    <w:p>
      <w:pPr>
        <w:spacing w:after="30"/>
      </w:pPr>
      <w:r>
        <w:rPr>
          <w:rFonts w:ascii="Calibri" w:cs="Calibri" w:eastAsia="Calibri" w:hAnsi="Calibri"/>
          <w:color w:val="333333"/>
          <w:sz w:val="20"/>
          <w:szCs w:val="20"/>
        </w:rPr>
        <w:t xml:space="preserve">Hindi (Native)  |  English (Professional Working Proficiency)</w:t>
      </w:r>
    </w:p>
    <w:sectPr>
      <w:pgSz w:w="12240" w:h="15840" w:orient="portrait"/>
      <w:pgMar w:top="200" w:right="800" w:bottom="2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2026-09-24T06:31:22.317Z</dcterms:created>
  <dcterms:modified xsi:type="dcterms:W3CDTF">2026-09-24T06:31:22.318Z</dcterms:modified>
</cp:coreProperties>
</file>

<file path=docProps/custom.xml><?xml version="1.0" encoding="utf-8"?>
<Properties xmlns="http://schemas.openxmlformats.org/officeDocument/2006/custom-properties" xmlns:vt="http://schemas.openxmlformats.org/officeDocument/2006/docPropsVTypes"/>
</file>