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15D8" w14:textId="690E29DD" w:rsidR="0025246D" w:rsidRPr="00724D8F" w:rsidRDefault="0025246D" w:rsidP="00724D8F">
      <w:pPr>
        <w:jc w:val="both"/>
        <w:rPr>
          <w:lang w:val="en-GB"/>
        </w:rPr>
      </w:pPr>
      <w:r w:rsidRPr="00724D8F">
        <w:rPr>
          <w:lang w:val="en-GB"/>
        </w:rPr>
        <w:t xml:space="preserve">This cohort study investigates </w:t>
      </w:r>
      <w:r w:rsidR="003D3479" w:rsidRPr="00724D8F">
        <w:rPr>
          <w:lang w:val="en-GB"/>
        </w:rPr>
        <w:t xml:space="preserve">if patients with </w:t>
      </w:r>
      <w:r w:rsidR="00D62458" w:rsidRPr="00724D8F">
        <w:rPr>
          <w:lang w:val="en-GB"/>
        </w:rPr>
        <w:t>mantle cell lymphoma, a rare and aggressive subtype of non-Hodgkin lymphoma,</w:t>
      </w:r>
      <w:r w:rsidR="003D3479" w:rsidRPr="00724D8F">
        <w:rPr>
          <w:lang w:val="en-GB"/>
        </w:rPr>
        <w:t xml:space="preserve"> are at a higher risk of </w:t>
      </w:r>
      <w:r w:rsidR="00D62458" w:rsidRPr="00724D8F">
        <w:rPr>
          <w:lang w:val="en-GB"/>
        </w:rPr>
        <w:t>a second primary malignancy (SPM)</w:t>
      </w:r>
      <w:r w:rsidR="00E769C0">
        <w:rPr>
          <w:lang w:val="en-GB"/>
        </w:rPr>
        <w:t>.</w:t>
      </w:r>
      <w:r w:rsidR="00E769C0" w:rsidRPr="00E769C0">
        <w:rPr>
          <w:lang w:val="en-GB"/>
        </w:rPr>
        <w:t xml:space="preserve"> </w:t>
      </w:r>
      <w:r w:rsidR="00E769C0">
        <w:rPr>
          <w:lang w:val="en-GB"/>
        </w:rPr>
        <w:t xml:space="preserve">A </w:t>
      </w:r>
      <w:r w:rsidR="00E769C0" w:rsidRPr="00724D8F">
        <w:rPr>
          <w:lang w:val="en-GB"/>
        </w:rPr>
        <w:t xml:space="preserve">SPM is a different type of cancer </w:t>
      </w:r>
      <w:r w:rsidR="00E769C0">
        <w:rPr>
          <w:lang w:val="en-GB"/>
        </w:rPr>
        <w:t>that develops</w:t>
      </w:r>
      <w:r w:rsidR="00E769C0" w:rsidRPr="00724D8F">
        <w:rPr>
          <w:lang w:val="en-GB"/>
        </w:rPr>
        <w:t xml:space="preserve"> after getting treated or not for a prior cancer and is considered </w:t>
      </w:r>
      <w:r w:rsidR="00E769C0">
        <w:rPr>
          <w:lang w:val="en-GB"/>
        </w:rPr>
        <w:t>to affect</w:t>
      </w:r>
      <w:r w:rsidR="00E769C0" w:rsidRPr="00724D8F">
        <w:rPr>
          <w:lang w:val="en-GB"/>
        </w:rPr>
        <w:t xml:space="preserve"> the prognosis of th</w:t>
      </w:r>
      <w:r w:rsidR="00E769C0">
        <w:rPr>
          <w:lang w:val="en-GB"/>
        </w:rPr>
        <w:t>e</w:t>
      </w:r>
      <w:r w:rsidR="00E769C0" w:rsidRPr="00724D8F">
        <w:rPr>
          <w:lang w:val="en-GB"/>
        </w:rPr>
        <w:t xml:space="preserve"> patients.</w:t>
      </w:r>
      <w:r w:rsidR="00E769C0">
        <w:rPr>
          <w:lang w:val="en-GB"/>
        </w:rPr>
        <w:t xml:space="preserve"> In this study, we investigate </w:t>
      </w:r>
      <w:r w:rsidR="003D3479" w:rsidRPr="00724D8F">
        <w:rPr>
          <w:lang w:val="en-GB"/>
        </w:rPr>
        <w:t xml:space="preserve">colorectal cancer (CRC) </w:t>
      </w:r>
      <w:r w:rsidR="00D62458" w:rsidRPr="00724D8F">
        <w:rPr>
          <w:lang w:val="en-GB"/>
        </w:rPr>
        <w:t xml:space="preserve">as SPM </w:t>
      </w:r>
      <w:r w:rsidRPr="00724D8F">
        <w:rPr>
          <w:lang w:val="en-GB"/>
        </w:rPr>
        <w:t xml:space="preserve">compared to </w:t>
      </w:r>
      <w:r w:rsidR="00D62458" w:rsidRPr="00724D8F">
        <w:rPr>
          <w:lang w:val="en-GB"/>
        </w:rPr>
        <w:t xml:space="preserve">general population </w:t>
      </w:r>
      <w:r w:rsidRPr="00724D8F">
        <w:rPr>
          <w:lang w:val="en-GB"/>
        </w:rPr>
        <w:t xml:space="preserve">controls. The start of CRC </w:t>
      </w:r>
      <w:r w:rsidR="00D62458" w:rsidRPr="00724D8F">
        <w:rPr>
          <w:lang w:val="en-GB"/>
        </w:rPr>
        <w:t xml:space="preserve">as SPM </w:t>
      </w:r>
      <w:r w:rsidRPr="00724D8F">
        <w:rPr>
          <w:lang w:val="en-GB"/>
        </w:rPr>
        <w:t xml:space="preserve">is defined as the day of the first ICD code starting by C18, C19, or C20. End of follow-up </w:t>
      </w:r>
      <w:r w:rsidR="006976CB" w:rsidRPr="00724D8F">
        <w:rPr>
          <w:lang w:val="en-GB"/>
        </w:rPr>
        <w:t xml:space="preserve">of the study </w:t>
      </w:r>
      <w:r w:rsidRPr="00724D8F">
        <w:rPr>
          <w:lang w:val="en-GB"/>
        </w:rPr>
        <w:t>is 2019-12-31.</w:t>
      </w:r>
    </w:p>
    <w:p w14:paraId="7C7DD08A" w14:textId="77777777" w:rsidR="0025246D" w:rsidRPr="00724D8F" w:rsidRDefault="0025246D" w:rsidP="00724D8F">
      <w:pPr>
        <w:jc w:val="both"/>
        <w:rPr>
          <w:lang w:val="en-GB"/>
        </w:rPr>
      </w:pPr>
    </w:p>
    <w:p w14:paraId="01B62C82" w14:textId="107C083D" w:rsidR="0025246D" w:rsidRPr="00724D8F" w:rsidRDefault="0025246D" w:rsidP="00724D8F">
      <w:pPr>
        <w:jc w:val="both"/>
        <w:rPr>
          <w:lang w:val="en-GB"/>
        </w:rPr>
      </w:pPr>
      <w:r w:rsidRPr="00724D8F">
        <w:rPr>
          <w:lang w:val="en-GB"/>
        </w:rPr>
        <w:t xml:space="preserve">The data can be found in </w:t>
      </w:r>
      <w:r w:rsidR="00D62458" w:rsidRPr="00724D8F">
        <w:rPr>
          <w:lang w:val="en-GB"/>
        </w:rPr>
        <w:t>3</w:t>
      </w:r>
      <w:r w:rsidRPr="00724D8F">
        <w:rPr>
          <w:lang w:val="en-GB"/>
        </w:rPr>
        <w:t xml:space="preserve"> files. </w:t>
      </w:r>
    </w:p>
    <w:p w14:paraId="44D619C5" w14:textId="77777777" w:rsidR="0025246D" w:rsidRPr="00724D8F" w:rsidRDefault="0025246D" w:rsidP="00724D8F">
      <w:pPr>
        <w:jc w:val="both"/>
        <w:rPr>
          <w:lang w:val="en-GB"/>
        </w:rPr>
      </w:pPr>
    </w:p>
    <w:p w14:paraId="64A76A4A" w14:textId="4693655F" w:rsidR="0025246D" w:rsidRPr="00724D8F" w:rsidRDefault="00D62458" w:rsidP="00724D8F">
      <w:pPr>
        <w:jc w:val="both"/>
        <w:rPr>
          <w:lang w:val="en-GB"/>
        </w:rPr>
      </w:pPr>
      <w:r w:rsidRPr="00724D8F">
        <w:rPr>
          <w:lang w:val="en-GB"/>
        </w:rPr>
        <w:t>Demographic_dta</w:t>
      </w:r>
      <w:r w:rsidR="0025246D" w:rsidRPr="00724D8F">
        <w:rPr>
          <w:lang w:val="en-GB"/>
        </w:rPr>
        <w:t xml:space="preserve">.txt contains </w:t>
      </w:r>
      <w:r w:rsidRPr="00724D8F">
        <w:rPr>
          <w:lang w:val="en-GB"/>
        </w:rPr>
        <w:t>7</w:t>
      </w:r>
      <w:r w:rsidR="0025246D" w:rsidRPr="00724D8F">
        <w:rPr>
          <w:lang w:val="en-GB"/>
        </w:rPr>
        <w:t xml:space="preserve"> variables:</w:t>
      </w:r>
    </w:p>
    <w:p w14:paraId="05A593EB" w14:textId="77777777" w:rsidR="0025246D" w:rsidRPr="00724D8F" w:rsidRDefault="0025246D" w:rsidP="00724D8F">
      <w:pPr>
        <w:jc w:val="both"/>
        <w:rPr>
          <w:lang w:val="en-GB"/>
        </w:rPr>
      </w:pPr>
    </w:p>
    <w:p w14:paraId="3C285B97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proofErr w:type="gramStart"/>
      <w:r w:rsidRPr="00724D8F">
        <w:rPr>
          <w:lang w:val="en-GB"/>
        </w:rPr>
        <w:t>Id.number</w:t>
      </w:r>
      <w:proofErr w:type="spellEnd"/>
      <w:proofErr w:type="gramEnd"/>
      <w:r w:rsidRPr="00724D8F">
        <w:rPr>
          <w:lang w:val="en-GB"/>
        </w:rPr>
        <w:t>: The number identifying the person</w:t>
      </w:r>
    </w:p>
    <w:p w14:paraId="734E72B0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proofErr w:type="gramStart"/>
      <w:r w:rsidRPr="00724D8F">
        <w:rPr>
          <w:lang w:val="en-GB"/>
        </w:rPr>
        <w:t>Start.of.flwp</w:t>
      </w:r>
      <w:proofErr w:type="spellEnd"/>
      <w:proofErr w:type="gramEnd"/>
      <w:r w:rsidRPr="00724D8F">
        <w:rPr>
          <w:lang w:val="en-GB"/>
        </w:rPr>
        <w:t xml:space="preserve">: Start of follow-up.  </w:t>
      </w:r>
    </w:p>
    <w:p w14:paraId="51841746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r w:rsidRPr="00724D8F">
        <w:rPr>
          <w:lang w:val="en-GB"/>
        </w:rPr>
        <w:t xml:space="preserve">Gender: 1= Male, 2= Female  </w:t>
      </w:r>
    </w:p>
    <w:p w14:paraId="537DADB2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r w:rsidRPr="00724D8F">
        <w:rPr>
          <w:lang w:val="en-GB"/>
        </w:rPr>
        <w:t>Age: The per</w:t>
      </w:r>
      <w:r w:rsidR="00400AA7" w:rsidRPr="00724D8F">
        <w:rPr>
          <w:lang w:val="en-GB"/>
        </w:rPr>
        <w:t>so</w:t>
      </w:r>
      <w:r w:rsidRPr="00724D8F">
        <w:rPr>
          <w:lang w:val="en-GB"/>
        </w:rPr>
        <w:t xml:space="preserve">n’s age </w:t>
      </w:r>
    </w:p>
    <w:p w14:paraId="177D7AA1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r w:rsidRPr="00724D8F">
        <w:rPr>
          <w:lang w:val="en-GB"/>
        </w:rPr>
        <w:t xml:space="preserve">Birthday: The person’s birthday   </w:t>
      </w:r>
    </w:p>
    <w:p w14:paraId="43D63AB8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proofErr w:type="gramStart"/>
      <w:r w:rsidRPr="00724D8F">
        <w:rPr>
          <w:lang w:val="en-GB"/>
        </w:rPr>
        <w:t>Date.of.Death</w:t>
      </w:r>
      <w:proofErr w:type="spellEnd"/>
      <w:proofErr w:type="gramEnd"/>
      <w:r w:rsidRPr="00724D8F">
        <w:rPr>
          <w:lang w:val="en-GB"/>
        </w:rPr>
        <w:t xml:space="preserve">: The day the person died </w:t>
      </w:r>
    </w:p>
    <w:p w14:paraId="0C978295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proofErr w:type="gramStart"/>
      <w:r w:rsidRPr="00724D8F">
        <w:rPr>
          <w:lang w:val="en-GB"/>
        </w:rPr>
        <w:t>Date.of.Migration</w:t>
      </w:r>
      <w:proofErr w:type="spellEnd"/>
      <w:proofErr w:type="gramEnd"/>
      <w:r w:rsidRPr="00724D8F">
        <w:rPr>
          <w:lang w:val="en-GB"/>
        </w:rPr>
        <w:t>: The day the person migrated.</w:t>
      </w:r>
    </w:p>
    <w:p w14:paraId="2B794A86" w14:textId="77777777" w:rsidR="00EF6993" w:rsidRPr="00724D8F" w:rsidRDefault="00EF6993" w:rsidP="00724D8F">
      <w:pPr>
        <w:jc w:val="both"/>
        <w:rPr>
          <w:lang w:val="en-GB"/>
        </w:rPr>
      </w:pPr>
    </w:p>
    <w:p w14:paraId="672CB997" w14:textId="5279DB43" w:rsidR="0025246D" w:rsidRPr="00724D8F" w:rsidRDefault="00D62458" w:rsidP="00724D8F">
      <w:pPr>
        <w:jc w:val="both"/>
        <w:rPr>
          <w:lang w:val="en-GB"/>
        </w:rPr>
      </w:pPr>
      <w:r w:rsidRPr="00724D8F">
        <w:rPr>
          <w:lang w:val="en-GB"/>
        </w:rPr>
        <w:t>Register_dta</w:t>
      </w:r>
      <w:r w:rsidR="0025246D" w:rsidRPr="00724D8F">
        <w:rPr>
          <w:lang w:val="en-GB"/>
        </w:rPr>
        <w:t>.txt contains 3 variables</w:t>
      </w:r>
      <w:r w:rsidRPr="00724D8F">
        <w:rPr>
          <w:lang w:val="en-GB"/>
        </w:rPr>
        <w:t>:</w:t>
      </w:r>
    </w:p>
    <w:p w14:paraId="39D8B790" w14:textId="77777777" w:rsidR="0025246D" w:rsidRPr="00724D8F" w:rsidRDefault="0025246D" w:rsidP="00724D8F">
      <w:pPr>
        <w:jc w:val="both"/>
        <w:rPr>
          <w:lang w:val="en-GB"/>
        </w:rPr>
      </w:pPr>
    </w:p>
    <w:p w14:paraId="4A06E3C2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proofErr w:type="gramStart"/>
      <w:r w:rsidRPr="00724D8F">
        <w:rPr>
          <w:lang w:val="en-GB"/>
        </w:rPr>
        <w:t>Id.number</w:t>
      </w:r>
      <w:proofErr w:type="spellEnd"/>
      <w:proofErr w:type="gramEnd"/>
      <w:r w:rsidRPr="00724D8F">
        <w:rPr>
          <w:lang w:val="en-GB"/>
        </w:rPr>
        <w:t>: The number identifying the person</w:t>
      </w:r>
    </w:p>
    <w:p w14:paraId="055C5828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r w:rsidRPr="00724D8F">
        <w:rPr>
          <w:lang w:val="en-GB"/>
        </w:rPr>
        <w:t>ICD.codes</w:t>
      </w:r>
      <w:proofErr w:type="spellEnd"/>
      <w:r w:rsidRPr="00724D8F">
        <w:rPr>
          <w:lang w:val="en-GB"/>
        </w:rPr>
        <w:t xml:space="preserve">: The list of ICD codes assigned at a specific date. </w:t>
      </w:r>
    </w:p>
    <w:p w14:paraId="42AE9F5E" w14:textId="77777777" w:rsidR="0025246D" w:rsidRPr="00724D8F" w:rsidRDefault="0025246D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r w:rsidRPr="00724D8F">
        <w:rPr>
          <w:lang w:val="en-GB"/>
        </w:rPr>
        <w:t>Date.of.ICD.codes</w:t>
      </w:r>
      <w:proofErr w:type="spellEnd"/>
      <w:r w:rsidRPr="00724D8F">
        <w:rPr>
          <w:lang w:val="en-GB"/>
        </w:rPr>
        <w:t>: The date the ICD codes were assigned</w:t>
      </w:r>
    </w:p>
    <w:p w14:paraId="4024B2C3" w14:textId="77777777" w:rsidR="0025246D" w:rsidRPr="00724D8F" w:rsidRDefault="0025246D" w:rsidP="00724D8F">
      <w:pPr>
        <w:jc w:val="both"/>
        <w:rPr>
          <w:lang w:val="en-GB"/>
        </w:rPr>
      </w:pPr>
    </w:p>
    <w:p w14:paraId="5AEAC5F8" w14:textId="69CBCDDB" w:rsidR="0025246D" w:rsidRPr="00724D8F" w:rsidRDefault="00D62458" w:rsidP="00724D8F">
      <w:pPr>
        <w:jc w:val="both"/>
        <w:rPr>
          <w:lang w:val="en-GB"/>
        </w:rPr>
      </w:pPr>
      <w:r w:rsidRPr="00724D8F">
        <w:rPr>
          <w:lang w:val="en-GB"/>
        </w:rPr>
        <w:t>Exposure_dta.txt contains 2 variables:</w:t>
      </w:r>
    </w:p>
    <w:p w14:paraId="367C1D39" w14:textId="77777777" w:rsidR="00D62458" w:rsidRPr="00724D8F" w:rsidRDefault="00D62458" w:rsidP="00724D8F">
      <w:pPr>
        <w:jc w:val="both"/>
        <w:rPr>
          <w:lang w:val="en-GB"/>
        </w:rPr>
      </w:pPr>
    </w:p>
    <w:p w14:paraId="7E4842CC" w14:textId="22768245" w:rsidR="00D62458" w:rsidRPr="00724D8F" w:rsidRDefault="00D62458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proofErr w:type="spellStart"/>
      <w:r w:rsidRPr="00724D8F">
        <w:rPr>
          <w:lang w:val="en-GB"/>
        </w:rPr>
        <w:t>ID_Number</w:t>
      </w:r>
      <w:proofErr w:type="spellEnd"/>
      <w:r w:rsidRPr="00724D8F">
        <w:rPr>
          <w:lang w:val="en-GB"/>
        </w:rPr>
        <w:t>: The number identifying the person</w:t>
      </w:r>
    </w:p>
    <w:p w14:paraId="04D17679" w14:textId="5A789E89" w:rsidR="00D62458" w:rsidRPr="00724D8F" w:rsidRDefault="00D62458" w:rsidP="00724D8F">
      <w:pPr>
        <w:pStyle w:val="Liststycke"/>
        <w:numPr>
          <w:ilvl w:val="0"/>
          <w:numId w:val="1"/>
        </w:numPr>
        <w:jc w:val="both"/>
        <w:rPr>
          <w:lang w:val="en-GB"/>
        </w:rPr>
      </w:pPr>
      <w:r w:rsidRPr="00724D8F">
        <w:rPr>
          <w:lang w:val="en-GB"/>
        </w:rPr>
        <w:t xml:space="preserve">Exposure: Whether the person is a </w:t>
      </w:r>
      <w:r w:rsidR="00724D8F" w:rsidRPr="00724D8F">
        <w:rPr>
          <w:lang w:val="en-GB"/>
        </w:rPr>
        <w:t>MCL</w:t>
      </w:r>
      <w:r w:rsidRPr="00724D8F">
        <w:rPr>
          <w:lang w:val="en-GB"/>
        </w:rPr>
        <w:t xml:space="preserve"> patient or a control </w:t>
      </w:r>
    </w:p>
    <w:p w14:paraId="725F77E8" w14:textId="77777777" w:rsidR="00D62458" w:rsidRPr="00724D8F" w:rsidRDefault="00D62458" w:rsidP="00724D8F">
      <w:pPr>
        <w:jc w:val="both"/>
        <w:rPr>
          <w:lang w:val="en-GB"/>
        </w:rPr>
      </w:pPr>
    </w:p>
    <w:p w14:paraId="448BB437" w14:textId="77777777" w:rsidR="006976CB" w:rsidRPr="00724D8F" w:rsidRDefault="006976CB" w:rsidP="00724D8F">
      <w:pPr>
        <w:jc w:val="both"/>
        <w:rPr>
          <w:lang w:val="en-GB"/>
        </w:rPr>
      </w:pPr>
      <w:r w:rsidRPr="00724D8F">
        <w:rPr>
          <w:lang w:val="en-GB"/>
        </w:rPr>
        <w:t>Present all requested results in the table below. You can use any software you like. How would you interpret these results? Write them down in a scientific way below the table (max 10 lines).</w:t>
      </w:r>
    </w:p>
    <w:p w14:paraId="3E8D8C61" w14:textId="03613FD4" w:rsidR="00A03A05" w:rsidRPr="00724D8F" w:rsidRDefault="003D3479" w:rsidP="00724D8F">
      <w:pPr>
        <w:jc w:val="both"/>
        <w:rPr>
          <w:lang w:val="en-GB"/>
        </w:rPr>
      </w:pPr>
      <w:r w:rsidRPr="00724D8F">
        <w:rPr>
          <w:lang w:val="en-GB"/>
        </w:rPr>
        <w:t>Also paste the syntax from your calculations at the bottom of this document.</w:t>
      </w:r>
    </w:p>
    <w:p w14:paraId="44DA4C95" w14:textId="05B8BC2F" w:rsidR="003D3479" w:rsidRPr="00724D8F" w:rsidRDefault="003D3479" w:rsidP="00724D8F">
      <w:pPr>
        <w:jc w:val="both"/>
        <w:rPr>
          <w:lang w:val="en-GB"/>
        </w:rPr>
      </w:pPr>
    </w:p>
    <w:p w14:paraId="1B181890" w14:textId="58BFE02B" w:rsidR="003D3479" w:rsidRPr="00724D8F" w:rsidRDefault="003D3479" w:rsidP="00724D8F">
      <w:pPr>
        <w:jc w:val="both"/>
        <w:rPr>
          <w:lang w:val="en-GB"/>
        </w:rPr>
      </w:pPr>
      <w:r w:rsidRPr="00724D8F">
        <w:rPr>
          <w:lang w:val="en-GB"/>
        </w:rPr>
        <w:t xml:space="preserve">Name this document </w:t>
      </w:r>
      <w:r w:rsidR="00724D8F" w:rsidRPr="00724D8F">
        <w:rPr>
          <w:i/>
          <w:iCs/>
          <w:u w:val="single"/>
          <w:lang w:val="en-GB"/>
        </w:rPr>
        <w:t>ApplicantName_mcl_test.doc</w:t>
      </w:r>
      <w:r w:rsidR="00724D8F" w:rsidRPr="00724D8F">
        <w:rPr>
          <w:i/>
          <w:iCs/>
          <w:lang w:val="en-GB"/>
        </w:rPr>
        <w:t xml:space="preserve"> </w:t>
      </w:r>
      <w:r w:rsidRPr="00724D8F">
        <w:rPr>
          <w:lang w:val="en-GB"/>
        </w:rPr>
        <w:t>and upload it through the recruitment system with your other documents.</w:t>
      </w:r>
    </w:p>
    <w:p w14:paraId="56A3F383" w14:textId="77777777" w:rsidR="0025246D" w:rsidRPr="00724D8F" w:rsidRDefault="0025246D" w:rsidP="00724D8F">
      <w:pPr>
        <w:jc w:val="both"/>
        <w:rPr>
          <w:lang w:val="en-GB"/>
        </w:rPr>
      </w:pPr>
    </w:p>
    <w:tbl>
      <w:tblPr>
        <w:tblW w:w="8856" w:type="dxa"/>
        <w:jc w:val="center"/>
        <w:tblLook w:val="04A0" w:firstRow="1" w:lastRow="0" w:firstColumn="1" w:lastColumn="0" w:noHBand="0" w:noVBand="1"/>
      </w:tblPr>
      <w:tblGrid>
        <w:gridCol w:w="108"/>
        <w:gridCol w:w="4660"/>
        <w:gridCol w:w="2275"/>
        <w:gridCol w:w="1813"/>
      </w:tblGrid>
      <w:tr w:rsidR="00724D8F" w:rsidRPr="00724D8F" w14:paraId="27B334D1" w14:textId="77777777" w:rsidTr="00724D8F">
        <w:trPr>
          <w:gridBefore w:val="1"/>
          <w:wBefore w:w="108" w:type="dxa"/>
          <w:trHeight w:val="544"/>
          <w:jc w:val="center"/>
        </w:trPr>
        <w:tc>
          <w:tcPr>
            <w:tcW w:w="4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284990BE" w14:textId="77777777" w:rsidR="0025246D" w:rsidRPr="00724D8F" w:rsidRDefault="0025246D" w:rsidP="00724D8F">
            <w:pPr>
              <w:jc w:val="both"/>
              <w:rPr>
                <w:b/>
                <w:lang w:val="en-GB"/>
              </w:rPr>
            </w:pP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2942A1E4" w14:textId="77777777" w:rsidR="0025246D" w:rsidRPr="00724D8F" w:rsidRDefault="0025246D" w:rsidP="00724D8F">
            <w:pPr>
              <w:jc w:val="both"/>
              <w:rPr>
                <w:b/>
                <w:lang w:val="en-GB"/>
              </w:rPr>
            </w:pPr>
            <w:r w:rsidRPr="00724D8F">
              <w:rPr>
                <w:b/>
                <w:lang w:val="en-GB"/>
              </w:rPr>
              <w:t>Controls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7C496BA3" w14:textId="66286D75" w:rsidR="0025246D" w:rsidRPr="00724D8F" w:rsidRDefault="00724D8F" w:rsidP="00724D8F">
            <w:pPr>
              <w:jc w:val="both"/>
              <w:rPr>
                <w:b/>
                <w:lang w:val="en-GB"/>
              </w:rPr>
            </w:pPr>
            <w:r w:rsidRPr="00724D8F">
              <w:rPr>
                <w:b/>
                <w:lang w:val="en-GB"/>
              </w:rPr>
              <w:t>MCL</w:t>
            </w:r>
            <w:r w:rsidR="0025246D" w:rsidRPr="00724D8F">
              <w:rPr>
                <w:b/>
                <w:lang w:val="en-GB"/>
              </w:rPr>
              <w:t xml:space="preserve"> patients</w:t>
            </w:r>
          </w:p>
        </w:tc>
      </w:tr>
      <w:tr w:rsidR="00724D8F" w:rsidRPr="00724D8F" w14:paraId="505DF489" w14:textId="77777777" w:rsidTr="00724D8F">
        <w:trPr>
          <w:gridBefore w:val="1"/>
          <w:wBefore w:w="108" w:type="dxa"/>
          <w:trHeight w:val="544"/>
          <w:jc w:val="center"/>
        </w:trPr>
        <w:tc>
          <w:tcPr>
            <w:tcW w:w="4660" w:type="dxa"/>
            <w:shd w:val="clear" w:color="auto" w:fill="auto"/>
            <w:vAlign w:val="center"/>
          </w:tcPr>
          <w:p w14:paraId="20FDFF48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  <w:r w:rsidRPr="00724D8F">
              <w:rPr>
                <w:lang w:val="en-GB"/>
              </w:rPr>
              <w:t>Number of persons</w:t>
            </w:r>
          </w:p>
          <w:p w14:paraId="4B374054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  <w:r w:rsidRPr="00724D8F">
              <w:rPr>
                <w:lang w:val="en-GB"/>
              </w:rPr>
              <w:t>Number of person years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21ABA1D2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506BBDD2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</w:tr>
      <w:tr w:rsidR="00724D8F" w:rsidRPr="00724D8F" w14:paraId="526E932B" w14:textId="77777777" w:rsidTr="00724D8F">
        <w:trPr>
          <w:gridBefore w:val="1"/>
          <w:wBefore w:w="108" w:type="dxa"/>
          <w:trHeight w:val="272"/>
          <w:jc w:val="center"/>
        </w:trPr>
        <w:tc>
          <w:tcPr>
            <w:tcW w:w="4660" w:type="dxa"/>
            <w:shd w:val="clear" w:color="auto" w:fill="auto"/>
            <w:vAlign w:val="center"/>
          </w:tcPr>
          <w:p w14:paraId="3F7AFE0B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  <w:r w:rsidRPr="00724D8F">
              <w:rPr>
                <w:lang w:val="en-GB"/>
              </w:rPr>
              <w:t>Number of events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6C70B067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3A2C5967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</w:tr>
      <w:tr w:rsidR="00724D8F" w:rsidRPr="00724D8F" w14:paraId="32966DD7" w14:textId="77777777" w:rsidTr="00724D8F">
        <w:trPr>
          <w:gridBefore w:val="1"/>
          <w:wBefore w:w="108" w:type="dxa"/>
          <w:trHeight w:val="272"/>
          <w:jc w:val="center"/>
        </w:trPr>
        <w:tc>
          <w:tcPr>
            <w:tcW w:w="4660" w:type="dxa"/>
            <w:shd w:val="clear" w:color="auto" w:fill="auto"/>
            <w:vAlign w:val="center"/>
          </w:tcPr>
          <w:p w14:paraId="7710AEC9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  <w:r w:rsidRPr="00724D8F">
              <w:rPr>
                <w:lang w:val="en-GB"/>
              </w:rPr>
              <w:t>Incidence rate per 1000 PY (95% CI)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560E50E0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7E4184F4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</w:tr>
      <w:tr w:rsidR="00724D8F" w:rsidRPr="00724D8F" w14:paraId="50C764C2" w14:textId="77777777" w:rsidTr="00724D8F">
        <w:trPr>
          <w:gridBefore w:val="1"/>
          <w:wBefore w:w="108" w:type="dxa"/>
          <w:trHeight w:val="283"/>
          <w:jc w:val="center"/>
        </w:trPr>
        <w:tc>
          <w:tcPr>
            <w:tcW w:w="4660" w:type="dxa"/>
            <w:shd w:val="clear" w:color="auto" w:fill="auto"/>
            <w:vAlign w:val="center"/>
          </w:tcPr>
          <w:p w14:paraId="5000ABD8" w14:textId="77777777" w:rsidR="0025246D" w:rsidRPr="00724D8F" w:rsidRDefault="0025246D" w:rsidP="00724D8F">
            <w:pPr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 w:rsidRPr="00724D8F">
              <w:rPr>
                <w:lang w:val="en-GB"/>
              </w:rPr>
              <w:t>Unadjusted HR (95% CI)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44CD5609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  <w:r w:rsidRPr="00724D8F">
              <w:rPr>
                <w:lang w:val="en-GB"/>
              </w:rPr>
              <w:t>1 (Ref.)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46A6593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</w:tr>
      <w:tr w:rsidR="00724D8F" w:rsidRPr="00724D8F" w14:paraId="5E7AFC68" w14:textId="77777777" w:rsidTr="00724D8F">
        <w:trPr>
          <w:gridBefore w:val="1"/>
          <w:wBefore w:w="108" w:type="dxa"/>
          <w:trHeight w:val="295"/>
          <w:jc w:val="center"/>
        </w:trPr>
        <w:tc>
          <w:tcPr>
            <w:tcW w:w="4660" w:type="dxa"/>
            <w:shd w:val="clear" w:color="auto" w:fill="auto"/>
            <w:vAlign w:val="center"/>
          </w:tcPr>
          <w:p w14:paraId="0C7154B3" w14:textId="77777777" w:rsidR="0025246D" w:rsidRPr="00724D8F" w:rsidRDefault="0025246D" w:rsidP="00724D8F">
            <w:pPr>
              <w:numPr>
                <w:ilvl w:val="0"/>
                <w:numId w:val="2"/>
              </w:numPr>
              <w:jc w:val="both"/>
              <w:rPr>
                <w:i/>
                <w:lang w:val="en-GB"/>
              </w:rPr>
            </w:pPr>
            <w:r w:rsidRPr="00724D8F">
              <w:rPr>
                <w:lang w:val="en-GB"/>
              </w:rPr>
              <w:t>Adjusted* HR</w:t>
            </w:r>
            <w:r w:rsidR="006976CB" w:rsidRPr="00724D8F">
              <w:rPr>
                <w:lang w:val="en-GB"/>
              </w:rPr>
              <w:t xml:space="preserve"> </w:t>
            </w:r>
            <w:r w:rsidRPr="00724D8F">
              <w:rPr>
                <w:lang w:val="en-GB"/>
              </w:rPr>
              <w:t>(95% CI)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72CB11EB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  <w:r w:rsidRPr="00724D8F">
              <w:rPr>
                <w:lang w:val="en-GB"/>
              </w:rPr>
              <w:t>1 (Ref.)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737B5BBB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</w:tr>
      <w:tr w:rsidR="00724D8F" w:rsidRPr="00724D8F" w14:paraId="3E2855B5" w14:textId="77777777" w:rsidTr="00724D8F">
        <w:trPr>
          <w:trHeight w:val="260"/>
          <w:jc w:val="center"/>
        </w:trPr>
        <w:tc>
          <w:tcPr>
            <w:tcW w:w="47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21C24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E5C4F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80444" w14:textId="77777777" w:rsidR="0025246D" w:rsidRPr="00724D8F" w:rsidRDefault="0025246D" w:rsidP="00724D8F">
            <w:pPr>
              <w:jc w:val="both"/>
              <w:rPr>
                <w:lang w:val="en-GB"/>
              </w:rPr>
            </w:pPr>
          </w:p>
        </w:tc>
      </w:tr>
    </w:tbl>
    <w:p w14:paraId="2C6CD2A7" w14:textId="77777777" w:rsidR="0025246D" w:rsidRPr="00724D8F" w:rsidRDefault="0025246D" w:rsidP="00724D8F">
      <w:pPr>
        <w:jc w:val="both"/>
        <w:rPr>
          <w:lang w:val="en-GB"/>
        </w:rPr>
      </w:pPr>
      <w:r w:rsidRPr="00724D8F">
        <w:rPr>
          <w:lang w:val="en-GB"/>
        </w:rPr>
        <w:t xml:space="preserve">                          *Adjusted for age and sex</w:t>
      </w:r>
    </w:p>
    <w:sectPr w:rsidR="0025246D" w:rsidRPr="00724D8F" w:rsidSect="00724D8F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2683"/>
    <w:multiLevelType w:val="hybridMultilevel"/>
    <w:tmpl w:val="47587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C7A9D"/>
    <w:multiLevelType w:val="hybridMultilevel"/>
    <w:tmpl w:val="A47A86F2"/>
    <w:lvl w:ilvl="0" w:tplc="B3045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6D"/>
    <w:rsid w:val="0025246D"/>
    <w:rsid w:val="00343917"/>
    <w:rsid w:val="003D3479"/>
    <w:rsid w:val="00400AA7"/>
    <w:rsid w:val="004C13D6"/>
    <w:rsid w:val="006976CB"/>
    <w:rsid w:val="00724D8F"/>
    <w:rsid w:val="0073767B"/>
    <w:rsid w:val="00A03A05"/>
    <w:rsid w:val="00B36EBC"/>
    <w:rsid w:val="00D62458"/>
    <w:rsid w:val="00E03B96"/>
    <w:rsid w:val="00E044B6"/>
    <w:rsid w:val="00E769C0"/>
    <w:rsid w:val="00E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DCE"/>
  <w15:chartTrackingRefBased/>
  <w15:docId w15:val="{BDE141F5-E300-4F31-9867-291F83BE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524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AB34D-40FB-4E58-89D8-25326426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MEB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Roelstraete</dc:creator>
  <cp:keywords/>
  <dc:description/>
  <cp:lastModifiedBy>Tove Selvin</cp:lastModifiedBy>
  <cp:revision>3</cp:revision>
  <dcterms:created xsi:type="dcterms:W3CDTF">2024-08-29T12:49:00Z</dcterms:created>
  <dcterms:modified xsi:type="dcterms:W3CDTF">2024-08-29T12:50:00Z</dcterms:modified>
</cp:coreProperties>
</file>