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698" w:rsidRPr="00CC6698" w:rsidRDefault="00CC6698" w:rsidP="00CC6698">
      <w:pPr>
        <w:numPr>
          <w:ilvl w:val="1"/>
          <w:numId w:val="1"/>
        </w:numPr>
        <w:spacing w:after="0" w:line="240" w:lineRule="auto"/>
        <w:ind w:left="38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b/>
          <w:bCs/>
          <w:color w:val="000000"/>
        </w:rPr>
        <w:t>Introduction</w:t>
      </w:r>
    </w:p>
    <w:p w:rsidR="00CC6698" w:rsidRPr="00CC6698" w:rsidRDefault="00CC6698" w:rsidP="00CC6698">
      <w:pPr>
        <w:numPr>
          <w:ilvl w:val="2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There's a lot of publicly availab</w:t>
      </w:r>
      <w:bookmarkStart w:id="0" w:name="_GoBack"/>
      <w:bookmarkEnd w:id="0"/>
      <w:r w:rsidRPr="00CC6698">
        <w:rPr>
          <w:rFonts w:ascii="Calibri" w:eastAsia="Times New Roman" w:hAnsi="Calibri" w:cs="Calibri"/>
          <w:color w:val="000000"/>
        </w:rPr>
        <w:t>le data related to the pandemic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We wanted to use some of these data to find a story about the effectiveness of shutdown policies in the U.S.</w:t>
      </w:r>
    </w:p>
    <w:p w:rsidR="00CC6698" w:rsidRPr="00CC6698" w:rsidRDefault="00CC6698" w:rsidP="00CC6698">
      <w:pPr>
        <w:numPr>
          <w:ilvl w:val="2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All states have undergone a period of economic shutdown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Pandemic will continue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Motivation: States may consider shutting down again</w:t>
      </w:r>
    </w:p>
    <w:p w:rsidR="00CC6698" w:rsidRPr="00CC6698" w:rsidRDefault="00CC6698" w:rsidP="00CC6698">
      <w:pPr>
        <w:numPr>
          <w:ilvl w:val="2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Shutdown policies are sort of a proxy for social distancing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Many studies confirm that social distancing is effective at slowing spread of virus; It has huge benefits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Prevents huge loss of life and economic damage; Unfortunate to say both in the same breath</w:t>
      </w:r>
    </w:p>
    <w:p w:rsidR="00CC6698" w:rsidRPr="00CC6698" w:rsidRDefault="00CC6698" w:rsidP="00CC6698">
      <w:pPr>
        <w:numPr>
          <w:ilvl w:val="2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Difficulties in studying the effects of social distancing, especially in the US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The length of state shutdowns have ranged from two weeks to two months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Restrictions vary widely</w:t>
      </w:r>
    </w:p>
    <w:p w:rsidR="00CC6698" w:rsidRPr="00CC6698" w:rsidRDefault="00CC6698" w:rsidP="00CC6698">
      <w:pPr>
        <w:numPr>
          <w:ilvl w:val="2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Due to this variability: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It remains difficult to directly examine the effect of social distancing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Therefore, we focus on shutdown policies</w:t>
      </w:r>
    </w:p>
    <w:p w:rsidR="00CC6698" w:rsidRPr="00CC6698" w:rsidRDefault="00CC6698" w:rsidP="00CC6698">
      <w:pPr>
        <w:numPr>
          <w:ilvl w:val="1"/>
          <w:numId w:val="1"/>
        </w:numPr>
        <w:spacing w:after="0" w:line="240" w:lineRule="auto"/>
        <w:ind w:left="38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b/>
          <w:bCs/>
          <w:color w:val="000000"/>
        </w:rPr>
        <w:t>Objectives</w:t>
      </w:r>
    </w:p>
    <w:p w:rsidR="00CC6698" w:rsidRPr="00CC6698" w:rsidRDefault="00CC6698" w:rsidP="00CC6698">
      <w:pPr>
        <w:numPr>
          <w:ilvl w:val="2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Explore the effects of economic shutdown policies on the transmission of SARS-CoV-2 and case-counts of COVID-19 within each state and nationwide.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 xml:space="preserve">Hypothesis 1: States that implemented relatively </w:t>
      </w:r>
      <w:r w:rsidRPr="00CC6698">
        <w:rPr>
          <w:rFonts w:ascii="Calibri" w:eastAsia="Times New Roman" w:hAnsi="Calibri" w:cs="Calibri"/>
          <w:b/>
          <w:bCs/>
          <w:color w:val="000000"/>
        </w:rPr>
        <w:t>l</w:t>
      </w:r>
      <w:r w:rsidRPr="00CC6698">
        <w:rPr>
          <w:rFonts w:ascii="Calibri" w:eastAsia="Times New Roman" w:hAnsi="Calibri" w:cs="Calibri"/>
          <w:color w:val="000000"/>
        </w:rPr>
        <w:t>onger shutdowns had fewer cases per capita and/or lesser R0 values at the time of reopening.</w:t>
      </w:r>
    </w:p>
    <w:p w:rsidR="00CC6698" w:rsidRPr="00CC6698" w:rsidRDefault="00CC6698" w:rsidP="00CC6698">
      <w:pPr>
        <w:numPr>
          <w:ilvl w:val="2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Identify states that are outliers or otherwise uniquely interesting for further consideration by Policy Team.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Hypothesis 2: States that implemented shutdowns before their R0 values exceeded 1 will have fewer cases per capita and/or lesser R0 values at the time of reopening.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Hypothesis 3: States that reopened while their R0 values were greater than 1 have more cases per capita and/or greater R0 values at present.</w:t>
      </w:r>
    </w:p>
    <w:p w:rsidR="00CC6698" w:rsidRPr="00CC6698" w:rsidRDefault="00CC6698" w:rsidP="00CC6698">
      <w:pPr>
        <w:numPr>
          <w:ilvl w:val="1"/>
          <w:numId w:val="1"/>
        </w:numPr>
        <w:spacing w:after="0" w:line="240" w:lineRule="auto"/>
        <w:ind w:left="38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b/>
          <w:bCs/>
          <w:color w:val="000000"/>
        </w:rPr>
        <w:t>Data</w:t>
      </w:r>
    </w:p>
    <w:p w:rsidR="00CC6698" w:rsidRPr="00CC6698" w:rsidRDefault="00CC6698" w:rsidP="00CC6698">
      <w:pPr>
        <w:numPr>
          <w:ilvl w:val="2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b/>
          <w:bCs/>
          <w:color w:val="000000"/>
        </w:rPr>
        <w:t>Shutdown policies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Source: Official text of shutdown policies</w:t>
      </w:r>
    </w:p>
    <w:p w:rsidR="00CC6698" w:rsidRPr="00CC6698" w:rsidRDefault="00CC6698" w:rsidP="00CC6698">
      <w:pPr>
        <w:numPr>
          <w:ilvl w:val="2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b/>
          <w:bCs/>
          <w:color w:val="000000"/>
        </w:rPr>
        <w:t>Mobility of individuals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Source: Google Community Mobility Reports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The baseline is the median value, for the corresponding day of the week, during the 5-week period Jan 3–Feb 6, 2020.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Six place categories</w:t>
      </w:r>
    </w:p>
    <w:p w:rsidR="00CC6698" w:rsidRPr="00CC6698" w:rsidRDefault="00CC6698" w:rsidP="00CC6698">
      <w:pPr>
        <w:numPr>
          <w:ilvl w:val="5"/>
          <w:numId w:val="1"/>
        </w:numPr>
        <w:spacing w:after="0" w:line="240" w:lineRule="auto"/>
        <w:ind w:left="254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Workplace, residential, and retail and rec were highly correlated</w:t>
      </w:r>
    </w:p>
    <w:p w:rsidR="00CC6698" w:rsidRPr="00CC6698" w:rsidRDefault="00CC6698" w:rsidP="00CC6698">
      <w:pPr>
        <w:numPr>
          <w:ilvl w:val="5"/>
          <w:numId w:val="1"/>
        </w:numPr>
        <w:spacing w:after="0" w:line="240" w:lineRule="auto"/>
        <w:ind w:left="254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Modeling with workplace and residential did not significantly improve model fit over just using retail and rec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Inflection points</w:t>
      </w:r>
    </w:p>
    <w:p w:rsidR="00CC6698" w:rsidRPr="00CC6698" w:rsidRDefault="00CC6698" w:rsidP="00CC6698">
      <w:pPr>
        <w:numPr>
          <w:ilvl w:val="5"/>
          <w:numId w:val="1"/>
        </w:numPr>
        <w:spacing w:after="0" w:line="240" w:lineRule="auto"/>
        <w:ind w:left="254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Approximated the second derivative using the method of divided differences</w:t>
      </w:r>
    </w:p>
    <w:p w:rsidR="00CC6698" w:rsidRPr="00CC6698" w:rsidRDefault="00CC6698" w:rsidP="00CC6698">
      <w:pPr>
        <w:numPr>
          <w:ilvl w:val="5"/>
          <w:numId w:val="1"/>
        </w:numPr>
        <w:spacing w:after="0" w:line="240" w:lineRule="auto"/>
        <w:ind w:left="254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Plots are for weekdays only</w:t>
      </w:r>
    </w:p>
    <w:p w:rsidR="00CC6698" w:rsidRPr="00CC6698" w:rsidRDefault="00CC6698" w:rsidP="00CC6698">
      <w:pPr>
        <w:numPr>
          <w:ilvl w:val="5"/>
          <w:numId w:val="1"/>
        </w:numPr>
        <w:spacing w:after="0" w:line="240" w:lineRule="auto"/>
        <w:ind w:left="254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No obvious pattern there; Decided to use mobility-defined shutdown instead</w:t>
      </w:r>
    </w:p>
    <w:p w:rsidR="00CC6698" w:rsidRPr="00CC6698" w:rsidRDefault="00CC6698" w:rsidP="00CC6698">
      <w:pPr>
        <w:numPr>
          <w:ilvl w:val="2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b/>
          <w:bCs/>
          <w:color w:val="000000"/>
        </w:rPr>
        <w:t>Basic reproduction number (R0)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 xml:space="preserve">Source: </w:t>
      </w:r>
      <w:proofErr w:type="spellStart"/>
      <w:r w:rsidRPr="00CC6698">
        <w:rPr>
          <w:rFonts w:ascii="Calibri" w:eastAsia="Times New Roman" w:hAnsi="Calibri" w:cs="Calibri"/>
          <w:color w:val="000000"/>
        </w:rPr>
        <w:t>Rt.live</w:t>
      </w:r>
      <w:proofErr w:type="spellEnd"/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lastRenderedPageBreak/>
        <w:t>Estimates given from state's first case to present day</w:t>
      </w:r>
    </w:p>
    <w:p w:rsidR="00CC6698" w:rsidRPr="00CC6698" w:rsidRDefault="00CC6698" w:rsidP="00CC6698">
      <w:pPr>
        <w:numPr>
          <w:ilvl w:val="2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b/>
          <w:bCs/>
          <w:color w:val="000000"/>
        </w:rPr>
        <w:t>Case and death counts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Source: NY Times</w:t>
      </w:r>
    </w:p>
    <w:p w:rsidR="00CC6698" w:rsidRPr="00CC6698" w:rsidRDefault="00CC6698" w:rsidP="00CC6698">
      <w:pPr>
        <w:numPr>
          <w:ilvl w:val="1"/>
          <w:numId w:val="1"/>
        </w:numPr>
        <w:spacing w:after="0" w:line="240" w:lineRule="auto"/>
        <w:ind w:left="38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b/>
          <w:bCs/>
          <w:color w:val="000000"/>
        </w:rPr>
        <w:t>Exploratory analyses</w:t>
      </w:r>
    </w:p>
    <w:p w:rsidR="00CC6698" w:rsidRPr="00CC6698" w:rsidRDefault="00CC6698" w:rsidP="00CC6698">
      <w:pPr>
        <w:numPr>
          <w:ilvl w:val="2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b/>
          <w:bCs/>
          <w:color w:val="000000"/>
        </w:rPr>
        <w:t>Length of shutdown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Here we test Hypothesis 1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Tested correlation with Kendall's Tau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Not Pearson CC because one of our dimensions in an ordinal, discrete variable, and therefore it is not normally distributed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Not Spearman's rank CC because we have many ties in the ranked data</w:t>
      </w:r>
    </w:p>
    <w:p w:rsidR="00CC6698" w:rsidRPr="00CC6698" w:rsidRDefault="00CC6698" w:rsidP="00CC6698">
      <w:pPr>
        <w:numPr>
          <w:ilvl w:val="2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b/>
          <w:bCs/>
          <w:color w:val="000000"/>
        </w:rPr>
        <w:t>Clustering the states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An attempt at aggregating the states, noting that they are not independent of one another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PCA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The PCs are basically linear combinations of the features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Data must be normalized before performing PCA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K-means clustering minimizes variance within clusters and maximizes distance between clusters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K-means bad because data are not exactly convex or arranged into spherical clusters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DBSCAN good to deal with outliers, but bad because the density of the data is not very uniform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Hierarchical good</w:t>
      </w:r>
    </w:p>
    <w:p w:rsidR="00CC6698" w:rsidRPr="00CC6698" w:rsidRDefault="00CC6698" w:rsidP="00CC6698">
      <w:pPr>
        <w:numPr>
          <w:ilvl w:val="5"/>
          <w:numId w:val="1"/>
        </w:numPr>
        <w:spacing w:after="0" w:line="240" w:lineRule="auto"/>
        <w:ind w:left="254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Assumes very little about the structure of the data</w:t>
      </w:r>
    </w:p>
    <w:p w:rsidR="00CC6698" w:rsidRPr="00CC6698" w:rsidRDefault="00CC6698" w:rsidP="00CC6698">
      <w:pPr>
        <w:numPr>
          <w:ilvl w:val="5"/>
          <w:numId w:val="1"/>
        </w:numPr>
        <w:spacing w:after="0" w:line="240" w:lineRule="auto"/>
        <w:ind w:left="254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Especially with connectivity restraints: only adjacent clusters can be merged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Unsupervised, so determined parameter k using: Silhouette analysis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A measure of how similar an item is to its own cluster and how different it is from other clusters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Red line is average silhouette score</w:t>
      </w:r>
    </w:p>
    <w:p w:rsidR="00CC6698" w:rsidRPr="00CC6698" w:rsidRDefault="00CC6698" w:rsidP="00CC6698">
      <w:pPr>
        <w:numPr>
          <w:ilvl w:val="1"/>
          <w:numId w:val="1"/>
        </w:numPr>
        <w:spacing w:after="0" w:line="240" w:lineRule="auto"/>
        <w:ind w:left="38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b/>
          <w:bCs/>
          <w:color w:val="000000"/>
        </w:rPr>
        <w:t>Modeling R0</w:t>
      </w:r>
    </w:p>
    <w:p w:rsidR="00CC6698" w:rsidRPr="00CC6698" w:rsidRDefault="00CC6698" w:rsidP="00CC6698">
      <w:pPr>
        <w:numPr>
          <w:ilvl w:val="2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b/>
          <w:bCs/>
          <w:color w:val="000000"/>
        </w:rPr>
        <w:t>Multi-level / Mixed-effects linear modeling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In general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A type of generalized linear regression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 xml:space="preserve">Allows us to consider between and within subjects data; 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Consider categorical variables that may contribute random variance to the observations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Well suited to data with nested/hierarchical subgroups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We have many random effects (i.e. 50 states)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Some variance between states might be explained by a higher level subgroup in which they're contained (e.g. regions)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Some characteristics at the national level might also be present at the state level, even though our data might be too limited to observe them</w:t>
      </w:r>
    </w:p>
    <w:p w:rsidR="00CC6698" w:rsidRPr="00CC6698" w:rsidRDefault="00CC6698" w:rsidP="00CC6698">
      <w:pPr>
        <w:numPr>
          <w:ilvl w:val="2"/>
          <w:numId w:val="1"/>
        </w:numPr>
        <w:spacing w:after="0" w:line="240" w:lineRule="auto"/>
        <w:ind w:left="92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b/>
          <w:bCs/>
          <w:color w:val="000000"/>
        </w:rPr>
        <w:t>Model diagnostics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b/>
          <w:bCs/>
          <w:color w:val="000000"/>
        </w:rPr>
        <w:t>Basic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Random residuals: should have no correlation in residuals vs. fitted values for entire model and residuals vs. each predictor variable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Should not use predictors that are strongly correlated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R^2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lastRenderedPageBreak/>
        <w:t>F-test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ANOVA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b/>
          <w:bCs/>
          <w:color w:val="000000"/>
        </w:rPr>
        <w:t>AIC (</w:t>
      </w:r>
      <w:proofErr w:type="spellStart"/>
      <w:r w:rsidRPr="00CC6698">
        <w:rPr>
          <w:rFonts w:ascii="Calibri" w:eastAsia="Times New Roman" w:hAnsi="Calibri" w:cs="Calibri"/>
          <w:b/>
          <w:bCs/>
          <w:color w:val="000000"/>
        </w:rPr>
        <w:t>Akaike</w:t>
      </w:r>
      <w:proofErr w:type="spellEnd"/>
      <w:r w:rsidRPr="00CC6698">
        <w:rPr>
          <w:rFonts w:ascii="Calibri" w:eastAsia="Times New Roman" w:hAnsi="Calibri" w:cs="Calibri"/>
          <w:b/>
          <w:bCs/>
          <w:color w:val="000000"/>
        </w:rPr>
        <w:t xml:space="preserve"> information criterion)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AIC = 2k - 2 * ln(L-hat)</w:t>
      </w:r>
    </w:p>
    <w:p w:rsidR="00CC6698" w:rsidRPr="00CC6698" w:rsidRDefault="00CC6698" w:rsidP="00CC6698">
      <w:pPr>
        <w:numPr>
          <w:ilvl w:val="5"/>
          <w:numId w:val="1"/>
        </w:numPr>
        <w:spacing w:after="0" w:line="240" w:lineRule="auto"/>
        <w:ind w:left="254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k: number of parameters</w:t>
      </w:r>
    </w:p>
    <w:p w:rsidR="00CC6698" w:rsidRPr="00CC6698" w:rsidRDefault="00CC6698" w:rsidP="00CC6698">
      <w:pPr>
        <w:numPr>
          <w:ilvl w:val="5"/>
          <w:numId w:val="1"/>
        </w:numPr>
        <w:spacing w:after="0" w:line="240" w:lineRule="auto"/>
        <w:ind w:left="254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L-hat: maximized likelihood function for the model</w:t>
      </w:r>
    </w:p>
    <w:p w:rsidR="00CC6698" w:rsidRPr="00CC6698" w:rsidRDefault="00CC6698" w:rsidP="00CC6698">
      <w:pPr>
        <w:numPr>
          <w:ilvl w:val="5"/>
          <w:numId w:val="1"/>
        </w:numPr>
        <w:spacing w:after="0" w:line="240" w:lineRule="auto"/>
        <w:ind w:left="254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L-hat = P(c | theta-hat, M)</w:t>
      </w:r>
    </w:p>
    <w:p w:rsidR="00CC6698" w:rsidRPr="00CC6698" w:rsidRDefault="00CC6698" w:rsidP="00CC6698">
      <w:pPr>
        <w:numPr>
          <w:ilvl w:val="6"/>
          <w:numId w:val="1"/>
        </w:numPr>
        <w:spacing w:after="0" w:line="240" w:lineRule="auto"/>
        <w:ind w:left="308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M: model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Basic facts</w:t>
      </w:r>
    </w:p>
    <w:p w:rsidR="00CC6698" w:rsidRPr="00CC6698" w:rsidRDefault="00CC6698" w:rsidP="00CC6698">
      <w:pPr>
        <w:numPr>
          <w:ilvl w:val="5"/>
          <w:numId w:val="1"/>
        </w:numPr>
        <w:spacing w:after="0" w:line="240" w:lineRule="auto"/>
        <w:ind w:left="254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Rewards goodness of fit and it penalizes complexity (added parameters, over-fitting)</w:t>
      </w:r>
    </w:p>
    <w:p w:rsidR="00CC6698" w:rsidRPr="00CC6698" w:rsidRDefault="00CC6698" w:rsidP="00CC6698">
      <w:pPr>
        <w:numPr>
          <w:ilvl w:val="5"/>
          <w:numId w:val="1"/>
        </w:numPr>
        <w:spacing w:after="0" w:line="240" w:lineRule="auto"/>
        <w:ind w:left="254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Lower values are relatively better models</w:t>
      </w:r>
    </w:p>
    <w:p w:rsidR="00CC6698" w:rsidRPr="00CC6698" w:rsidRDefault="00CC6698" w:rsidP="00CC6698">
      <w:pPr>
        <w:numPr>
          <w:ilvl w:val="5"/>
          <w:numId w:val="1"/>
        </w:numPr>
        <w:spacing w:after="0" w:line="240" w:lineRule="auto"/>
        <w:ind w:left="254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Describes relative quality of one model with respect to others; Does NOT describe the absolute quality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Outperforms BIC even when "true" model is present in study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Asymptotically equivalent to leave-one-out cross-validation for ordinary/mixed-effect linear regression models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b/>
          <w:bCs/>
          <w:color w:val="000000"/>
        </w:rPr>
        <w:t>BIC (Bayesian information criterion)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BIC = k * ln(n) - 2 * ln(L-hat)</w:t>
      </w:r>
    </w:p>
    <w:p w:rsidR="00CC6698" w:rsidRPr="00CC6698" w:rsidRDefault="00CC6698" w:rsidP="00CC6698">
      <w:pPr>
        <w:numPr>
          <w:ilvl w:val="5"/>
          <w:numId w:val="1"/>
        </w:numPr>
        <w:spacing w:after="0" w:line="240" w:lineRule="auto"/>
        <w:ind w:left="254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L-hat: maximized likelihood function for the model</w:t>
      </w:r>
    </w:p>
    <w:p w:rsidR="00CC6698" w:rsidRPr="00CC6698" w:rsidRDefault="00CC6698" w:rsidP="00CC6698">
      <w:pPr>
        <w:numPr>
          <w:ilvl w:val="6"/>
          <w:numId w:val="1"/>
        </w:numPr>
        <w:spacing w:after="0" w:line="240" w:lineRule="auto"/>
        <w:ind w:left="308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L-hat = P(c | theta-hat, M)</w:t>
      </w:r>
    </w:p>
    <w:p w:rsidR="00CC6698" w:rsidRPr="00CC6698" w:rsidRDefault="00CC6698" w:rsidP="00CC6698">
      <w:pPr>
        <w:numPr>
          <w:ilvl w:val="7"/>
          <w:numId w:val="1"/>
        </w:numPr>
        <w:spacing w:after="0" w:line="240" w:lineRule="auto"/>
        <w:ind w:left="362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M: model</w:t>
      </w:r>
    </w:p>
    <w:p w:rsidR="00CC6698" w:rsidRPr="00CC6698" w:rsidRDefault="00CC6698" w:rsidP="00CC6698">
      <w:pPr>
        <w:numPr>
          <w:ilvl w:val="5"/>
          <w:numId w:val="1"/>
        </w:numPr>
        <w:spacing w:after="0" w:line="240" w:lineRule="auto"/>
        <w:ind w:left="254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n: number of observations</w:t>
      </w:r>
    </w:p>
    <w:p w:rsidR="00CC6698" w:rsidRPr="00CC6698" w:rsidRDefault="00CC6698" w:rsidP="00CC6698">
      <w:pPr>
        <w:numPr>
          <w:ilvl w:val="5"/>
          <w:numId w:val="1"/>
        </w:numPr>
        <w:spacing w:after="0" w:line="240" w:lineRule="auto"/>
        <w:ind w:left="254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k: number of parameters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Basic facts</w:t>
      </w:r>
    </w:p>
    <w:p w:rsidR="00CC6698" w:rsidRPr="00CC6698" w:rsidRDefault="00CC6698" w:rsidP="00CC6698">
      <w:pPr>
        <w:numPr>
          <w:ilvl w:val="5"/>
          <w:numId w:val="1"/>
        </w:numPr>
        <w:spacing w:after="0" w:line="240" w:lineRule="auto"/>
        <w:ind w:left="254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Rewards goodness of fit and it penalizes complexity (added parameters, over-fitting)</w:t>
      </w:r>
    </w:p>
    <w:p w:rsidR="00CC6698" w:rsidRPr="00CC6698" w:rsidRDefault="00CC6698" w:rsidP="00CC6698">
      <w:pPr>
        <w:numPr>
          <w:ilvl w:val="5"/>
          <w:numId w:val="1"/>
        </w:numPr>
        <w:spacing w:after="0" w:line="240" w:lineRule="auto"/>
        <w:ind w:left="254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Lower values are relatively better models</w:t>
      </w:r>
    </w:p>
    <w:p w:rsidR="00CC6698" w:rsidRPr="00CC6698" w:rsidRDefault="00CC6698" w:rsidP="00CC6698">
      <w:pPr>
        <w:numPr>
          <w:ilvl w:val="5"/>
          <w:numId w:val="1"/>
        </w:numPr>
        <w:spacing w:after="0" w:line="240" w:lineRule="auto"/>
        <w:ind w:left="254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Describes relative quality of one model with respect to others; Does NOT describe the absolute quality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Need to have very large n, even larger than k^2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b/>
          <w:bCs/>
          <w:color w:val="000000"/>
        </w:rPr>
        <w:t>Chi-square goodness of fit tests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Categorical data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Independence of rows/columns in contingency tables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Reject H_0 when test statistic is large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b/>
          <w:bCs/>
          <w:color w:val="000000"/>
        </w:rPr>
        <w:t>p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The smallest size alpha at which H_0 can be rejected, based on the observed value of the pre-determined test statistic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b/>
          <w:bCs/>
          <w:color w:val="000000"/>
        </w:rPr>
        <w:t>SE</w:t>
      </w:r>
    </w:p>
    <w:p w:rsidR="00CC6698" w:rsidRPr="00CC6698" w:rsidRDefault="00CC6698" w:rsidP="00CC6698">
      <w:pPr>
        <w:numPr>
          <w:ilvl w:val="3"/>
          <w:numId w:val="1"/>
        </w:numPr>
        <w:spacing w:after="0" w:line="240" w:lineRule="auto"/>
        <w:ind w:left="146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b/>
          <w:bCs/>
          <w:color w:val="000000"/>
        </w:rPr>
        <w:t>t</w:t>
      </w:r>
    </w:p>
    <w:p w:rsidR="00CC6698" w:rsidRPr="00CC6698" w:rsidRDefault="00CC6698" w:rsidP="00CC6698">
      <w:pPr>
        <w:numPr>
          <w:ilvl w:val="4"/>
          <w:numId w:val="1"/>
        </w:numPr>
        <w:spacing w:after="0" w:line="240" w:lineRule="auto"/>
        <w:ind w:left="200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color w:val="000000"/>
        </w:rPr>
        <w:t>Used to test hypotheses about an unknown population mean when the value of its SE is also unknown</w:t>
      </w:r>
    </w:p>
    <w:p w:rsidR="006A3832" w:rsidRPr="00CC6698" w:rsidRDefault="00CC6698" w:rsidP="00CC6698">
      <w:pPr>
        <w:numPr>
          <w:ilvl w:val="1"/>
          <w:numId w:val="1"/>
        </w:numPr>
        <w:spacing w:after="0" w:line="240" w:lineRule="auto"/>
        <w:ind w:left="380"/>
        <w:textAlignment w:val="center"/>
        <w:rPr>
          <w:rFonts w:ascii="Calibri" w:eastAsia="Times New Roman" w:hAnsi="Calibri" w:cs="Calibri"/>
          <w:color w:val="000000"/>
        </w:rPr>
      </w:pPr>
      <w:r w:rsidRPr="00CC6698">
        <w:rPr>
          <w:rFonts w:ascii="Calibri" w:eastAsia="Times New Roman" w:hAnsi="Calibri" w:cs="Calibri"/>
          <w:b/>
          <w:bCs/>
          <w:color w:val="000000"/>
        </w:rPr>
        <w:t>Conclusion</w:t>
      </w:r>
    </w:p>
    <w:sectPr w:rsidR="006A3832" w:rsidRPr="00CC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C3969"/>
    <w:multiLevelType w:val="multilevel"/>
    <w:tmpl w:val="5580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98"/>
    <w:rsid w:val="006A3832"/>
    <w:rsid w:val="00CC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B7B84-5B95-4076-8E29-82E6B8CB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2020-08-28T19:17:00Z</dcterms:created>
  <dcterms:modified xsi:type="dcterms:W3CDTF">2020-08-28T19:18:00Z</dcterms:modified>
</cp:coreProperties>
</file>