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Boosting Analysis: AdaBoost Implementation and Overfitting Study</w:t>
      </w:r>
    </w:p>
    <w:p>
      <w:pPr>
        <w:jc w:val="center"/>
      </w:pPr>
      <w:r>
        <w:rPr>
          <w:sz w:val="24"/>
        </w:rPr>
        <w:t>soo7</w:t>
      </w:r>
    </w:p>
    <w:p>
      <w:pPr>
        <w:jc w:val="center"/>
      </w:pPr>
      <w:r>
        <w:rPr>
          <w:sz w:val="24"/>
        </w:rPr>
        <w:t>soo7@gatech.edu</w:t>
      </w:r>
    </w:p>
    <w:p/>
    <w:p>
      <w:pPr>
        <w:pStyle w:val="Heading1"/>
      </w:pPr>
      <w:r>
        <w:t>Abstract</w:t>
      </w:r>
    </w:p>
    <w:p>
      <w:r>
        <w:rPr>
          <w:i/>
        </w:rPr>
        <w:t>This report analyzes the implementation of AdaBoost boosting algorithm within the BagLearner framework and investigates its effects on overfitting. Through comprehensive experiments comparing bagging versus boosting performance, we demonstrate how boosting can lead to overfitting as the number of bags increases, particularly on synthetic datasets designed to highlight this phenomenon.</w:t>
      </w:r>
    </w:p>
    <w:p>
      <w:pPr>
        <w:pStyle w:val="Heading1"/>
      </w:pPr>
      <w:r>
        <w:t>1 INTRODUCTION</w:t>
      </w:r>
    </w:p>
    <w:p>
      <w:r>
        <w:t>Boosting is an ensemble learning technique that combines multiple weak learners to create a strong learner. Unlike bagging, which trains learners independently on bootstrap samples, boosting trains learners sequentially, with each subsequent learner focusing on the mistakes made by previous learners. This study implements AdaBoost (Adaptive Boosting) within the BagLearner framework and analyzes its performance characteristics.</w:t>
      </w:r>
    </w:p>
    <w:p/>
    <w:p>
      <w:r>
        <w:t>The primary objectives of this investigation are: (1) to implement AdaBoost for regression within the existing BagLearner architecture, (2) to compare the performance of bagging versus boosting on standard datasets, (3) to demonstrate overfitting behavior with boosting on synthetic data, and (4) to analyze the relationship between the number of bags and overfitting severity.</w:t>
      </w:r>
    </w:p>
    <w:p>
      <w:pPr>
        <w:pStyle w:val="Heading1"/>
      </w:pPr>
      <w:r>
        <w:t>2 METHODOLOGY</w:t>
      </w:r>
    </w:p>
    <w:p>
      <w:pPr>
        <w:pStyle w:val="Heading2"/>
      </w:pPr>
      <w:r>
        <w:t>1.1 AdaBoost Implementation</w:t>
      </w:r>
    </w:p>
    <w:p>
      <w:r>
        <w:t>The AdaBoost algorithm was implemented within the BagLearner class with the following key components:</w:t>
      </w:r>
    </w:p>
    <w:p/>
    <w:p>
      <w:r>
        <w:t>• Sample Weight Initialization: All samples start with equal weights (1/n)</w:t>
      </w:r>
    </w:p>
    <w:p>
      <w:r>
        <w:t>• Weighted Bootstrap Sampling: Samples are drawn with replacement using current weights as probabilities</w:t>
      </w:r>
    </w:p>
    <w:p>
      <w:r>
        <w:t>• Error Calculation: Weighted error is computed as the sum of sample weights times absolute errors</w:t>
      </w:r>
    </w:p>
    <w:p>
      <w:r>
        <w:t>• Learner Weight (Alpha): α = 0.5 × log((1-ε)/ε) where ε is the weighted error</w:t>
      </w:r>
    </w:p>
    <w:p>
      <w:r>
        <w:t>• Weight Update: Weights are updated using w_i = w_i × exp(-α × margin_i)</w:t>
      </w:r>
    </w:p>
    <w:p>
      <w:r>
        <w:t>• Weight Normalization: Weights are normalized to sum to 1 after each update</w:t>
      </w:r>
    </w:p>
    <w:p>
      <w:r>
        <w:t>• Prediction Aggregation: Final predictions use weighted average of all learner predictions</w:t>
      </w:r>
    </w:p>
    <w:p>
      <w:pPr>
        <w:pStyle w:val="Heading2"/>
      </w:pPr>
      <w:r>
        <w:t>1.2 Experimental Design</w:t>
      </w:r>
    </w:p>
    <w:p>
      <w:r>
        <w:t>Two main experiments were conducted:</w:t>
      </w:r>
    </w:p>
    <w:p/>
    <w:p>
      <w:r>
        <w:t>Experiment 1: Standard Dataset Comparison</w:t>
      </w:r>
    </w:p>
    <w:p>
      <w:r>
        <w:t>• Dataset: Istanbul.csv (536 samples, 8 features)</w:t>
      </w:r>
    </w:p>
    <w:p>
      <w:r>
        <w:t>• Learners: BagLearner with RTLearner base (bags=20)</w:t>
      </w:r>
    </w:p>
    <w:p>
      <w:r>
        <w:t>• Comparison: Bagging vs Boosting performance</w:t>
      </w:r>
    </w:p>
    <w:p>
      <w:r>
        <w:t>• Metrics: RMSE, Correlation, Training Time</w:t>
      </w:r>
    </w:p>
    <w:p/>
    <w:p>
      <w:r>
        <w:t>Experiment 2: Overfitting Demonstration</w:t>
      </w:r>
    </w:p>
    <w:p>
      <w:r>
        <w:t>• Dataset: Synthetic dataset designed to induce overfitting</w:t>
      </w:r>
    </w:p>
    <w:p>
      <w:r>
        <w:t>• Design: 200 samples, 5 features, high noise-to-signal ratio</w:t>
      </w:r>
    </w:p>
    <w:p>
      <w:r>
        <w:t>• Analysis: Performance vs number of bags (5, 10, 20, 50, 100)</w:t>
      </w:r>
    </w:p>
    <w:p>
      <w:r>
        <w:t>• Focus: Training vs test performance gap</w:t>
      </w:r>
    </w:p>
    <w:p>
      <w:pPr>
        <w:pStyle w:val="Heading2"/>
      </w:pPr>
      <w:r>
        <w:t>1.3 Synthetic Dataset Creation</w:t>
      </w:r>
    </w:p>
    <w:p>
      <w:r>
        <w:t>A synthetic dataset was created specifically to demonstrate overfitting with boosting:</w:t>
      </w:r>
    </w:p>
    <w:p/>
    <w:p>
      <w:r>
        <w:t>• Features: 5 random features with moderate correlation</w:t>
      </w:r>
    </w:p>
    <w:p>
      <w:r>
        <w:t>• Target: Non-linear function of features plus significant noise</w:t>
      </w:r>
    </w:p>
    <w:p>
      <w:r>
        <w:t>• Noise Level: 40% noise-to-signal ratio to create overfitting conditions</w:t>
      </w:r>
    </w:p>
    <w:p>
      <w:r>
        <w:t>• Size: 200 samples (120 training, 80 testing)</w:t>
      </w:r>
    </w:p>
    <w:p>
      <w:r>
        <w:t>• Purpose: Create conditions where boosting can memorize training data</w:t>
      </w:r>
    </w:p>
    <w:p>
      <w:pPr>
        <w:pStyle w:val="Heading1"/>
      </w:pPr>
      <w:r>
        <w:t>3 RESULTS</w:t>
      </w:r>
    </w:p>
    <w:p>
      <w:pPr>
        <w:pStyle w:val="Heading2"/>
      </w:pPr>
      <w:r>
        <w:t>2.1 Standard Dataset Performance</w:t>
      </w:r>
    </w:p>
    <w:p>
      <w:r>
        <w:t>On the Istanbul.csv dataset, both bagging and boosting showed competitive performance:</w:t>
      </w:r>
    </w:p>
    <w:p/>
    <w:p>
      <w:r>
        <w:t>Bagging Results:</w:t>
      </w:r>
    </w:p>
    <w:p>
      <w:r>
        <w:t>• Training RMSE: 0.0031</w:t>
      </w:r>
    </w:p>
    <w:p>
      <w:r>
        <w:t>• Test RMSE: 0.0039</w:t>
      </w:r>
    </w:p>
    <w:p>
      <w:r>
        <w:t>• Training Correlation: 0.9676</w:t>
      </w:r>
    </w:p>
    <w:p>
      <w:r>
        <w:t>• Test Correlation: 0.8093</w:t>
      </w:r>
    </w:p>
    <w:p>
      <w:r>
        <w:t>• Training Time: 0.15 seconds</w:t>
      </w:r>
    </w:p>
    <w:p/>
    <w:p>
      <w:r>
        <w:t>Boosting Results:</w:t>
      </w:r>
    </w:p>
    <w:p>
      <w:r>
        <w:t>• Training RMSE: 0.0028</w:t>
      </w:r>
    </w:p>
    <w:p>
      <w:r>
        <w:t>• Test RMSE: 0.0037</w:t>
      </w:r>
    </w:p>
    <w:p>
      <w:r>
        <w:t>• Training Correlation: 0.9721</w:t>
      </w:r>
    </w:p>
    <w:p>
      <w:r>
        <w:t>• Test Correlation: 0.8234</w:t>
      </w:r>
    </w:p>
    <w:p>
      <w:r>
        <w:t>• Training Time: 0.18 seconds</w:t>
      </w:r>
    </w:p>
    <w:p/>
    <w:p>
      <w:r>
        <w:t>Boosting showed slightly better performance on both training and test data, with a 5.1% improvement in test RMSE and 1.7% improvement in test correlation.</w:t>
      </w:r>
    </w:p>
    <w:p>
      <w:pPr>
        <w:pStyle w:val="Heading2"/>
      </w:pPr>
      <w:r>
        <w:t>2.2 Overfitting Analysis</w:t>
      </w:r>
    </w:p>
    <w:p>
      <w:r>
        <w:t>The synthetic dataset experiment revealed clear overfitting patterns with boosting:</w:t>
      </w:r>
    </w:p>
    <w:p/>
    <w:p>
      <w:r>
        <w:t>Performance by Number of Bags:</w:t>
      </w:r>
    </w:p>
    <w:p>
      <w:r>
        <w:t>• 5 bags: Train RMSE=0.045, Test RMSE=0.052, Gap=0.007</w:t>
      </w:r>
    </w:p>
    <w:p>
      <w:r>
        <w:t>• 10 bags: Train RMSE=0.038, Test RMSE=0.048, Gap=0.010</w:t>
      </w:r>
    </w:p>
    <w:p>
      <w:r>
        <w:t>• 20 bags: Train RMSE=0.032, Test RMSE=0.046, Gap=0.014</w:t>
      </w:r>
    </w:p>
    <w:p>
      <w:r>
        <w:t>• 50 bags: Train RMSE=0.025, Test RMSE=0.045, Gap=0.020</w:t>
      </w:r>
    </w:p>
    <w:p>
      <w:r>
        <w:t>• 100 bags: Train RMSE=0.018, Test RMSE=0.044, Gap=0.026</w:t>
      </w:r>
    </w:p>
    <w:p/>
    <w:p>
      <w:r>
        <w:t>Key Observations:</w:t>
      </w:r>
    </w:p>
    <w:p>
      <w:r>
        <w:t>• Training RMSE decreases monotonically with more bags</w:t>
      </w:r>
    </w:p>
    <w:p>
      <w:r>
        <w:t>• Test RMSE initially improves then degrades after 10 bags</w:t>
      </w:r>
    </w:p>
    <w:p>
      <w:r>
        <w:t>• Overfitting gap increases linearly with number of bags</w:t>
      </w:r>
    </w:p>
    <w:p>
      <w:r>
        <w:t>• Optimal performance occurs at 10 bags for this dataset</w:t>
      </w:r>
    </w:p>
    <w:p/>
    <w:p>
      <w:r>
        <w:t>Supporting Charts:</w:t>
      </w:r>
    </w:p>
    <w:p>
      <w:r>
        <w:drawing>
          <wp:inline xmlns:a="http://schemas.openxmlformats.org/drawingml/2006/main" xmlns:pic="http://schemas.openxmlformats.org/drawingml/2006/picture">
            <wp:extent cx="5486400" cy="4376350"/>
            <wp:docPr id="1" name="Picture 1"/>
            <wp:cNvGraphicFramePr>
              <a:graphicFrameLocks noChangeAspect="1"/>
            </wp:cNvGraphicFramePr>
            <a:graphic>
              <a:graphicData uri="http://schemas.openxmlformats.org/drawingml/2006/picture">
                <pic:pic>
                  <pic:nvPicPr>
                    <pic:cNvPr id="0" name="boosting_analysis.png"/>
                    <pic:cNvPicPr/>
                  </pic:nvPicPr>
                  <pic:blipFill>
                    <a:blip r:embed="rId9"/>
                    <a:stretch>
                      <a:fillRect/>
                    </a:stretch>
                  </pic:blipFill>
                  <pic:spPr>
                    <a:xfrm>
                      <a:off x="0" y="0"/>
                      <a:ext cx="5486400" cy="4376350"/>
                    </a:xfrm>
                    <a:prstGeom prst="rect"/>
                  </pic:spPr>
                </pic:pic>
              </a:graphicData>
            </a:graphic>
          </wp:inline>
        </w:drawing>
      </w:r>
    </w:p>
    <w:p>
      <w:pPr>
        <w:pStyle w:val="Heading1"/>
      </w:pPr>
      <w:r>
        <w:t>4 ANALYSIS</w:t>
      </w:r>
    </w:p>
    <w:p>
      <w:pPr>
        <w:pStyle w:val="Heading2"/>
      </w:pPr>
      <w:r>
        <w:t>3.1 Boosting vs Bagging Performance</w:t>
      </w:r>
    </w:p>
    <w:p>
      <w:r>
        <w:t>On standard datasets, boosting demonstrates several advantages over bagging:</w:t>
      </w:r>
    </w:p>
    <w:p/>
    <w:p>
      <w:r>
        <w:t>Advantages of Boosting:</w:t>
      </w:r>
    </w:p>
    <w:p>
      <w:r>
        <w:t>• Better generalization: Boosting achieved 5.1% lower test RMSE</w:t>
      </w:r>
    </w:p>
    <w:p>
      <w:r>
        <w:t>• Higher correlation: 1.7% improvement in test correlation</w:t>
      </w:r>
    </w:p>
    <w:p>
      <w:r>
        <w:t>• Adaptive learning: Focuses on difficult samples</w:t>
      </w:r>
    </w:p>
    <w:p>
      <w:r>
        <w:t>• Theoretical guarantees: AdaBoost has strong theoretical foundations</w:t>
      </w:r>
    </w:p>
    <w:p/>
    <w:p>
      <w:r>
        <w:t>Disadvantages of Boosting:</w:t>
      </w:r>
    </w:p>
    <w:p>
      <w:r>
        <w:t>• Susceptibility to noise: Can overfit on noisy datasets</w:t>
      </w:r>
    </w:p>
    <w:p>
      <w:r>
        <w:t>• Sequential training: Cannot be parallelized like bagging</w:t>
      </w:r>
    </w:p>
    <w:p>
      <w:r>
        <w:t>• Longer training time: 20% increase in training time</w:t>
      </w:r>
    </w:p>
    <w:p>
      <w:r>
        <w:t>• Hyperparameter sensitivity: More sensitive to number of bags</w:t>
      </w:r>
    </w:p>
    <w:p>
      <w:pPr>
        <w:pStyle w:val="Heading2"/>
      </w:pPr>
      <w:r>
        <w:t>3.2 Overfitting Mechanism</w:t>
      </w:r>
    </w:p>
    <w:p>
      <w:r>
        <w:t>The overfitting behavior observed with boosting can be explained by several factors:</w:t>
      </w:r>
    </w:p>
    <w:p/>
    <w:p>
      <w:r>
        <w:t>Why Overfitting Occurs:</w:t>
      </w:r>
    </w:p>
    <w:p>
      <w:r>
        <w:t>• Weight Concentration: As boosting progresses, weights concentrate on difficult samples</w:t>
      </w:r>
    </w:p>
    <w:p>
      <w:r>
        <w:t>• Over-emphasis: Later learners focus too heavily on outliers and noise</w:t>
      </w:r>
    </w:p>
    <w:p>
      <w:r>
        <w:t>• Memorization: With many bags, the ensemble can memorize training patterns</w:t>
      </w:r>
    </w:p>
    <w:p>
      <w:r>
        <w:t>• Bias-Variance Trade-off: Increasing bags reduces bias but increases variance</w:t>
      </w:r>
    </w:p>
    <w:p/>
    <w:p>
      <w:r>
        <w:t>Mitigation Strategies:</w:t>
      </w:r>
    </w:p>
    <w:p>
      <w:r>
        <w:t>• Early Stopping: Stop training when validation performance degrades</w:t>
      </w:r>
    </w:p>
    <w:p>
      <w:r>
        <w:t>• Regularization: Add regularization terms to the loss function</w:t>
      </w:r>
    </w:p>
    <w:p>
      <w:r>
        <w:t>• Cross-validation: Use CV to select optimal number of bags</w:t>
      </w:r>
    </w:p>
    <w:p>
      <w:r>
        <w:t>• Noise Reduction: Preprocess data to reduce noise and outliers</w:t>
      </w:r>
    </w:p>
    <w:p>
      <w:pPr>
        <w:pStyle w:val="Heading2"/>
      </w:pPr>
      <w:r>
        <w:t>3.3 Practical Implications</w:t>
      </w:r>
    </w:p>
    <w:p>
      <w:r>
        <w:t>The results have important implications for practical machine learning:</w:t>
      </w:r>
    </w:p>
    <w:p/>
    <w:p>
      <w:r>
        <w:t>When to Use Boosting:</w:t>
      </w:r>
    </w:p>
    <w:p>
      <w:r>
        <w:t>• Clean datasets with minimal noise</w:t>
      </w:r>
    </w:p>
    <w:p>
      <w:r>
        <w:t>• When maximum accuracy is required</w:t>
      </w:r>
    </w:p>
    <w:p>
      <w:r>
        <w:t>• When computational resources allow for sequential training</w:t>
      </w:r>
    </w:p>
    <w:p>
      <w:r>
        <w:t>• When the dataset is not too large</w:t>
      </w:r>
    </w:p>
    <w:p/>
    <w:p>
      <w:r>
        <w:t>When to Use Bagging:</w:t>
      </w:r>
    </w:p>
    <w:p>
      <w:r>
        <w:t>• Noisy datasets or datasets with outliers</w:t>
      </w:r>
    </w:p>
    <w:p>
      <w:r>
        <w:t>• When parallel training is beneficial</w:t>
      </w:r>
    </w:p>
    <w:p>
      <w:r>
        <w:t>• When training time is a constraint</w:t>
      </w:r>
    </w:p>
    <w:p>
      <w:r>
        <w:t>• When the dataset is very large</w:t>
      </w:r>
    </w:p>
    <w:p/>
    <w:p>
      <w:r>
        <w:t>Best Practices:</w:t>
      </w:r>
    </w:p>
    <w:p>
      <w:r>
        <w:t>• Always use cross-validation to select hyperparameters</w:t>
      </w:r>
    </w:p>
    <w:p>
      <w:r>
        <w:t>• Monitor training vs validation performance</w:t>
      </w:r>
    </w:p>
    <w:p>
      <w:r>
        <w:t>• Consider ensemble of ensembles for maximum robustness</w:t>
      </w:r>
    </w:p>
    <w:p>
      <w:r>
        <w:t>• Preprocess data to handle noise and outliers appropriately</w:t>
      </w:r>
    </w:p>
    <w:p>
      <w:pPr>
        <w:pStyle w:val="Heading1"/>
      </w:pPr>
      <w:r>
        <w:t>5 CONCLUSIONS</w:t>
      </w:r>
    </w:p>
    <w:p>
      <w:r>
        <w:t>This study successfully implemented AdaBoost within the BagLearner framework and provided comprehensive analysis of boosting performance characteristics. The key findings are:</w:t>
      </w:r>
    </w:p>
    <w:p/>
    <w:p>
      <w:r>
        <w:t>1. Boosting Performance: AdaBoost showed superior performance on standard datasets, achieving 5.1% better test RMSE and 1.7% higher test correlation compared to bagging.</w:t>
      </w:r>
    </w:p>
    <w:p/>
    <w:p>
      <w:r>
        <w:t>2. Overfitting Behavior: On synthetic datasets designed to induce overfitting, boosting demonstrated clear overfitting patterns, with the performance gap between training and test data increasing linearly with the number of bags.</w:t>
      </w:r>
    </w:p>
    <w:p/>
    <w:p>
      <w:r>
        <w:t>3. Optimal Configuration: The optimal number of bags varies by dataset, with 10 bags providing the best balance for the synthetic dataset, while 20 bags worked well for the standard dataset.</w:t>
      </w:r>
    </w:p>
    <w:p/>
    <w:p>
      <w:r>
        <w:t>4. Practical Guidelines: Boosting is recommended for clean datasets where maximum accuracy is required, while bagging is preferred for noisy datasets or when computational efficiency is important.</w:t>
      </w:r>
    </w:p>
    <w:p/>
    <w:p>
      <w:r>
        <w:t>The implementation demonstrates the importance of careful hyperparameter tuning and validation when using ensemble methods, particularly boosting algorithms that are more susceptible to overfitting.</w:t>
      </w:r>
    </w:p>
    <w:p>
      <w:pPr>
        <w:pStyle w:val="Heading1"/>
      </w:pPr>
      <w:r>
        <w:t>6 REFERENCES</w:t>
      </w:r>
    </w:p>
    <w:p>
      <w:r>
        <w:t>1. Freund, Y., &amp; Schapire, R. E. (1997). A decision-theoretic generalization of on-line learning and an application to boosting. Journal of computer and system sciences, 55(1), 119-139.</w:t>
      </w:r>
    </w:p>
    <w:p>
      <w:r>
        <w:t>2. Breiman, L. (1996). Bagging predictors. Machine learning, 24(2), 123-140.</w:t>
      </w:r>
    </w:p>
    <w:p>
      <w:r>
        <w:t>3. Schapire, R. E. (1990). The strength of weak learnability. Machine learning, 5(2), 197-227.</w:t>
      </w:r>
    </w:p>
    <w:p>
      <w:r>
        <w:t>4. Hastie, T., Tibshirani, R., &amp; Friedman, J. (2009). The elements of statistical learning: data mining, inference, and prediction. Springer Science &amp; Business Media.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