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/>
          <w:b/>
          <w:color w:val="000000"/>
          <w:sz w:val="40"/>
        </w:rPr>
        <w:t>Saw Thu Naing</w:t>
      </w:r>
    </w:p>
    <w:p>
      <w:pPr>
        <w:spacing w:before="0" w:after="20" w:line="240" w:lineRule="auto"/>
      </w:pPr>
      <w:r>
        <w:rPr>
          <w:rFonts w:ascii="Arial" w:hAnsi="Arial"/>
          <w:b w:val="0"/>
          <w:color w:val="000000"/>
          <w:sz w:val="22"/>
        </w:rPr>
        <w:t>Senior Software Engineer | Technical Lead — Platform &amp; DevOps Engineering</w:t>
      </w:r>
    </w:p>
    <w:p>
      <w:pPr>
        <w:spacing w:before="0" w:after="160" w:line="240" w:lineRule="auto"/>
      </w:pPr>
      <w:r>
        <w:rPr>
          <w:rFonts w:ascii="Arial" w:hAnsi="Arial"/>
          <w:b w:val="0"/>
          <w:color w:val="000000"/>
          <w:sz w:val="19"/>
        </w:rPr>
        <w:t>Worcester / London, UK  |  +44 7405 473363  |  sawthunaing@gmail.com  |  linkedin.com/in/saw-thu-naing  |  github.com/sawthunaing</w:t>
      </w:r>
    </w:p>
    <w:p>
      <w:pPr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PROFESSIONAL SUMMARY</w:t>
      </w:r>
    </w:p>
    <w:p>
      <w:pPr>
        <w:spacing w:before="0" w:after="60" w:line="240" w:lineRule="auto"/>
      </w:pPr>
      <w:r>
        <w:rPr>
          <w:rFonts w:ascii="Arial" w:hAnsi="Arial"/>
          <w:b w:val="0"/>
          <w:color w:val="000000"/>
          <w:sz w:val="20"/>
        </w:rPr>
        <w:t xml:space="preserve">Senior Software Engineer and Technical Lead with </w:t>
      </w:r>
      <w:r>
        <w:rPr>
          <w:rFonts w:ascii="Arial" w:hAnsi="Arial"/>
          <w:b/>
          <w:color w:val="000000"/>
          <w:sz w:val="20"/>
        </w:rPr>
        <w:t>10+ years</w:t>
      </w:r>
      <w:r>
        <w:rPr>
          <w:rFonts w:ascii="Arial" w:hAnsi="Arial"/>
          <w:b w:val="0"/>
          <w:color w:val="000000"/>
          <w:sz w:val="20"/>
        </w:rPr>
        <w:t xml:space="preserve"> building secure, high-scale microservice platforms across FinTech and streaming. Hands-on backend delivery in Java/Spring Boot and .NET, with deep API gateway experience on AWS, GCP, and Azure.</w:t>
      </w:r>
    </w:p>
    <w:p>
      <w:pPr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CORE SKILLS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/>
          <w:color w:val="000000"/>
          <w:sz w:val="20"/>
        </w:rPr>
        <w:t>Languages &amp; Frameworks:</w:t>
      </w:r>
      <w:r>
        <w:rPr>
          <w:rFonts w:ascii="Arial" w:hAnsi="Arial"/>
          <w:b w:val="0"/>
          <w:color w:val="000000"/>
          <w:sz w:val="20"/>
        </w:rPr>
        <w:t xml:space="preserve"> Java, Spring Boot, C#, .NET 8, JavaScript, Angular, SQL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/>
          <w:color w:val="000000"/>
          <w:sz w:val="20"/>
        </w:rPr>
        <w:t>API Gateway &amp; Microservices:</w:t>
      </w:r>
      <w:r>
        <w:rPr>
          <w:rFonts w:ascii="Arial" w:hAnsi="Arial"/>
          <w:b w:val="0"/>
          <w:color w:val="000000"/>
          <w:sz w:val="20"/>
        </w:rPr>
        <w:t xml:space="preserve"> Ocelot, Nginx, RESTful APIs, SOA, EMV QR, VISA/Mastercard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/>
          <w:color w:val="000000"/>
          <w:sz w:val="20"/>
        </w:rPr>
        <w:t>Cloud &amp; DevOps:</w:t>
      </w:r>
      <w:r>
        <w:rPr>
          <w:rFonts w:ascii="Arial" w:hAnsi="Arial"/>
          <w:b w:val="0"/>
          <w:color w:val="000000"/>
          <w:sz w:val="20"/>
        </w:rPr>
        <w:t xml:space="preserve"> AWS (ECS, Lambda, RDS, S3, SNS, SQS), GCP, Azure, Docker, Kubernetes, CI/CD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/>
          <w:color w:val="000000"/>
          <w:sz w:val="20"/>
        </w:rPr>
        <w:t>Databases:</w:t>
      </w:r>
      <w:r>
        <w:rPr>
          <w:rFonts w:ascii="Arial" w:hAnsi="Arial"/>
          <w:b w:val="0"/>
          <w:color w:val="000000"/>
          <w:sz w:val="20"/>
        </w:rPr>
        <w:t xml:space="preserve"> PostgreSQL, MySQL, MSSQL, MongoDB, Redis</w:t>
      </w:r>
    </w:p>
    <w:p>
      <w:pPr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CERTIFICATIONS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Google Professional Cloud Architect (PCA)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AWS Certified Solutions Architect – Associate</w:t>
      </w:r>
    </w:p>
    <w:p>
      <w:pPr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PROFESSIONAL EXPERIENCE</w:t>
      </w:r>
    </w:p>
    <w:p>
      <w:pPr>
        <w:tabs>
          <w:tab w:pos="9029" w:val="right"/>
        </w:tabs>
        <w:spacing w:before="120" w:after="20" w:line="240" w:lineRule="auto"/>
      </w:pPr>
      <w:r>
        <w:rPr>
          <w:rFonts w:ascii="Arial" w:hAnsi="Arial"/>
          <w:b/>
          <w:color w:val="000000"/>
          <w:sz w:val="21"/>
        </w:rPr>
        <w:t>Software Engineer • Synergy Logic, London, UK / Remote</w:t>
      </w:r>
      <w:r>
        <w:rPr>
          <w:rFonts w:ascii="Arial" w:hAnsi="Arial"/>
        </w:rPr>
        <w:tab/>
      </w:r>
      <w:r>
        <w:rPr>
          <w:rFonts w:ascii="Arial" w:hAnsi="Arial"/>
          <w:b/>
          <w:sz w:val="21"/>
        </w:rPr>
        <w:t>Sept 2025 – Present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Design and build payment-related microservices and RESTful APIs on .NET 8, integrating SQL Server, Redis, and AWS services to deliver scalable, cloud-based architecture.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 xml:space="preserve">Improved service stability and </w:t>
      </w:r>
      <w:r>
        <w:rPr>
          <w:rFonts w:ascii="Arial" w:hAnsi="Arial"/>
          <w:b/>
          <w:color w:val="000000"/>
          <w:sz w:val="20"/>
        </w:rPr>
        <w:t>reduced message-processing errors by ~30%</w:t>
      </w:r>
      <w:r>
        <w:rPr>
          <w:rFonts w:ascii="Arial" w:hAnsi="Arial"/>
          <w:b w:val="0"/>
          <w:color w:val="000000"/>
          <w:sz w:val="20"/>
        </w:rPr>
        <w:t xml:space="preserve"> through enhanced error handling and logging.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Built a configurable, JSON-driven API simulator on .NET 6/8, accelerating integration testing.</w:t>
      </w:r>
    </w:p>
    <w:p>
      <w:pPr>
        <w:tabs>
          <w:tab w:pos="9029" w:val="right"/>
        </w:tabs>
        <w:spacing w:before="120" w:after="20" w:line="240" w:lineRule="auto"/>
      </w:pPr>
      <w:r>
        <w:rPr>
          <w:rFonts w:ascii="Arial" w:hAnsi="Arial"/>
          <w:b/>
          <w:color w:val="000000"/>
          <w:sz w:val="21"/>
        </w:rPr>
        <w:t>Senior Backend Engineer • Codigo Mobile (SPOTV), Singapore / Remote</w:t>
      </w:r>
      <w:r>
        <w:rPr>
          <w:rFonts w:ascii="Arial" w:hAnsi="Arial"/>
        </w:rPr>
        <w:tab/>
      </w:r>
      <w:r>
        <w:rPr>
          <w:rFonts w:ascii="Arial" w:hAnsi="Arial"/>
          <w:b/>
          <w:sz w:val="21"/>
        </w:rPr>
        <w:t>Dec 2023 – Dec 2024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Designed and built a live sports-streaming platform serving five countries on .NET Core 6, Docker, MySQL, and AWS ECS.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Led a centralised data-migration system consolidating five legacy databases, cutting migration costs by ~40%.</w:t>
      </w:r>
    </w:p>
    <w:p>
      <w:pPr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EDUCATION</w:t>
      </w:r>
    </w:p>
    <w:p>
      <w:pPr>
        <w:tabs>
          <w:tab w:pos="9029" w:val="right"/>
        </w:tabs>
        <w:spacing w:before="120" w:after="20" w:line="240" w:lineRule="auto"/>
      </w:pPr>
      <w:r>
        <w:rPr>
          <w:rFonts w:ascii="Arial" w:hAnsi="Arial"/>
          <w:b/>
          <w:color w:val="000000"/>
          <w:sz w:val="21"/>
        </w:rPr>
        <w:t>BSc (Hons) Business IT • University of Greenwich, London, UK</w:t>
      </w:r>
      <w:r>
        <w:rPr>
          <w:rFonts w:ascii="Arial" w:hAnsi="Arial"/>
        </w:rPr>
        <w:tab/>
      </w:r>
      <w:r>
        <w:rPr>
          <w:rFonts w:ascii="Arial" w:hAnsi="Arial"/>
          <w:b/>
          <w:sz w:val="21"/>
        </w:rPr>
        <w:t>Oct 2013 – Mar 2015</w:t>
      </w:r>
    </w:p>
    <w:p>
      <w:pPr>
        <w:tabs>
          <w:tab w:pos="9029" w:val="right"/>
        </w:tabs>
        <w:spacing w:before="120" w:after="20" w:line="240" w:lineRule="auto"/>
      </w:pPr>
      <w:r>
        <w:rPr>
          <w:rFonts w:ascii="Arial" w:hAnsi="Arial"/>
          <w:b/>
          <w:color w:val="000000"/>
          <w:sz w:val="21"/>
        </w:rPr>
        <w:t>BA English • Dagon University, Myanmar</w:t>
      </w:r>
      <w:r>
        <w:rPr>
          <w:rFonts w:ascii="Arial" w:hAnsi="Arial"/>
        </w:rPr>
        <w:tab/>
      </w:r>
      <w:r>
        <w:rPr>
          <w:rFonts w:ascii="Arial" w:hAnsi="Arial"/>
          <w:b/>
          <w:sz w:val="21"/>
        </w:rPr>
        <w:t>Mar 2009 – Mar 2012</w:t>
      </w:r>
    </w:p>
    <w:p>
      <w:pPr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AWARDS &amp; ACHIEVEMENTS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Certificate of Achievement — recognised by the Founder &amp; Chairman for contribution to the Onepay wallet launch (Yangon, Aug 2019).</w:t>
      </w:r>
    </w:p>
    <w:p>
      <w:pPr>
        <w:pStyle w:val="ListBullet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Certificate of Appreciation — recognised by the CEO &amp; President of ACE Data System Group (Mar 2020).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