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my investing and personal finance blog!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 am excited to start documenting and sharing my investment moves as well as what I learn about personal finance along the way. I am starting this blog for a few reasons which I will articulate in the Mission, Vision, and Intent below. However, I have been investing in stocks and options for about 5 years now. I was fascinated by investing long before I had the money or knowledge to do it on my own, and developed a passion for personal finance as I continue to learn how many people fall behind the financial literacy curve and how easy it is to do so.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While the initial purpose of this blog is to help document and vet my own decisions, I hope sharing with the community can drive the purpose far beyond that. Helping others learn and achieve their personal financial goals is my primary interest. I hope this blog is the first major step I am able to take down that path.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create a space for documenting and sharing my thought processes for stock investments as well as culminating a repository of learnings around personal finance. Ultimately leveraging the writing process to enhance my learning and improve my investment decisions.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platform that documents investment moves for sanity in the present and analysis in the future. All while keeping investing in the purview of sound personal finance.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cadence and content of blog posts I plan to structure similarly to the CNBC Investment Club run by Jim Cramer except for my own portfolio. Highlighting the moves I am making (or not making), why I am making them, thoughts on earnings results/other corporate events, and general market conditions. In addition to the posts focused specifically around investments I plan to share thoughts and learnings on other topics in personal finance as well since investing is just one small portion to a healthy, personal financial life.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To maximize investing performance and share the knowledge acquired in the process.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