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sz w:val="44"/>
          <w:szCs w:val="44"/>
        </w:rPr>
      </w:pPr>
      <w:bookmarkStart w:id="0" w:name="_GoBack"/>
      <w:bookmarkEnd w:id="0"/>
      <w:r>
        <w:rPr>
          <w:rFonts w:hint="eastAsia" w:ascii="黑体" w:hAnsi="黑体" w:eastAsia="黑体" w:cs="黑体"/>
          <w:sz w:val="44"/>
          <w:szCs w:val="44"/>
        </w:rPr>
        <w:t>东北大学</w:t>
      </w:r>
      <w:r>
        <w:rPr>
          <w:rFonts w:hint="eastAsia" w:ascii="黑体" w:hAnsi="黑体" w:eastAsia="黑体" w:cs="黑体"/>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sz w:val="44"/>
          <w:szCs w:val="44"/>
        </w:rPr>
        <w:instrText xml:space="preserve">ADDIN CNKISM.UserStyle</w:instrText>
      </w:r>
      <w:r>
        <w:rPr>
          <w:rFonts w:hint="eastAsia" w:ascii="黑体" w:hAnsi="黑体" w:eastAsia="黑体" w:cs="黑体"/>
          <w:sz w:val="44"/>
          <w:szCs w:val="44"/>
        </w:rPr>
        <w:fldChar w:fldCharType="end"/>
      </w:r>
      <w:r>
        <w:rPr>
          <w:rFonts w:hint="eastAsia" w:ascii="黑体" w:hAnsi="黑体" w:eastAsia="黑体" w:cs="黑体"/>
          <w:sz w:val="44"/>
          <w:szCs w:val="44"/>
        </w:rPr>
        <w:t>202</w:t>
      </w:r>
      <w:r>
        <w:rPr>
          <w:rFonts w:ascii="黑体" w:hAnsi="黑体" w:eastAsia="黑体" w:cs="黑体"/>
          <w:sz w:val="44"/>
          <w:szCs w:val="44"/>
        </w:rPr>
        <w:t>3</w:t>
      </w:r>
      <w:r>
        <w:rPr>
          <w:rFonts w:hint="eastAsia" w:ascii="黑体" w:hAnsi="黑体" w:eastAsia="黑体" w:cs="黑体"/>
          <w:sz w:val="44"/>
          <w:szCs w:val="44"/>
        </w:rPr>
        <w:t>年硕士研究生招生考试</w:t>
      </w:r>
    </w:p>
    <w:p>
      <w:pPr>
        <w:spacing w:line="360" w:lineRule="auto"/>
        <w:jc w:val="center"/>
        <w:rPr>
          <w:rFonts w:hint="eastAsia" w:ascii="黑体" w:hAnsi="黑体" w:eastAsia="黑体" w:cs="黑体"/>
          <w:sz w:val="44"/>
          <w:szCs w:val="44"/>
          <w:lang w:eastAsia="zh-CN"/>
        </w:rPr>
      </w:pPr>
      <w:r>
        <w:rPr>
          <w:rFonts w:hint="eastAsia" w:ascii="黑体" w:hAnsi="黑体" w:eastAsia="黑体" w:cs="黑体"/>
          <w:sz w:val="44"/>
          <w:szCs w:val="44"/>
        </w:rPr>
        <w:t>考试大纲</w:t>
      </w:r>
    </w:p>
    <w:p>
      <w:pPr>
        <w:spacing w:before="156" w:beforeLines="50" w:line="360" w:lineRule="auto"/>
        <w:ind w:firstLine="640" w:firstLineChars="200"/>
        <w:jc w:val="center"/>
        <w:rPr>
          <w:rFonts w:ascii="黑体" w:hAnsi="黑体" w:eastAsia="黑体" w:cs="黑体"/>
          <w:sz w:val="32"/>
          <w:szCs w:val="32"/>
        </w:rPr>
      </w:pPr>
      <w:r>
        <w:rPr>
          <w:rFonts w:hint="eastAsia" w:ascii="黑体" w:hAnsi="黑体" w:eastAsia="黑体" w:cs="黑体"/>
          <w:sz w:val="32"/>
          <w:szCs w:val="32"/>
        </w:rPr>
        <w:t>科目代码：</w:t>
      </w:r>
      <w:r>
        <w:rPr>
          <w:rFonts w:ascii="黑体" w:hAnsi="黑体" w:eastAsia="黑体" w:cs="黑体"/>
          <w:sz w:val="32"/>
          <w:szCs w:val="32"/>
          <w:u w:val="thick"/>
        </w:rPr>
        <w:t>858</w:t>
      </w:r>
      <w:r>
        <w:rPr>
          <w:rFonts w:hint="eastAsia" w:ascii="黑体" w:hAnsi="黑体" w:eastAsia="黑体" w:cs="黑体"/>
          <w:sz w:val="32"/>
          <w:szCs w:val="32"/>
        </w:rPr>
        <w:t>；  科目名称：</w:t>
      </w:r>
      <w:r>
        <w:rPr>
          <w:rFonts w:hint="eastAsia" w:ascii="黑体" w:hAnsi="黑体" w:eastAsia="黑体" w:cs="黑体"/>
          <w:sz w:val="32"/>
          <w:szCs w:val="32"/>
          <w:u w:val="thick"/>
        </w:rPr>
        <w:t>C语言程序设计与数据结构</w:t>
      </w:r>
    </w:p>
    <w:p>
      <w:pPr>
        <w:spacing w:line="560" w:lineRule="exact"/>
        <w:ind w:firstLine="560" w:firstLineChars="200"/>
        <w:rPr>
          <w:rFonts w:ascii="黑体" w:hAnsi="黑体" w:eastAsia="黑体" w:cs="黑体"/>
          <w:bCs/>
          <w:sz w:val="28"/>
          <w:szCs w:val="28"/>
        </w:rPr>
      </w:pPr>
      <w:r>
        <w:rPr>
          <w:rFonts w:hint="eastAsia" w:ascii="黑体" w:hAnsi="黑体" w:eastAsia="黑体" w:cs="黑体"/>
          <w:bCs/>
          <w:sz w:val="28"/>
          <w:szCs w:val="28"/>
        </w:rPr>
        <w:t>一、考试性质</w:t>
      </w:r>
    </w:p>
    <w:p>
      <w:pPr>
        <w:spacing w:line="560" w:lineRule="exact"/>
        <w:ind w:firstLine="560" w:firstLineChars="200"/>
        <w:rPr>
          <w:sz w:val="28"/>
          <w:szCs w:val="28"/>
        </w:rPr>
      </w:pPr>
      <w:r>
        <w:rPr>
          <w:rFonts w:hint="eastAsia"/>
          <w:sz w:val="28"/>
          <w:szCs w:val="28"/>
        </w:rPr>
        <w:t>C语言程序设计与数据结构是软件工程专业硕士生入学考试的业务课。考试对象为参加软件工程专业202</w:t>
      </w:r>
      <w:r>
        <w:rPr>
          <w:sz w:val="28"/>
          <w:szCs w:val="28"/>
        </w:rPr>
        <w:t>3</w:t>
      </w:r>
      <w:r>
        <w:rPr>
          <w:rFonts w:hint="eastAsia"/>
          <w:sz w:val="28"/>
          <w:szCs w:val="28"/>
        </w:rPr>
        <w:t>年全国硕士研究生招生考试入学考试的准考考生。</w:t>
      </w:r>
    </w:p>
    <w:p>
      <w:pPr>
        <w:spacing w:line="560" w:lineRule="exact"/>
        <w:ind w:firstLine="560" w:firstLineChars="200"/>
        <w:rPr>
          <w:rFonts w:ascii="黑体" w:hAnsi="黑体" w:eastAsia="黑体" w:cs="黑体"/>
          <w:bCs/>
          <w:sz w:val="28"/>
          <w:szCs w:val="28"/>
        </w:rPr>
      </w:pPr>
      <w:r>
        <w:rPr>
          <w:rFonts w:hint="eastAsia" w:ascii="黑体" w:hAnsi="黑体" w:eastAsia="黑体" w:cs="黑体"/>
          <w:bCs/>
          <w:sz w:val="28"/>
          <w:szCs w:val="28"/>
        </w:rPr>
        <w:t>二、考试形式与考试时间</w:t>
      </w:r>
    </w:p>
    <w:p>
      <w:pPr>
        <w:spacing w:line="560" w:lineRule="exact"/>
        <w:ind w:firstLine="560" w:firstLineChars="200"/>
        <w:rPr>
          <w:sz w:val="28"/>
          <w:szCs w:val="28"/>
        </w:rPr>
      </w:pPr>
      <w:r>
        <w:rPr>
          <w:rFonts w:hint="eastAsia"/>
          <w:sz w:val="28"/>
          <w:szCs w:val="28"/>
        </w:rPr>
        <w:t>（一）考试形式：闭卷，笔试。</w:t>
      </w:r>
    </w:p>
    <w:p>
      <w:pPr>
        <w:spacing w:line="560" w:lineRule="exact"/>
        <w:ind w:firstLine="560" w:firstLineChars="200"/>
        <w:rPr>
          <w:sz w:val="28"/>
          <w:szCs w:val="28"/>
        </w:rPr>
      </w:pPr>
      <w:r>
        <w:rPr>
          <w:rFonts w:hint="eastAsia"/>
          <w:sz w:val="28"/>
          <w:szCs w:val="28"/>
        </w:rPr>
        <w:t>（二）考试时间：</w:t>
      </w:r>
      <w:r>
        <w:rPr>
          <w:sz w:val="28"/>
          <w:szCs w:val="28"/>
        </w:rPr>
        <w:t>180</w:t>
      </w:r>
      <w:r>
        <w:rPr>
          <w:rFonts w:hint="eastAsia"/>
          <w:sz w:val="28"/>
          <w:szCs w:val="28"/>
        </w:rPr>
        <w:t>分钟。</w:t>
      </w:r>
    </w:p>
    <w:p>
      <w:pPr>
        <w:spacing w:line="560" w:lineRule="exact"/>
        <w:ind w:firstLine="560" w:firstLineChars="200"/>
        <w:rPr>
          <w:rFonts w:ascii="黑体" w:hAnsi="黑体" w:eastAsia="黑体" w:cs="黑体"/>
          <w:bCs/>
          <w:sz w:val="28"/>
          <w:szCs w:val="28"/>
        </w:rPr>
      </w:pPr>
      <w:r>
        <w:rPr>
          <w:rFonts w:hint="eastAsia" w:ascii="黑体" w:hAnsi="黑体" w:eastAsia="黑体" w:cs="黑体"/>
          <w:bCs/>
          <w:sz w:val="28"/>
          <w:szCs w:val="28"/>
        </w:rPr>
        <w:t>三、考查要点</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（一）C语言程序设计部分</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1</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掌握常量、变量的概念，掌握常见数据类型（字符型、整型和浮点型）变量的定义和使用。</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2</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掌握各种运算符的使用方法并理解运算符的优先级和关联性。</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3</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掌握各种数据类型的输入、输出，掌握数据类型之间的转换规则。</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ascii="宋体" w:hAnsi="宋体"/>
          <w:color w:val="0D0D0D" w:themeColor="text1" w:themeTint="F2"/>
          <w:sz w:val="28"/>
          <w:szCs w:val="28"/>
          <w14:textFill>
            <w14:solidFill>
              <w14:schemeClr w14:val="tx1">
                <w14:lumMod w14:val="95000"/>
                <w14:lumOff w14:val="5000"/>
              </w14:schemeClr>
            </w14:solidFill>
          </w14:textFill>
        </w:rPr>
        <w:t>4.</w:t>
      </w:r>
      <w:r>
        <w:rPr>
          <w:rFonts w:hint="eastAsia" w:ascii="宋体" w:hAnsi="宋体"/>
          <w:color w:val="0D0D0D" w:themeColor="text1" w:themeTint="F2"/>
          <w:sz w:val="28"/>
          <w:szCs w:val="28"/>
          <w14:textFill>
            <w14:solidFill>
              <w14:schemeClr w14:val="tx1">
                <w14:lumMod w14:val="95000"/>
                <w14:lumOff w14:val="5000"/>
              </w14:schemeClr>
            </w14:solidFill>
          </w14:textFill>
        </w:rPr>
        <w:t>熟练使用条件语句（含if、if-else、switch）、循环语句（含while、do-while、for语句，包括循环嵌套和break语句与continue语句），掌握顺序、分支、循环三种基本程序结构，以及基本程序结构的堆叠和嵌套。</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5</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熟练掌握一维数组、二维数组的定义和使用，熟练掌握字符串的定义和使用、掌握字符串处理函数的定义和使用。</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6</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熟练掌握函数的定义和调用，理解函数的递归和嵌套调用，了解不同类型存储变量的定义、使用范围和生命周期。</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7</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熟练掌握结构体的定义和使用，掌握结构体数组的定义和使用。</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8</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理解指针的定义，掌握通过指针访问数组、字符串和结构体的方法。</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ascii="宋体" w:hAnsi="宋体"/>
          <w:color w:val="0D0D0D" w:themeColor="text1" w:themeTint="F2"/>
          <w:sz w:val="28"/>
          <w:szCs w:val="28"/>
          <w14:textFill>
            <w14:solidFill>
              <w14:schemeClr w14:val="tx1">
                <w14:lumMod w14:val="95000"/>
                <w14:lumOff w14:val="5000"/>
              </w14:schemeClr>
            </w14:solidFill>
          </w14:textFill>
        </w:rPr>
        <w:t>9</w:t>
      </w:r>
      <w:r>
        <w:rPr>
          <w:rFonts w:hint="eastAsia" w:ascii="宋体" w:hAnsi="宋体"/>
          <w:color w:val="0D0D0D" w:themeColor="text1" w:themeTint="F2"/>
          <w:sz w:val="28"/>
          <w:szCs w:val="28"/>
          <w14:textFill>
            <w14:solidFill>
              <w14:schemeClr w14:val="tx1">
                <w14:lumMod w14:val="95000"/>
                <w14:lumOff w14:val="5000"/>
              </w14:schemeClr>
            </w14:solidFill>
          </w14:textFill>
        </w:rPr>
        <w:t>.熟练掌握文件的定义及处理方法。</w:t>
      </w:r>
    </w:p>
    <w:p>
      <w:pPr>
        <w:spacing w:line="560" w:lineRule="exact"/>
        <w:ind w:firstLine="560" w:firstLineChars="20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1</w:t>
      </w:r>
      <w:r>
        <w:rPr>
          <w:rFonts w:ascii="宋体" w:hAnsi="宋体"/>
          <w:color w:val="000000" w:themeColor="text1"/>
          <w:sz w:val="28"/>
          <w:szCs w:val="28"/>
          <w14:textFill>
            <w14:solidFill>
              <w14:schemeClr w14:val="tx1"/>
            </w14:solidFill>
          </w14:textFill>
        </w:rPr>
        <w:t>0.</w:t>
      </w:r>
      <w:r>
        <w:rPr>
          <w:rFonts w:hint="eastAsia" w:ascii="宋体" w:hAnsi="宋体"/>
          <w:color w:val="000000" w:themeColor="text1"/>
          <w:sz w:val="28"/>
          <w:szCs w:val="28"/>
          <w14:textFill>
            <w14:solidFill>
              <w14:schemeClr w14:val="tx1"/>
            </w14:solidFill>
          </w14:textFill>
        </w:rPr>
        <w:t>理解动态内存分配，掌握动态内存分配相关函数；理解链表的定义，掌握创建链表、插入数据项、删除数据项以及链表的应用。</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（二）数据结构部分</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1</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理解数据结构的基本概念和术语，掌握数据的逻辑结构、存储结构及其差异，掌握算法的概念，掌握分析算法时间复杂度和空间复杂度的方法。</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ascii="宋体" w:hAnsi="宋体"/>
          <w:color w:val="0D0D0D" w:themeColor="text1" w:themeTint="F2"/>
          <w:sz w:val="28"/>
          <w:szCs w:val="28"/>
          <w14:textFill>
            <w14:solidFill>
              <w14:schemeClr w14:val="tx1">
                <w14:lumMod w14:val="95000"/>
                <w14:lumOff w14:val="5000"/>
              </w14:schemeClr>
            </w14:solidFill>
          </w14:textFill>
        </w:rPr>
        <w:t>2.</w:t>
      </w:r>
      <w:r>
        <w:rPr>
          <w:rFonts w:hint="eastAsia" w:ascii="宋体" w:hAnsi="宋体"/>
          <w:color w:val="0D0D0D" w:themeColor="text1" w:themeTint="F2"/>
          <w:sz w:val="28"/>
          <w:szCs w:val="28"/>
          <w14:textFill>
            <w14:solidFill>
              <w14:schemeClr w14:val="tx1">
                <w14:lumMod w14:val="95000"/>
                <w14:lumOff w14:val="5000"/>
              </w14:schemeClr>
            </w14:solidFill>
          </w14:textFill>
        </w:rPr>
        <w:t>掌握数组、线性表、栈和队列、树和二叉树、图等基本数据结构的逻辑特征和操作方法，掌握采用顺序存储结构和链式存储结构实现这些数据结构的原理以及基本操作的实现方法，并理解实现方法的特点，能正确分析实现算法的效率。</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3</w:t>
      </w:r>
      <w:r>
        <w:rPr>
          <w:rFonts w:ascii="宋体" w:hAnsi="宋体"/>
          <w:color w:val="0D0D0D" w:themeColor="text1" w:themeTint="F2"/>
          <w:sz w:val="28"/>
          <w:szCs w:val="28"/>
          <w14:textFill>
            <w14:solidFill>
              <w14:schemeClr w14:val="tx1">
                <w14:lumMod w14:val="95000"/>
                <w14:lumOff w14:val="5000"/>
              </w14:schemeClr>
            </w14:solidFill>
          </w14:textFill>
        </w:rPr>
        <w:t>.</w:t>
      </w:r>
      <w:r>
        <w:rPr>
          <w:rFonts w:hint="eastAsia" w:ascii="宋体" w:hAnsi="宋体"/>
          <w:color w:val="0D0D0D" w:themeColor="text1" w:themeTint="F2"/>
          <w:sz w:val="28"/>
          <w:szCs w:val="28"/>
          <w14:textFill>
            <w14:solidFill>
              <w14:schemeClr w14:val="tx1">
                <w14:lumMod w14:val="95000"/>
                <w14:lumOff w14:val="5000"/>
              </w14:schemeClr>
            </w14:solidFill>
          </w14:textFill>
        </w:rPr>
        <w:t>掌握在各种常用的数据结构上进行查找和内部排序操作的实现原理、方法，并能对实现算法的性能和特点进行分析。</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ascii="宋体" w:hAnsi="宋体"/>
          <w:color w:val="0D0D0D" w:themeColor="text1" w:themeTint="F2"/>
          <w:sz w:val="28"/>
          <w:szCs w:val="28"/>
          <w14:textFill>
            <w14:solidFill>
              <w14:schemeClr w14:val="tx1">
                <w14:lumMod w14:val="95000"/>
                <w14:lumOff w14:val="5000"/>
              </w14:schemeClr>
            </w14:solidFill>
          </w14:textFill>
        </w:rPr>
        <w:t>4.</w:t>
      </w:r>
      <w:r>
        <w:rPr>
          <w:rFonts w:hint="eastAsia" w:ascii="宋体" w:hAnsi="宋体"/>
          <w:color w:val="0D0D0D" w:themeColor="text1" w:themeTint="F2"/>
          <w:sz w:val="28"/>
          <w:szCs w:val="28"/>
          <w14:textFill>
            <w14:solidFill>
              <w14:schemeClr w14:val="tx1">
                <w14:lumMod w14:val="95000"/>
                <w14:lumOff w14:val="5000"/>
              </w14:schemeClr>
            </w14:solidFill>
          </w14:textFill>
        </w:rPr>
        <w:t>在掌握基本数据结构实现原理和方法的基础上，针对应用问题，能够进行算法分析与设计，能够选择合适的数据结构设计有效的方法对问题进行求解。</w:t>
      </w:r>
    </w:p>
    <w:p>
      <w:pPr>
        <w:spacing w:line="560" w:lineRule="exact"/>
        <w:ind w:firstLine="560" w:firstLineChars="200"/>
        <w:rPr>
          <w:rFonts w:ascii="黑体" w:hAnsi="黑体" w:eastAsia="黑体" w:cs="黑体"/>
          <w:bCs/>
          <w:sz w:val="28"/>
          <w:szCs w:val="28"/>
        </w:rPr>
      </w:pPr>
      <w:r>
        <w:rPr>
          <w:rFonts w:hint="eastAsia" w:ascii="黑体" w:hAnsi="黑体" w:eastAsia="黑体" w:cs="黑体"/>
          <w:bCs/>
          <w:sz w:val="28"/>
          <w:szCs w:val="28"/>
        </w:rPr>
        <w:t>四、计算器使用要求</w:t>
      </w:r>
    </w:p>
    <w:p>
      <w:pPr>
        <w:spacing w:line="560" w:lineRule="exact"/>
        <w:ind w:firstLine="560" w:firstLineChars="200"/>
        <w:rPr>
          <w:color w:val="0D0D0D" w:themeColor="text1" w:themeTint="F2"/>
          <w:sz w:val="28"/>
          <w:szCs w:val="28"/>
          <w14:textFill>
            <w14:solidFill>
              <w14:schemeClr w14:val="tx1">
                <w14:lumMod w14:val="95000"/>
                <w14:lumOff w14:val="5000"/>
              </w14:schemeClr>
            </w14:solidFill>
          </w14:textFill>
        </w:rPr>
      </w:pPr>
      <w:r>
        <w:rPr>
          <w:rFonts w:hint="eastAsia"/>
          <w:color w:val="0D0D0D" w:themeColor="text1" w:themeTint="F2"/>
          <w:sz w:val="28"/>
          <w:szCs w:val="28"/>
          <w14:textFill>
            <w14:solidFill>
              <w14:schemeClr w14:val="tx1">
                <w14:lumMod w14:val="95000"/>
                <w14:lumOff w14:val="5000"/>
              </w14:schemeClr>
            </w14:solidFill>
          </w14:textFill>
        </w:rPr>
        <w:t>本科目无需使用计算器</w:t>
      </w:r>
    </w:p>
    <w:p>
      <w:pPr>
        <w:spacing w:line="560" w:lineRule="exact"/>
        <w:ind w:firstLine="560" w:firstLineChars="200"/>
        <w:rPr>
          <w:rFonts w:ascii="黑体" w:hAnsi="黑体" w:eastAsia="黑体" w:cs="黑体"/>
          <w:sz w:val="28"/>
          <w:szCs w:val="28"/>
        </w:rPr>
      </w:pPr>
      <w:r>
        <w:rPr>
          <w:rFonts w:hint="eastAsia" w:ascii="黑体" w:hAnsi="黑体" w:eastAsia="黑体" w:cs="黑体"/>
          <w:sz w:val="28"/>
          <w:szCs w:val="28"/>
        </w:rPr>
        <w:t>附件1：试题导语参考</w:t>
      </w:r>
    </w:p>
    <w:p>
      <w:pPr>
        <w:spacing w:line="560" w:lineRule="exact"/>
        <w:ind w:left="560"/>
        <w:rPr>
          <w:sz w:val="28"/>
          <w:szCs w:val="28"/>
        </w:rPr>
      </w:pPr>
      <w:r>
        <w:rPr>
          <w:rFonts w:hint="eastAsia"/>
          <w:sz w:val="28"/>
          <w:szCs w:val="28"/>
        </w:rPr>
        <w:t>C语言程序设计部分（75分）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一、简答题（共</w:t>
      </w:r>
      <w:r>
        <w:rPr>
          <w:color w:val="000000" w:themeColor="text1"/>
          <w:sz w:val="28"/>
          <w:szCs w:val="28"/>
          <w14:textFill>
            <w14:solidFill>
              <w14:schemeClr w14:val="tx1"/>
            </w14:solidFill>
          </w14:textFill>
        </w:rPr>
        <w:t>40</w:t>
      </w:r>
      <w:r>
        <w:rPr>
          <w:rFonts w:hint="eastAsia"/>
          <w:color w:val="000000" w:themeColor="text1"/>
          <w:sz w:val="28"/>
          <w:szCs w:val="28"/>
          <w14:textFill>
            <w14:solidFill>
              <w14:schemeClr w14:val="tx1"/>
            </w14:solidFill>
          </w14:textFill>
        </w:rPr>
        <w:t>分，</w:t>
      </w:r>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小题，每题</w:t>
      </w:r>
      <w:r>
        <w:rPr>
          <w:color w:val="000000" w:themeColor="text1"/>
          <w:sz w:val="28"/>
          <w:szCs w:val="28"/>
          <w14:textFill>
            <w14:solidFill>
              <w14:schemeClr w14:val="tx1"/>
            </w14:solidFill>
          </w14:textFill>
        </w:rPr>
        <w:t>10</w:t>
      </w:r>
      <w:r>
        <w:rPr>
          <w:rFonts w:hint="eastAsia"/>
          <w:color w:val="000000" w:themeColor="text1"/>
          <w:sz w:val="28"/>
          <w:szCs w:val="28"/>
          <w14:textFill>
            <w14:solidFill>
              <w14:schemeClr w14:val="tx1"/>
            </w14:solidFill>
          </w14:textFill>
        </w:rPr>
        <w:t>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二、程序设计题（共1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分，1小题，每题1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三、程序设计题（共1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分，1小题，每题1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四、程序设计题（共1</w:t>
      </w:r>
      <w:r>
        <w:rPr>
          <w:color w:val="000000" w:themeColor="text1"/>
          <w:sz w:val="28"/>
          <w:szCs w:val="28"/>
          <w14:textFill>
            <w14:solidFill>
              <w14:schemeClr w14:val="tx1"/>
            </w14:solidFill>
          </w14:textFill>
        </w:rPr>
        <w:t>5</w:t>
      </w:r>
      <w:r>
        <w:rPr>
          <w:rFonts w:hint="eastAsia"/>
          <w:color w:val="000000" w:themeColor="text1"/>
          <w:sz w:val="28"/>
          <w:szCs w:val="28"/>
          <w14:textFill>
            <w14:solidFill>
              <w14:schemeClr w14:val="tx1"/>
            </w14:solidFill>
          </w14:textFill>
        </w:rPr>
        <w:t>分，1小题，每题1</w:t>
      </w:r>
      <w:r>
        <w:rPr>
          <w:color w:val="000000" w:themeColor="text1"/>
          <w:sz w:val="28"/>
          <w:szCs w:val="28"/>
          <w14:textFill>
            <w14:solidFill>
              <w14:schemeClr w14:val="tx1"/>
            </w14:solidFill>
          </w14:textFill>
        </w:rPr>
        <w:t>5</w:t>
      </w:r>
      <w:r>
        <w:rPr>
          <w:rFonts w:hint="eastAsia"/>
          <w:color w:val="000000" w:themeColor="text1"/>
          <w:sz w:val="28"/>
          <w:szCs w:val="28"/>
          <w14:textFill>
            <w14:solidFill>
              <w14:schemeClr w14:val="tx1"/>
            </w14:solidFill>
          </w14:textFill>
        </w:rPr>
        <w:t>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数据结构部分（75分）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五、应用题（共</w:t>
      </w:r>
      <w:r>
        <w:rPr>
          <w:color w:val="000000" w:themeColor="text1"/>
          <w:sz w:val="28"/>
          <w:szCs w:val="28"/>
          <w14:textFill>
            <w14:solidFill>
              <w14:schemeClr w14:val="tx1"/>
            </w14:solidFill>
          </w14:textFill>
        </w:rPr>
        <w:t>45</w:t>
      </w:r>
      <w:r>
        <w:rPr>
          <w:rFonts w:hint="eastAsia"/>
          <w:color w:val="000000" w:themeColor="text1"/>
          <w:sz w:val="28"/>
          <w:szCs w:val="28"/>
          <w14:textFill>
            <w14:solidFill>
              <w14:schemeClr w14:val="tx1"/>
            </w14:solidFill>
          </w14:textFill>
        </w:rPr>
        <w:t>分，</w:t>
      </w:r>
      <w:r>
        <w:rPr>
          <w:color w:val="000000" w:themeColor="text1"/>
          <w:sz w:val="28"/>
          <w:szCs w:val="28"/>
          <w14:textFill>
            <w14:solidFill>
              <w14:schemeClr w14:val="tx1"/>
            </w14:solidFill>
          </w14:textFill>
        </w:rPr>
        <w:t>5</w:t>
      </w:r>
      <w:r>
        <w:rPr>
          <w:rFonts w:hint="eastAsia"/>
          <w:color w:val="000000" w:themeColor="text1"/>
          <w:sz w:val="28"/>
          <w:szCs w:val="28"/>
          <w14:textFill>
            <w14:solidFill>
              <w14:schemeClr w14:val="tx1"/>
            </w14:solidFill>
          </w14:textFill>
        </w:rPr>
        <w:t>小题，每题</w:t>
      </w:r>
      <w:r>
        <w:rPr>
          <w:color w:val="000000" w:themeColor="text1"/>
          <w:sz w:val="28"/>
          <w:szCs w:val="28"/>
          <w14:textFill>
            <w14:solidFill>
              <w14:schemeClr w14:val="tx1"/>
            </w14:solidFill>
          </w14:textFill>
        </w:rPr>
        <w:t>9</w:t>
      </w:r>
      <w:r>
        <w:rPr>
          <w:rFonts w:hint="eastAsia"/>
          <w:color w:val="000000" w:themeColor="text1"/>
          <w:sz w:val="28"/>
          <w:szCs w:val="28"/>
          <w14:textFill>
            <w14:solidFill>
              <w14:schemeClr w14:val="tx1"/>
            </w14:solidFill>
          </w14:textFill>
        </w:rPr>
        <w:t>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六、算法设计题（共</w:t>
      </w:r>
      <w:r>
        <w:rPr>
          <w:color w:val="000000" w:themeColor="text1"/>
          <w:sz w:val="28"/>
          <w:szCs w:val="28"/>
          <w14:textFill>
            <w14:solidFill>
              <w14:schemeClr w14:val="tx1"/>
            </w14:solidFill>
          </w14:textFill>
        </w:rPr>
        <w:t>10</w:t>
      </w:r>
      <w:r>
        <w:rPr>
          <w:rFonts w:hint="eastAsia"/>
          <w:color w:val="000000" w:themeColor="text1"/>
          <w:sz w:val="28"/>
          <w:szCs w:val="28"/>
          <w14:textFill>
            <w14:solidFill>
              <w14:schemeClr w14:val="tx1"/>
            </w14:solidFill>
          </w14:textFill>
        </w:rPr>
        <w:t>分，1小题，每题10分）</w:t>
      </w:r>
    </w:p>
    <w:p>
      <w:pPr>
        <w:spacing w:line="560" w:lineRule="exact"/>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七、算法设计题（共10分，1小题，每题10分）</w:t>
      </w:r>
    </w:p>
    <w:p>
      <w:pPr>
        <w:spacing w:line="560" w:lineRule="exact"/>
        <w:ind w:left="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八、算法设计题（共1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分，1小题，每题1</w:t>
      </w:r>
      <w:r>
        <w:rPr>
          <w:color w:val="000000" w:themeColor="text1"/>
          <w:sz w:val="28"/>
          <w:szCs w:val="28"/>
          <w14:textFill>
            <w14:solidFill>
              <w14:schemeClr w14:val="tx1"/>
            </w14:solidFill>
          </w14:textFill>
        </w:rPr>
        <w:t>0</w:t>
      </w:r>
      <w:r>
        <w:rPr>
          <w:rFonts w:hint="eastAsia"/>
          <w:color w:val="000000" w:themeColor="text1"/>
          <w:sz w:val="28"/>
          <w:szCs w:val="28"/>
          <w14:textFill>
            <w14:solidFill>
              <w14:schemeClr w14:val="tx1"/>
            </w14:solidFill>
          </w14:textFill>
        </w:rPr>
        <w:t>分）</w:t>
      </w:r>
    </w:p>
    <w:p>
      <w:pPr>
        <w:spacing w:line="560" w:lineRule="exact"/>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 xml:space="preserve">    注：试题导语信息最终以试题命制为准</w:t>
      </w:r>
    </w:p>
    <w:p>
      <w:pPr>
        <w:spacing w:line="560" w:lineRule="exact"/>
        <w:ind w:firstLine="560" w:firstLineChars="200"/>
        <w:rPr>
          <w:rFonts w:ascii="黑体" w:hAnsi="黑体" w:eastAsia="黑体" w:cs="黑体"/>
          <w:sz w:val="28"/>
          <w:szCs w:val="28"/>
        </w:rPr>
      </w:pPr>
      <w:r>
        <w:rPr>
          <w:rFonts w:hint="eastAsia" w:ascii="黑体" w:hAnsi="黑体" w:eastAsia="黑体" w:cs="黑体"/>
          <w:sz w:val="28"/>
          <w:szCs w:val="28"/>
        </w:rPr>
        <w:t>附件2：参考书目信息</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李周芳译《标准C程序设计》（第7版），清华大学出版社 2017.07</w:t>
      </w:r>
    </w:p>
    <w:p>
      <w:pPr>
        <w:spacing w:line="560" w:lineRule="exact"/>
        <w:ind w:firstLine="560" w:firstLineChars="200"/>
        <w:rPr>
          <w:rFonts w:ascii="宋体" w:hAnsi="宋体"/>
          <w:color w:val="0D0D0D" w:themeColor="text1" w:themeTint="F2"/>
          <w:sz w:val="28"/>
          <w:szCs w:val="28"/>
          <w14:textFill>
            <w14:solidFill>
              <w14:schemeClr w14:val="tx1">
                <w14:lumMod w14:val="95000"/>
                <w14:lumOff w14:val="5000"/>
              </w14:schemeClr>
            </w14:solidFill>
          </w14:textFill>
        </w:rPr>
      </w:pPr>
      <w:r>
        <w:rPr>
          <w:rFonts w:hint="eastAsia" w:ascii="宋体" w:hAnsi="宋体"/>
          <w:color w:val="0D0D0D" w:themeColor="text1" w:themeTint="F2"/>
          <w:sz w:val="28"/>
          <w:szCs w:val="28"/>
          <w14:textFill>
            <w14:solidFill>
              <w14:schemeClr w14:val="tx1">
                <w14:lumMod w14:val="95000"/>
                <w14:lumOff w14:val="5000"/>
              </w14:schemeClr>
            </w14:solidFill>
          </w14:textFill>
        </w:rPr>
        <w:t>严蔚敏，吴伟民编著《数据结构》（C语言版）清华大学出版社 2018.06</w:t>
      </w:r>
    </w:p>
    <w:p>
      <w:pPr>
        <w:spacing w:line="360" w:lineRule="auto"/>
        <w:ind w:firstLine="960" w:firstLineChars="300"/>
      </w:pPr>
      <w:r>
        <w:rPr>
          <w:rFonts w:ascii="黑体" w:hAnsi="黑体" w:eastAsia="黑体" w:cs="黑体"/>
          <w:sz w:val="32"/>
          <w:szCs w:val="32"/>
        </w:rPr>
        <w:drawing>
          <wp:inline distT="0" distB="0" distL="114300" distR="114300">
            <wp:extent cx="2447925" cy="3004185"/>
            <wp:effectExtent l="0" t="0" r="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2447925" cy="3004185"/>
                    </a:xfrm>
                    <a:prstGeom prst="rect">
                      <a:avLst/>
                    </a:prstGeom>
                    <a:noFill/>
                    <a:ln>
                      <a:noFill/>
                    </a:ln>
                  </pic:spPr>
                </pic:pic>
              </a:graphicData>
            </a:graphic>
          </wp:inline>
        </w:drawing>
      </w:r>
      <w:r>
        <w:rPr>
          <w:rFonts w:hint="eastAsia" w:ascii="黑体" w:hAnsi="黑体" w:eastAsia="黑体" w:cs="黑体"/>
          <w:sz w:val="32"/>
          <w:szCs w:val="32"/>
        </w:rPr>
        <w:t xml:space="preserve">  </w:t>
      </w:r>
      <w:r>
        <w:rPr>
          <w:rFonts w:ascii="Tahoma" w:hAnsi="Tahoma" w:cs="Tahoma"/>
          <w:color w:val="666666"/>
          <w:kern w:val="0"/>
          <w:sz w:val="18"/>
          <w:szCs w:val="18"/>
        </w:rPr>
        <w:t> </w:t>
      </w:r>
      <w:r>
        <w:fldChar w:fldCharType="begin"/>
      </w:r>
      <w:r>
        <w:instrText xml:space="preserve"> INCLUDEPICTURE "http://www.tup.tsinghua.edu.cn/upload/bigbookimg/025648-02.jpg" \* MERGEFORMATINET </w:instrText>
      </w:r>
      <w:r>
        <w:fldChar w:fldCharType="separate"/>
      </w:r>
      <w:r>
        <w:drawing>
          <wp:inline distT="0" distB="0" distL="114300" distR="114300">
            <wp:extent cx="2124710" cy="2943860"/>
            <wp:effectExtent l="0" t="0" r="8890" b="8890"/>
            <wp:docPr id="1" name="图片 3" descr="0256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25648-02"/>
                    <pic:cNvPicPr>
                      <a:picLocks noChangeAspect="1"/>
                    </pic:cNvPicPr>
                  </pic:nvPicPr>
                  <pic:blipFill>
                    <a:blip r:embed="rId5" r:link="rId6"/>
                    <a:stretch>
                      <a:fillRect/>
                    </a:stretch>
                  </pic:blipFill>
                  <pic:spPr>
                    <a:xfrm>
                      <a:off x="0" y="0"/>
                      <a:ext cx="2124710" cy="2943860"/>
                    </a:xfrm>
                    <a:prstGeom prst="rect">
                      <a:avLst/>
                    </a:prstGeom>
                    <a:noFill/>
                    <a:ln>
                      <a:noFill/>
                    </a:ln>
                  </pic:spPr>
                </pic:pic>
              </a:graphicData>
            </a:graphic>
          </wp:inline>
        </w:drawing>
      </w:r>
      <w: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default" w:eastAsia="宋体"/>
          <w:b/>
          <w:bCs/>
          <w:sz w:val="28"/>
          <w:szCs w:val="24"/>
          <w:lang w:val="en-US" w:eastAsia="zh-CN"/>
        </w:rPr>
      </w:pPr>
      <w:r>
        <w:rPr>
          <w:rFonts w:hint="eastAsia"/>
          <w:b/>
          <w:bCs/>
          <w:sz w:val="28"/>
          <w:szCs w:val="24"/>
          <w:lang w:val="en-US" w:eastAsia="zh-CN"/>
        </w:rPr>
        <w:t>以上信息仅供参考</w:t>
      </w:r>
    </w:p>
    <w:sectPr>
      <w:pgSz w:w="11906" w:h="16838"/>
      <w:pgMar w:top="1928" w:right="1417" w:bottom="170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hNWI1N2M2OGQ4MTA0ZDBkNTg2ZjBlYzczOTllYWUifQ=="/>
  </w:docVars>
  <w:rsids>
    <w:rsidRoot w:val="00101155"/>
    <w:rsid w:val="000404B1"/>
    <w:rsid w:val="00050A96"/>
    <w:rsid w:val="00097794"/>
    <w:rsid w:val="000A5663"/>
    <w:rsid w:val="000D16C2"/>
    <w:rsid w:val="00101155"/>
    <w:rsid w:val="00135F0C"/>
    <w:rsid w:val="00157D66"/>
    <w:rsid w:val="001741C0"/>
    <w:rsid w:val="001E7C46"/>
    <w:rsid w:val="00215BBF"/>
    <w:rsid w:val="002F20CA"/>
    <w:rsid w:val="002F5B71"/>
    <w:rsid w:val="00391480"/>
    <w:rsid w:val="003D6CEE"/>
    <w:rsid w:val="00471299"/>
    <w:rsid w:val="00494E5B"/>
    <w:rsid w:val="004B3130"/>
    <w:rsid w:val="004C79F7"/>
    <w:rsid w:val="004E35AF"/>
    <w:rsid w:val="00542F84"/>
    <w:rsid w:val="0065308C"/>
    <w:rsid w:val="006B43DB"/>
    <w:rsid w:val="006D45E1"/>
    <w:rsid w:val="0073366F"/>
    <w:rsid w:val="0076136E"/>
    <w:rsid w:val="00810F0A"/>
    <w:rsid w:val="0084136D"/>
    <w:rsid w:val="00864D91"/>
    <w:rsid w:val="008D3E6B"/>
    <w:rsid w:val="00917C26"/>
    <w:rsid w:val="00927143"/>
    <w:rsid w:val="009303E0"/>
    <w:rsid w:val="00A060F4"/>
    <w:rsid w:val="00B923F1"/>
    <w:rsid w:val="00C43AEE"/>
    <w:rsid w:val="00C70218"/>
    <w:rsid w:val="00CA7DC3"/>
    <w:rsid w:val="00D30A97"/>
    <w:rsid w:val="00D32CD2"/>
    <w:rsid w:val="00DF01DF"/>
    <w:rsid w:val="00E24F38"/>
    <w:rsid w:val="00E32B31"/>
    <w:rsid w:val="00E42EA4"/>
    <w:rsid w:val="00F72DA1"/>
    <w:rsid w:val="00F73D00"/>
    <w:rsid w:val="00FF3074"/>
    <w:rsid w:val="01EA27CF"/>
    <w:rsid w:val="079C4C90"/>
    <w:rsid w:val="11E75C25"/>
    <w:rsid w:val="197E388E"/>
    <w:rsid w:val="19FA69E4"/>
    <w:rsid w:val="1B416119"/>
    <w:rsid w:val="1B926C58"/>
    <w:rsid w:val="1C562F0C"/>
    <w:rsid w:val="21AD4DB2"/>
    <w:rsid w:val="24FB289E"/>
    <w:rsid w:val="259A43B0"/>
    <w:rsid w:val="2F9C0F70"/>
    <w:rsid w:val="32705FED"/>
    <w:rsid w:val="38F03EA7"/>
    <w:rsid w:val="39065E7F"/>
    <w:rsid w:val="3C566121"/>
    <w:rsid w:val="44521872"/>
    <w:rsid w:val="482109BA"/>
    <w:rsid w:val="499B2C6A"/>
    <w:rsid w:val="559E4E67"/>
    <w:rsid w:val="57923418"/>
    <w:rsid w:val="58A65CEE"/>
    <w:rsid w:val="5BCA246F"/>
    <w:rsid w:val="6A3B0684"/>
    <w:rsid w:val="6B5C4CFE"/>
    <w:rsid w:val="77CD6CB4"/>
    <w:rsid w:val="7B3B2511"/>
    <w:rsid w:val="7D872C63"/>
    <w:rsid w:val="7E8121B2"/>
    <w:rsid w:val="7FB678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ody Text Indent"/>
    <w:basedOn w:val="1"/>
    <w:link w:val="12"/>
    <w:qFormat/>
    <w:uiPriority w:val="0"/>
    <w:pPr>
      <w:spacing w:line="440" w:lineRule="atLeast"/>
      <w:ind w:firstLine="482"/>
    </w:pPr>
    <w:rPr>
      <w:sz w:val="24"/>
    </w:r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character" w:customStyle="1" w:styleId="12">
    <w:name w:val="正文文本缩进 字符"/>
    <w:basedOn w:val="8"/>
    <w:link w:val="3"/>
    <w:qFormat/>
    <w:uiPriority w:val="0"/>
    <w:rPr>
      <w:rFonts w:ascii="Times New Roman" w:hAnsi="Times New Roman" w:eastAsia="宋体" w:cs="Times New Roman"/>
      <w:sz w:val="24"/>
      <w:szCs w:val="20"/>
    </w:rPr>
  </w:style>
  <w:style w:type="character" w:customStyle="1" w:styleId="13">
    <w:name w:val="批注框文本 字符"/>
    <w:basedOn w:val="8"/>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http://www.tup.tsinghua.edu.cn/upload/bigbookimg/025648-02.jp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1261</Words>
  <Characters>1355</Characters>
  <Lines>10</Lines>
  <Paragraphs>2</Paragraphs>
  <TotalTime>2</TotalTime>
  <ScaleCrop>false</ScaleCrop>
  <LinksUpToDate>false</LinksUpToDate>
  <CharactersWithSpaces>1423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2022-07-14T00:14:00Z</dcterms:created>
  <dc:creator>lenovo</dc:creator>
  <cp:lastModifiedBy>辛明阳</cp:lastModifiedBy>
  <dcterms:modified xsi:type="dcterms:W3CDTF">2022-09-15T07:26:47Z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291C7AE711484956A30E8EA2D205B75C</vt:lpwstr>
  </property>
</Properties>
</file>