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92" w:rsidRDefault="00E07592" w:rsidP="00E07592">
      <w:pPr>
        <w:ind w:firstLine="540"/>
        <w:jc w:val="center"/>
      </w:pPr>
      <w:r>
        <w:t>б</w:t>
      </w:r>
      <w:r w:rsidRPr="00802A45">
        <w:t>)</w:t>
      </w:r>
      <w:r>
        <w:t xml:space="preserve"> Геометрические параметры вала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1253"/>
        <w:gridCol w:w="932"/>
        <w:gridCol w:w="896"/>
        <w:gridCol w:w="896"/>
        <w:gridCol w:w="896"/>
        <w:gridCol w:w="910"/>
        <w:gridCol w:w="910"/>
        <w:gridCol w:w="880"/>
        <w:gridCol w:w="897"/>
      </w:tblGrid>
      <w:tr w:rsidR="00E07592" w:rsidTr="00E07592">
        <w:tc>
          <w:tcPr>
            <w:tcW w:w="875" w:type="dxa"/>
          </w:tcPr>
          <w:p w:rsidR="00E07592" w:rsidRDefault="00E07592" w:rsidP="00096EAA">
            <w:pPr>
              <w:jc w:val="center"/>
            </w:pPr>
            <w:r>
              <w:t>№</w:t>
            </w:r>
          </w:p>
        </w:tc>
        <w:tc>
          <w:tcPr>
            <w:tcW w:w="1253" w:type="dxa"/>
          </w:tcPr>
          <w:p w:rsidR="00E07592" w:rsidRDefault="00E07592" w:rsidP="00096EAA">
            <w:pPr>
              <w:jc w:val="center"/>
            </w:pPr>
            <w:r>
              <w:t xml:space="preserve">Схема </w:t>
            </w:r>
          </w:p>
          <w:p w:rsidR="00E07592" w:rsidRDefault="00E07592" w:rsidP="00096EAA">
            <w:pPr>
              <w:jc w:val="center"/>
            </w:pPr>
            <w:r>
              <w:t>редуктора</w:t>
            </w:r>
          </w:p>
        </w:tc>
        <w:tc>
          <w:tcPr>
            <w:tcW w:w="932" w:type="dxa"/>
          </w:tcPr>
          <w:p w:rsidR="00E07592" w:rsidRDefault="00E07592" w:rsidP="00096EAA">
            <w:pPr>
              <w:jc w:val="center"/>
            </w:pPr>
            <w:r>
              <w:t>Вид сбоку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14pt;height:17pt" o:ole="">
                  <v:imagedata r:id="rId4" o:title=""/>
                </v:shape>
                <o:OLEObject Type="Embed" ProgID="Equation.3" ShapeID="_x0000_i1142" DrawAspect="Content" ObjectID="_1589098934" r:id="rId5"/>
              </w:object>
            </w:r>
          </w:p>
          <w:p w:rsidR="00E07592" w:rsidRDefault="00E07592" w:rsidP="00096EAA">
            <w:pPr>
              <w:jc w:val="center"/>
            </w:pPr>
            <w:r>
              <w:t>мм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320" w:dyaOrig="340">
                <v:shape id="_x0000_i1143" type="#_x0000_t75" style="width:16pt;height:17pt" o:ole="">
                  <v:imagedata r:id="rId6" o:title=""/>
                </v:shape>
                <o:OLEObject Type="Embed" ProgID="Equation.3" ShapeID="_x0000_i1143" DrawAspect="Content" ObjectID="_1589098935" r:id="rId7"/>
              </w:object>
            </w:r>
          </w:p>
          <w:p w:rsidR="00E07592" w:rsidRDefault="00E07592" w:rsidP="00096EAA">
            <w:pPr>
              <w:jc w:val="center"/>
            </w:pPr>
            <w:r>
              <w:t>мм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2"/>
              </w:rPr>
              <w:object w:dxaOrig="300" w:dyaOrig="360">
                <v:shape id="_x0000_i1144" type="#_x0000_t75" style="width:15pt;height:18pt" o:ole="">
                  <v:imagedata r:id="rId8" o:title=""/>
                </v:shape>
                <o:OLEObject Type="Embed" ProgID="Equation.3" ShapeID="_x0000_i1144" DrawAspect="Content" ObjectID="_1589098936" r:id="rId9"/>
              </w:object>
            </w:r>
          </w:p>
          <w:p w:rsidR="00E07592" w:rsidRDefault="00E07592" w:rsidP="00096EAA">
            <w:pPr>
              <w:jc w:val="center"/>
            </w:pPr>
            <w:r>
              <w:t>мм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260" w:dyaOrig="340">
                <v:shape id="_x0000_i1145" type="#_x0000_t75" style="width:13pt;height:17pt" o:ole="">
                  <v:imagedata r:id="rId10" o:title=""/>
                </v:shape>
                <o:OLEObject Type="Embed" ProgID="Equation.3" ShapeID="_x0000_i1145" DrawAspect="Content" ObjectID="_1589098937" r:id="rId11"/>
              </w:object>
            </w:r>
          </w:p>
          <w:p w:rsidR="00E07592" w:rsidRDefault="00E07592" w:rsidP="00096EAA">
            <w:pPr>
              <w:jc w:val="center"/>
            </w:pPr>
            <w:r>
              <w:t>град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300" w:dyaOrig="340">
                <v:shape id="_x0000_i1146" type="#_x0000_t75" style="width:15pt;height:17pt" o:ole="">
                  <v:imagedata r:id="rId12" o:title=""/>
                </v:shape>
                <o:OLEObject Type="Embed" ProgID="Equation.3" ShapeID="_x0000_i1146" DrawAspect="Content" ObjectID="_1589098938" r:id="rId13"/>
              </w:object>
            </w:r>
          </w:p>
          <w:p w:rsidR="00E07592" w:rsidRDefault="00E07592" w:rsidP="00096EAA">
            <w:pPr>
              <w:jc w:val="center"/>
            </w:pPr>
            <w:r>
              <w:t>град</w:t>
            </w:r>
          </w:p>
        </w:tc>
        <w:tc>
          <w:tcPr>
            <w:tcW w:w="880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260" w:dyaOrig="340">
                <v:shape id="_x0000_i1147" type="#_x0000_t75" style="width:13pt;height:17pt" o:ole="">
                  <v:imagedata r:id="rId14" o:title=""/>
                </v:shape>
                <o:OLEObject Type="Embed" ProgID="Equation.3" ShapeID="_x0000_i1147" DrawAspect="Content" ObjectID="_1589098939" r:id="rId15"/>
              </w:object>
            </w:r>
          </w:p>
        </w:tc>
        <w:tc>
          <w:tcPr>
            <w:tcW w:w="897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360" w:dyaOrig="340">
                <v:shape id="_x0000_i1148" type="#_x0000_t75" style="width:18pt;height:17pt" o:ole="">
                  <v:imagedata r:id="rId16" o:title=""/>
                </v:shape>
                <o:OLEObject Type="Embed" ProgID="Equation.3" ShapeID="_x0000_i1148" DrawAspect="Content" ObjectID="_1589098940" r:id="rId17"/>
              </w:object>
            </w:r>
          </w:p>
        </w:tc>
      </w:tr>
      <w:tr w:rsidR="00E07592" w:rsidTr="00E07592">
        <w:tc>
          <w:tcPr>
            <w:tcW w:w="875" w:type="dxa"/>
          </w:tcPr>
          <w:p w:rsidR="00E07592" w:rsidRDefault="00E07592" w:rsidP="00096EAA">
            <w:pPr>
              <w:jc w:val="center"/>
            </w:pPr>
            <w:r>
              <w:t>24</w:t>
            </w:r>
          </w:p>
        </w:tc>
        <w:tc>
          <w:tcPr>
            <w:tcW w:w="1253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6"/>
              </w:rPr>
              <w:object w:dxaOrig="320" w:dyaOrig="279">
                <v:shape id="_x0000_i1149" type="#_x0000_t75" style="width:16pt;height:14pt" o:ole="">
                  <v:imagedata r:id="rId18" o:title=""/>
                </v:shape>
                <o:OLEObject Type="Embed" ProgID="Equation.3" ShapeID="_x0000_i1149" DrawAspect="Content" ObjectID="_1589098941" r:id="rId19"/>
              </w:object>
            </w:r>
          </w:p>
        </w:tc>
        <w:tc>
          <w:tcPr>
            <w:tcW w:w="932" w:type="dxa"/>
          </w:tcPr>
          <w:p w:rsidR="00E07592" w:rsidRDefault="00E07592" w:rsidP="00096EAA">
            <w:pPr>
              <w:jc w:val="center"/>
            </w:pPr>
            <w:r w:rsidRPr="00F066DC">
              <w:rPr>
                <w:i/>
              </w:rPr>
              <w:t>б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>
              <w:t>450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>
              <w:t>190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>
              <w:t>300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>
              <w:t>15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>
              <w:t>60</w:t>
            </w:r>
          </w:p>
        </w:tc>
        <w:tc>
          <w:tcPr>
            <w:tcW w:w="880" w:type="dxa"/>
          </w:tcPr>
          <w:p w:rsidR="00E07592" w:rsidRDefault="00E07592" w:rsidP="00096EAA">
            <w:pPr>
              <w:jc w:val="center"/>
            </w:pPr>
            <w:r>
              <w:t>20</w:t>
            </w:r>
          </w:p>
        </w:tc>
        <w:tc>
          <w:tcPr>
            <w:tcW w:w="897" w:type="dxa"/>
          </w:tcPr>
          <w:p w:rsidR="00E07592" w:rsidRDefault="00E07592" w:rsidP="00096EAA">
            <w:pPr>
              <w:jc w:val="center"/>
            </w:pPr>
            <w:r>
              <w:t>26</w:t>
            </w:r>
          </w:p>
        </w:tc>
      </w:tr>
    </w:tbl>
    <w:p w:rsidR="00E07592" w:rsidRDefault="00FB6423">
      <w:r>
        <w:rPr>
          <w:noProof/>
        </w:rPr>
        <w:drawing>
          <wp:inline distT="0" distB="0" distL="0" distR="0" wp14:anchorId="0257F451" wp14:editId="4E02BD5B">
            <wp:extent cx="2834640" cy="202576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605" cy="20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F9BF3" wp14:editId="146DFB61">
            <wp:extent cx="3040380" cy="24776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3521" cy="24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92" w:rsidRDefault="00E07592" w:rsidP="00E07592">
      <w:pPr>
        <w:ind w:firstLine="540"/>
        <w:jc w:val="both"/>
      </w:pPr>
      <w:r>
        <w:t xml:space="preserve">в) Максимальное значение крутящего момента на тихоходном валу редуктора </w:t>
      </w:r>
      <w:r w:rsidRPr="00E74A68">
        <w:rPr>
          <w:position w:val="-16"/>
        </w:rPr>
        <w:object w:dxaOrig="900" w:dyaOrig="420">
          <v:shape id="_x0000_i1150" type="#_x0000_t75" style="width:45pt;height:21pt" o:ole="">
            <v:imagedata r:id="rId22" o:title=""/>
          </v:shape>
          <o:OLEObject Type="Embed" ProgID="Equation.3" ShapeID="_x0000_i1150" DrawAspect="Content" ObjectID="_1589098942" r:id="rId23"/>
        </w:object>
      </w:r>
      <w:r>
        <w:t xml:space="preserve"> </w:t>
      </w:r>
      <w:r w:rsidRPr="00E3770A">
        <w:rPr>
          <w:position w:val="-10"/>
        </w:rPr>
        <w:object w:dxaOrig="760" w:dyaOrig="320">
          <v:shape id="_x0000_i1151" type="#_x0000_t75" style="width:38pt;height:16pt" o:ole="">
            <v:imagedata r:id="rId24" o:title=""/>
          </v:shape>
          <o:OLEObject Type="Embed" ProgID="Equation.3" ShapeID="_x0000_i1151" DrawAspect="Content" ObjectID="_1589098943" r:id="rId25"/>
        </w:object>
      </w:r>
      <w:r>
        <w:t xml:space="preserve">         (определяется из курсовой работы).</w:t>
      </w:r>
    </w:p>
    <w:p w:rsidR="00E07592" w:rsidRDefault="00E07592" w:rsidP="00E07592">
      <w:pPr>
        <w:ind w:firstLine="540"/>
        <w:jc w:val="both"/>
      </w:pPr>
      <w:r>
        <w:t xml:space="preserve">г) Угловые скорости быстроходного и тихоходного валов: </w:t>
      </w:r>
    </w:p>
    <w:p w:rsidR="00E07592" w:rsidRDefault="00E07592" w:rsidP="00E07592">
      <w:pPr>
        <w:ind w:firstLine="540"/>
        <w:jc w:val="both"/>
      </w:pPr>
      <w:r w:rsidRPr="00E74A68">
        <w:rPr>
          <w:position w:val="-14"/>
        </w:rPr>
        <w:object w:dxaOrig="2079" w:dyaOrig="380">
          <v:shape id="_x0000_i1152" type="#_x0000_t75" style="width:104pt;height:19pt" o:ole="">
            <v:imagedata r:id="rId26" o:title=""/>
          </v:shape>
          <o:OLEObject Type="Embed" ProgID="Equation.3" ShapeID="_x0000_i1152" DrawAspect="Content" ObjectID="_1589098944" r:id="rId27"/>
        </w:object>
      </w:r>
      <w:r>
        <w:t>.</w:t>
      </w:r>
    </w:p>
    <w:p w:rsidR="00E07592" w:rsidRDefault="00E07592" w:rsidP="00E07592">
      <w:pPr>
        <w:ind w:firstLine="540"/>
        <w:jc w:val="both"/>
      </w:pPr>
      <w:r>
        <w:t>д) Условия работы передаточного механизма (редуктора):</w:t>
      </w:r>
    </w:p>
    <w:p w:rsidR="00E07592" w:rsidRDefault="00E07592" w:rsidP="00E07592">
      <w:pPr>
        <w:ind w:firstLine="540"/>
        <w:jc w:val="both"/>
      </w:pPr>
      <w:r>
        <w:t xml:space="preserve">  </w:t>
      </w: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отклонение угловой скорости тихоходного вала </w:t>
      </w:r>
      <w:r w:rsidRPr="00E74A68">
        <w:rPr>
          <w:position w:val="-10"/>
        </w:rPr>
        <w:object w:dxaOrig="1440" w:dyaOrig="340">
          <v:shape id="_x0000_i1153" type="#_x0000_t75" style="width:1in;height:17pt" o:ole="">
            <v:imagedata r:id="rId28" o:title=""/>
          </v:shape>
          <o:OLEObject Type="Embed" ProgID="Equation.3" ShapeID="_x0000_i1153" DrawAspect="Content" ObjectID="_1589098945" r:id="rId29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t xml:space="preserve">  </w:t>
      </w:r>
      <w:r>
        <w:rPr>
          <w:sz w:val="28"/>
          <w:szCs w:val="28"/>
        </w:rPr>
        <w:t xml:space="preserve">– </w:t>
      </w:r>
      <w:r w:rsidRPr="00E74A68">
        <w:t>допус</w:t>
      </w:r>
      <w:r>
        <w:t>тимый прогиб вала под зубчатым колесом: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</w:t>
      </w:r>
      <w:r w:rsidRPr="00E74A68">
        <w:rPr>
          <w:position w:val="-10"/>
        </w:rPr>
        <w:object w:dxaOrig="3460" w:dyaOrig="340">
          <v:shape id="_x0000_i1154" type="#_x0000_t75" style="width:173pt;height:17pt" o:ole="">
            <v:imagedata r:id="rId30" o:title=""/>
          </v:shape>
          <o:OLEObject Type="Embed" ProgID="Equation.3" ShapeID="_x0000_i1154" DrawAspect="Content" ObjectID="_1589098946" r:id="rId31"/>
        </w:object>
      </w:r>
      <w:r>
        <w:t xml:space="preserve">                                                   где </w:t>
      </w:r>
      <w:r w:rsidRPr="00E74A68">
        <w:rPr>
          <w:position w:val="-6"/>
        </w:rPr>
        <w:object w:dxaOrig="260" w:dyaOrig="220">
          <v:shape id="_x0000_i1155" type="#_x0000_t75" style="width:13pt;height:11pt" o:ole="">
            <v:imagedata r:id="rId32" o:title=""/>
          </v:shape>
          <o:OLEObject Type="Embed" ProgID="Equation.3" ShapeID="_x0000_i1155" DrawAspect="Content" ObjectID="_1589098947" r:id="rId33"/>
        </w:object>
      </w:r>
      <w:r>
        <w:rPr>
          <w:sz w:val="28"/>
          <w:szCs w:val="28"/>
        </w:rPr>
        <w:t xml:space="preserve">– </w:t>
      </w:r>
      <w:r w:rsidRPr="00E74A68">
        <w:t>мо</w:t>
      </w:r>
      <w:r>
        <w:t xml:space="preserve">дуль зубьев в </w:t>
      </w:r>
      <w:r w:rsidRPr="00E74A68">
        <w:rPr>
          <w:position w:val="-6"/>
        </w:rPr>
        <w:object w:dxaOrig="400" w:dyaOrig="220">
          <v:shape id="_x0000_i1156" type="#_x0000_t75" style="width:20pt;height:11pt" o:ole="">
            <v:imagedata r:id="rId34" o:title=""/>
          </v:shape>
          <o:OLEObject Type="Embed" ProgID="Equation.3" ShapeID="_x0000_i1156" DrawAspect="Content" ObjectID="_1589098948" r:id="rId35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>тимый угол поворота вала в подшипниках: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    </w:t>
      </w:r>
      <w:r w:rsidRPr="00E74A68">
        <w:rPr>
          <w:position w:val="-10"/>
        </w:rPr>
        <w:object w:dxaOrig="1880" w:dyaOrig="340">
          <v:shape id="_x0000_i1157" type="#_x0000_t75" style="width:94pt;height:17pt" o:ole="">
            <v:imagedata r:id="rId36" o:title=""/>
          </v:shape>
          <o:OLEObject Type="Embed" ProgID="Equation.3" ShapeID="_x0000_i1157" DrawAspect="Content" ObjectID="_1589098949" r:id="rId37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 xml:space="preserve">приведенный </w:t>
      </w:r>
      <w:r>
        <w:t>модуль упругости первого рода (для стали):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74A68">
        <w:rPr>
          <w:position w:val="-16"/>
        </w:rPr>
        <w:object w:dxaOrig="2120" w:dyaOrig="480">
          <v:shape id="_x0000_i1158" type="#_x0000_t75" style="width:106pt;height:24pt" o:ole="">
            <v:imagedata r:id="rId38" o:title=""/>
          </v:shape>
          <o:OLEObject Type="Embed" ProgID="Equation.3" ShapeID="_x0000_i1158" DrawAspect="Content" ObjectID="_1589098950" r:id="rId39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softHyphen/>
      </w: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контактное напряжение зубьев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74A68">
        <w:rPr>
          <w:position w:val="-14"/>
        </w:rPr>
        <w:object w:dxaOrig="1860" w:dyaOrig="460">
          <v:shape id="_x0000_i1159" type="#_x0000_t75" style="width:93pt;height:23pt" o:ole="">
            <v:imagedata r:id="rId40" o:title=""/>
          </v:shape>
          <o:OLEObject Type="Embed" ProgID="Equation.3" ShapeID="_x0000_i1159" DrawAspect="Content" ObjectID="_1589098951" r:id="rId41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зубьев на изгиб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4"/>
        </w:rPr>
        <w:object w:dxaOrig="2120" w:dyaOrig="460">
          <v:shape id="_x0000_i1160" type="#_x0000_t75" style="width:106pt;height:23pt" o:ole="">
            <v:imagedata r:id="rId42" o:title=""/>
          </v:shape>
          <o:OLEObject Type="Embed" ProgID="Equation.3" ShapeID="_x0000_i1160" DrawAspect="Content" ObjectID="_1589098952" r:id="rId43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вала на изгиб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4"/>
        </w:rPr>
        <w:object w:dxaOrig="2996" w:dyaOrig="451">
          <v:shape id="_x0000_i1161" type="#_x0000_t75" style="width:150pt;height:22.5pt" o:ole="">
            <v:imagedata r:id="rId44" o:title=""/>
          </v:shape>
          <o:OLEObject Type="Embed" ProgID="Equation.3" ShapeID="_x0000_i1161" DrawAspect="Content" ObjectID="_1589098953" r:id="rId45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шпонок на смятие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4"/>
        </w:rPr>
        <w:object w:dxaOrig="3277" w:dyaOrig="451">
          <v:shape id="_x0000_i1162" type="#_x0000_t75" style="width:164pt;height:22.5pt" o:ole="">
            <v:imagedata r:id="rId46" o:title=""/>
          </v:shape>
          <o:OLEObject Type="Embed" ProgID="Equation.3" ShapeID="_x0000_i1162" DrawAspect="Content" ObjectID="_1589098954" r:id="rId47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шпонок на срез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3A26CB">
        <w:rPr>
          <w:position w:val="-18"/>
        </w:rPr>
        <w:object w:dxaOrig="2360" w:dyaOrig="499">
          <v:shape id="_x0000_i1163" type="#_x0000_t75" style="width:118pt;height:25pt" o:ole="">
            <v:imagedata r:id="rId48" o:title=""/>
          </v:shape>
          <o:OLEObject Type="Embed" ProgID="Equation.3" ShapeID="_x0000_i1163" DrawAspect="Content" ObjectID="_1589098955" r:id="rId49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3770A">
        <w:t>коэффициент ширины</w:t>
      </w:r>
      <w:r>
        <w:t xml:space="preserve"> зубчатого колеса: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0"/>
        </w:rPr>
        <w:object w:dxaOrig="1420" w:dyaOrig="320">
          <v:shape id="_x0000_i1164" type="#_x0000_t75" style="width:71pt;height:16pt" o:ole="">
            <v:imagedata r:id="rId50" o:title=""/>
          </v:shape>
          <o:OLEObject Type="Embed" ProgID="Equation.3" ShapeID="_x0000_i1164" DrawAspect="Content" ObjectID="_1589098956" r:id="rId51"/>
        </w:object>
      </w:r>
      <w:r>
        <w:t xml:space="preserve">,                                                                                      где </w:t>
      </w:r>
      <w:r w:rsidRPr="00E3770A">
        <w:rPr>
          <w:position w:val="-6"/>
        </w:rPr>
        <w:object w:dxaOrig="200" w:dyaOrig="279">
          <v:shape id="_x0000_i1165" type="#_x0000_t75" style="width:10pt;height:14pt" o:ole="">
            <v:imagedata r:id="rId52" o:title=""/>
          </v:shape>
          <o:OLEObject Type="Embed" ProgID="Equation.3" ShapeID="_x0000_i1165" DrawAspect="Content" ObjectID="_1589098957" r:id="rId53"/>
        </w:object>
      </w:r>
      <w:r>
        <w:rPr>
          <w:sz w:val="28"/>
          <w:szCs w:val="28"/>
        </w:rPr>
        <w:t xml:space="preserve">– </w:t>
      </w:r>
      <w:r w:rsidRPr="00E3770A">
        <w:t>ширина венца</w:t>
      </w:r>
      <w:r>
        <w:rPr>
          <w:sz w:val="28"/>
          <w:szCs w:val="28"/>
        </w:rPr>
        <w:t xml:space="preserve"> </w:t>
      </w:r>
      <w:r w:rsidRPr="00E3770A">
        <w:t xml:space="preserve"> </w:t>
      </w:r>
      <w:r>
        <w:t xml:space="preserve">зубчатых колес, </w:t>
      </w:r>
      <w:r w:rsidRPr="00E3770A">
        <w:rPr>
          <w:position w:val="-6"/>
        </w:rPr>
        <w:object w:dxaOrig="200" w:dyaOrig="220">
          <v:shape id="_x0000_i1166" type="#_x0000_t75" style="width:10pt;height:11pt" o:ole="">
            <v:imagedata r:id="rId54" o:title=""/>
          </v:shape>
          <o:OLEObject Type="Embed" ProgID="Equation.3" ShapeID="_x0000_i1166" DrawAspect="Content" ObjectID="_1589098958" r:id="rId55"/>
        </w:object>
      </w:r>
      <w:r>
        <w:rPr>
          <w:sz w:val="28"/>
          <w:szCs w:val="28"/>
        </w:rPr>
        <w:t xml:space="preserve">– </w:t>
      </w:r>
      <w:r w:rsidRPr="00E3770A">
        <w:t>межосевое расстояние</w: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lastRenderedPageBreak/>
        <w:t xml:space="preserve">– </w:t>
      </w:r>
      <w:r w:rsidRPr="00E3770A">
        <w:t>угол зацепления</w:t>
      </w:r>
      <w:r>
        <w:t>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 </w:t>
      </w:r>
      <w:r w:rsidRPr="00E3770A">
        <w:rPr>
          <w:position w:val="-6"/>
        </w:rPr>
        <w:object w:dxaOrig="820" w:dyaOrig="380">
          <v:shape id="_x0000_i1167" type="#_x0000_t75" style="width:41pt;height:19pt" o:ole="">
            <v:imagedata r:id="rId56" o:title=""/>
          </v:shape>
          <o:OLEObject Type="Embed" ProgID="Equation.3" ShapeID="_x0000_i1167" DrawAspect="Content" ObjectID="_1589098959" r:id="rId57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proofErr w:type="spellStart"/>
      <w:r>
        <w:t>кпд</w:t>
      </w:r>
      <w:proofErr w:type="spellEnd"/>
      <w:r>
        <w:t xml:space="preserve"> зубчатой пары и подшипника качения: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 </w:t>
      </w:r>
      <w:r w:rsidRPr="00E3770A">
        <w:rPr>
          <w:position w:val="-12"/>
        </w:rPr>
        <w:object w:dxaOrig="2860" w:dyaOrig="360">
          <v:shape id="_x0000_i1168" type="#_x0000_t75" style="width:143pt;height:18pt" o:ole="">
            <v:imagedata r:id="rId58" o:title=""/>
          </v:shape>
          <o:OLEObject Type="Embed" ProgID="Equation.3" ShapeID="_x0000_i1168" DrawAspect="Content" ObjectID="_1589098960" r:id="rId59"/>
        </w:object>
      </w:r>
      <w:r>
        <w:t>.</w:t>
      </w:r>
    </w:p>
    <w:p w:rsidR="00E07592" w:rsidRDefault="00E07592">
      <w:bookmarkStart w:id="0" w:name="_GoBack"/>
      <w:bookmarkEnd w:id="0"/>
    </w:p>
    <w:sectPr w:rsidR="00E07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92"/>
    <w:rsid w:val="00262A33"/>
    <w:rsid w:val="00E07592"/>
    <w:rsid w:val="00F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D9E3"/>
  <w15:chartTrackingRefBased/>
  <w15:docId w15:val="{35480FCD-5A20-4336-8DD1-FFC0CD8F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20" Type="http://schemas.openxmlformats.org/officeDocument/2006/relationships/image" Target="media/image9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Власенко</dc:creator>
  <cp:keywords/>
  <dc:description/>
  <cp:lastModifiedBy>Влад Власенко</cp:lastModifiedBy>
  <cp:revision>1</cp:revision>
  <dcterms:created xsi:type="dcterms:W3CDTF">2018-05-29T07:56:00Z</dcterms:created>
  <dcterms:modified xsi:type="dcterms:W3CDTF">2018-05-29T08:36:00Z</dcterms:modified>
</cp:coreProperties>
</file>