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9D7153" w:rsidRDefault="00D93C6C" w:rsidP="00D93C6C">
      <w:pPr>
        <w:ind w:firstLine="0"/>
        <w:jc w:val="center"/>
        <w:rPr>
          <w:b/>
          <w:bCs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0BE110AB" w:rsidR="00D93C6C" w:rsidRPr="00FD6801" w:rsidRDefault="00D93C6C" w:rsidP="00D93C6C">
      <w:pPr>
        <w:pStyle w:val="vguxTitleDocName"/>
        <w:rPr>
          <w:lang w:val="ru-RU"/>
        </w:rPr>
      </w:pPr>
      <w:r>
        <w:rPr>
          <w:lang w:val="ru-RU"/>
        </w:rPr>
        <w:t>ТЕХНИЧЕСК</w:t>
      </w:r>
      <w:r w:rsidR="001C45A7">
        <w:rPr>
          <w:lang w:val="ru-RU"/>
        </w:rPr>
        <w:t>ий проект</w:t>
      </w:r>
    </w:p>
    <w:p w14:paraId="57C830AA" w14:textId="092656D9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 w:rsidR="00FD6801">
        <w:rPr>
          <w:sz w:val="28"/>
          <w:szCs w:val="24"/>
        </w:rPr>
        <w:t xml:space="preserve">Информационная система для магазина </w:t>
      </w:r>
      <w:r w:rsidR="003062EE">
        <w:rPr>
          <w:sz w:val="28"/>
          <w:szCs w:val="24"/>
        </w:rPr>
        <w:t>настольных игр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19F03039" w14:textId="77777777" w:rsidR="00D93C6C" w:rsidRDefault="00D93C6C" w:rsidP="0073739A">
            <w:pPr>
              <w:ind w:firstLine="0"/>
            </w:pPr>
          </w:p>
          <w:p w14:paraId="1A21D175" w14:textId="77777777" w:rsidR="00BE0A15" w:rsidRDefault="00BE0A15" w:rsidP="0073739A">
            <w:pPr>
              <w:ind w:firstLine="0"/>
            </w:pPr>
          </w:p>
          <w:p w14:paraId="5C4B7C8B" w14:textId="77777777" w:rsidR="00BE0A15" w:rsidRDefault="00BE0A15" w:rsidP="0073739A">
            <w:pPr>
              <w:ind w:firstLine="0"/>
            </w:pPr>
          </w:p>
          <w:p w14:paraId="30165795" w14:textId="77777777" w:rsidR="00BE0A15" w:rsidRDefault="00BE0A15" w:rsidP="0073739A">
            <w:pPr>
              <w:ind w:firstLine="0"/>
            </w:pPr>
          </w:p>
          <w:p w14:paraId="5689B97E" w14:textId="77777777" w:rsidR="00BE0A15" w:rsidRDefault="00BE0A15" w:rsidP="0073739A">
            <w:pPr>
              <w:ind w:firstLine="0"/>
            </w:pPr>
          </w:p>
          <w:p w14:paraId="7E4E202D" w14:textId="642ABC61" w:rsidR="00BE0A15" w:rsidRPr="00D31A36" w:rsidRDefault="00BE0A15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27D2B204" w14:textId="5E86E574" w:rsidR="003819ED" w:rsidRPr="00315188" w:rsidRDefault="00D93C6C" w:rsidP="003819ED">
      <w:pPr>
        <w:ind w:firstLine="0"/>
        <w:jc w:val="center"/>
        <w:rPr>
          <w:lang w:val="en-US"/>
        </w:rPr>
      </w:pPr>
      <w:r>
        <w:t>202</w:t>
      </w:r>
      <w:r w:rsidR="00315188">
        <w:rPr>
          <w:lang w:val="en-US"/>
        </w:rPr>
        <w:t>4</w:t>
      </w:r>
    </w:p>
    <w:p w14:paraId="65FE2515" w14:textId="4EE6AD6C" w:rsidR="003819ED" w:rsidRPr="003819ED" w:rsidRDefault="003819ED" w:rsidP="003819ED">
      <w:pPr>
        <w:ind w:firstLine="0"/>
        <w:jc w:val="center"/>
        <w:rPr>
          <w:b/>
          <w:bCs/>
        </w:rPr>
      </w:pPr>
      <w:r w:rsidRPr="003819ED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7587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4101B" w14:textId="6F14E5A8" w:rsidR="003819ED" w:rsidRDefault="003819ED">
          <w:pPr>
            <w:pStyle w:val="ae"/>
          </w:pPr>
        </w:p>
        <w:p w14:paraId="184A49E3" w14:textId="718FB3E5" w:rsidR="006D664C" w:rsidRDefault="003819ED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90828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1.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Описание проекта: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_Toc182790828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2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750141F5" w14:textId="6CE715DF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29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2.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Основные функциональные возможности: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_Toc182790829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2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4C4C528F" w14:textId="3300421D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0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3.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Уточнение структуры данных: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_Toc182790830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2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270809D9" w14:textId="3C253154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1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3.1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Выделение сущностей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_Toc182790831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3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7A6E91C3" w14:textId="27FF5502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2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3.2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Построение логической и физической ER-диаграмм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_Toc182790832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4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7EDACE10" w14:textId="10915846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3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4.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Форма представления данных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_Toc182790833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5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2B202F21" w14:textId="35707F02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4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4.1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Контекстные диаграммы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_Toc182790834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5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0CBCCD73" w14:textId="53024A66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5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4.2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_Toc182790835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7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42225AB1" w14:textId="792913FE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6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5.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Разработка алгоритмов решения задач: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_Toc182790836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15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3AFE0EB2" w14:textId="2295B75A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7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6.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Определение языка, структуры программы и требований к техническим средствам: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_Toc182790837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30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3F8686B3" w14:textId="2F2565F2" w:rsidR="006D664C" w:rsidRDefault="00FC3D01" w:rsidP="006D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90838" w:history="1"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7.</w:t>
            </w:r>
            <w:r w:rsidR="006D664C">
              <w:rPr>
                <w:rFonts w:asciiTheme="minorHAnsi" w:hAnsiTheme="minorHAnsi"/>
                <w:noProof/>
                <w:sz w:val="22"/>
              </w:rPr>
              <w:tab/>
            </w:r>
            <w:r w:rsidR="006D664C" w:rsidRPr="00650AD6">
              <w:rPr>
                <w:rStyle w:val="a6"/>
                <w:rFonts w:cs="Times New Roman"/>
                <w:b/>
                <w:bCs/>
                <w:noProof/>
              </w:rPr>
              <w:t>Требования к техническим средствам:</w:t>
            </w:r>
            <w:r w:rsidR="006D664C">
              <w:rPr>
                <w:noProof/>
                <w:webHidden/>
              </w:rPr>
              <w:tab/>
            </w:r>
            <w:r w:rsidR="006D664C">
              <w:rPr>
                <w:noProof/>
                <w:webHidden/>
              </w:rPr>
              <w:fldChar w:fldCharType="begin"/>
            </w:r>
            <w:r w:rsidR="006D664C">
              <w:rPr>
                <w:noProof/>
                <w:webHidden/>
              </w:rPr>
              <w:instrText xml:space="preserve"> PAGEREF _Toc182790838 \h </w:instrText>
            </w:r>
            <w:r w:rsidR="006D664C">
              <w:rPr>
                <w:noProof/>
                <w:webHidden/>
              </w:rPr>
            </w:r>
            <w:r w:rsidR="006D664C">
              <w:rPr>
                <w:noProof/>
                <w:webHidden/>
              </w:rPr>
              <w:fldChar w:fldCharType="separate"/>
            </w:r>
            <w:r w:rsidR="006D664C">
              <w:rPr>
                <w:noProof/>
                <w:webHidden/>
              </w:rPr>
              <w:t>31</w:t>
            </w:r>
            <w:r w:rsidR="006D664C">
              <w:rPr>
                <w:noProof/>
                <w:webHidden/>
              </w:rPr>
              <w:fldChar w:fldCharType="end"/>
            </w:r>
          </w:hyperlink>
        </w:p>
        <w:p w14:paraId="0BEAAEAF" w14:textId="26EA582C" w:rsidR="003819ED" w:rsidRDefault="003819ED">
          <w:r>
            <w:rPr>
              <w:b/>
              <w:bCs/>
            </w:rPr>
            <w:fldChar w:fldCharType="end"/>
          </w:r>
        </w:p>
      </w:sdtContent>
    </w:sdt>
    <w:p w14:paraId="4B65B063" w14:textId="172CA13B" w:rsidR="006C6F5A" w:rsidRDefault="003819ED" w:rsidP="00721E8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1B2410" w14:textId="55763437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0" w:name="_Toc182790828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проекта:</w:t>
      </w:r>
      <w:bookmarkEnd w:id="0"/>
    </w:p>
    <w:p w14:paraId="5E4361BD" w14:textId="076883AC" w:rsidR="004561EF" w:rsidRPr="00EA656E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проекта: </w:t>
      </w:r>
      <w:r w:rsidR="000A3FB9">
        <w:rPr>
          <w:rFonts w:cs="Times New Roman"/>
          <w:szCs w:val="24"/>
        </w:rPr>
        <w:t xml:space="preserve">Информационная система для магазина </w:t>
      </w:r>
      <w:r w:rsidR="009D72AA">
        <w:rPr>
          <w:rFonts w:cs="Times New Roman"/>
          <w:szCs w:val="24"/>
        </w:rPr>
        <w:t xml:space="preserve">по продаже </w:t>
      </w:r>
      <w:r w:rsidR="003062EE">
        <w:rPr>
          <w:rFonts w:cs="Times New Roman"/>
          <w:szCs w:val="24"/>
        </w:rPr>
        <w:t>настольных игр</w:t>
      </w:r>
      <w:r w:rsidR="00736A5F" w:rsidRPr="00EA656E">
        <w:rPr>
          <w:rFonts w:cs="Times New Roman"/>
          <w:szCs w:val="24"/>
        </w:rPr>
        <w:t>.</w:t>
      </w:r>
    </w:p>
    <w:p w14:paraId="5A096706" w14:textId="079C02B8" w:rsidR="004561EF" w:rsidRPr="00A4706A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Цель проекта: </w:t>
      </w:r>
      <w:r w:rsidR="000A3FB9">
        <w:rPr>
          <w:rFonts w:cs="Times New Roman"/>
          <w:szCs w:val="24"/>
        </w:rPr>
        <w:t>Разработка</w:t>
      </w:r>
      <w:r w:rsidRPr="00EA656E">
        <w:rPr>
          <w:rFonts w:cs="Times New Roman"/>
          <w:szCs w:val="24"/>
        </w:rPr>
        <w:t xml:space="preserve"> </w:t>
      </w:r>
      <w:r w:rsidR="000A3FB9">
        <w:rPr>
          <w:rFonts w:cs="Times New Roman"/>
          <w:szCs w:val="24"/>
        </w:rPr>
        <w:t>информационной системы</w:t>
      </w:r>
      <w:r w:rsidR="00C26DCF" w:rsidRPr="00EA656E">
        <w:rPr>
          <w:rFonts w:cs="Times New Roman"/>
          <w:szCs w:val="24"/>
        </w:rPr>
        <w:t xml:space="preserve"> </w:t>
      </w:r>
      <w:r w:rsidR="00760A82" w:rsidRPr="00760A82">
        <w:rPr>
          <w:rFonts w:cs="Times New Roman"/>
          <w:szCs w:val="24"/>
        </w:rPr>
        <w:t>для автоматизации</w:t>
      </w:r>
      <w:r w:rsidR="003062EE">
        <w:rPr>
          <w:rFonts w:cs="Times New Roman"/>
          <w:szCs w:val="24"/>
        </w:rPr>
        <w:t xml:space="preserve"> и систематизации</w:t>
      </w:r>
      <w:r w:rsidR="00760A82" w:rsidRPr="00760A82">
        <w:rPr>
          <w:rFonts w:cs="Times New Roman"/>
          <w:szCs w:val="24"/>
        </w:rPr>
        <w:t xml:space="preserve"> управления магазином </w:t>
      </w:r>
      <w:r w:rsidR="003062EE">
        <w:rPr>
          <w:rFonts w:cs="Times New Roman"/>
          <w:szCs w:val="24"/>
        </w:rPr>
        <w:t>настольных игр</w:t>
      </w:r>
      <w:r w:rsidR="00C26DCF" w:rsidRPr="00EA656E">
        <w:rPr>
          <w:rFonts w:cs="Times New Roman"/>
          <w:szCs w:val="24"/>
        </w:rPr>
        <w:t>.</w:t>
      </w:r>
    </w:p>
    <w:p w14:paraId="35C24971" w14:textId="2B42659C" w:rsidR="004561EF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2790829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функциональные возможности:</w:t>
      </w:r>
      <w:bookmarkEnd w:id="1"/>
    </w:p>
    <w:p w14:paraId="796D23EF" w14:textId="60B9CFA5" w:rsidR="009D72AA" w:rsidRDefault="009D72AA" w:rsidP="009D72AA">
      <w:r>
        <w:t xml:space="preserve">Система продажи </w:t>
      </w:r>
      <w:r w:rsidR="003062EE">
        <w:t xml:space="preserve">настольных игр </w:t>
      </w:r>
      <w:r>
        <w:t xml:space="preserve">должна обеспечивать следующие возможности: </w:t>
      </w:r>
    </w:p>
    <w:p w14:paraId="6B087870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Администратору:</w:t>
      </w:r>
    </w:p>
    <w:p w14:paraId="3F016131" w14:textId="5E2C59C3" w:rsidR="009D72AA" w:rsidRDefault="009D72AA" w:rsidP="009D72AA">
      <w:r>
        <w:t>•</w:t>
      </w:r>
      <w:r>
        <w:tab/>
        <w:t xml:space="preserve">Добавлять, редактировать и удалять категории </w:t>
      </w:r>
      <w:r w:rsidR="003062EE">
        <w:t>игр</w:t>
      </w:r>
      <w:r>
        <w:t>, товары, поставщиков</w:t>
      </w:r>
      <w:r w:rsidR="003062EE">
        <w:t xml:space="preserve"> </w:t>
      </w:r>
      <w:r>
        <w:t xml:space="preserve">и </w:t>
      </w:r>
      <w:r w:rsidR="003062EE">
        <w:t>продажи</w:t>
      </w:r>
      <w:r>
        <w:t xml:space="preserve"> для поддержания актуальной информации.</w:t>
      </w:r>
    </w:p>
    <w:p w14:paraId="32FA5C0F" w14:textId="35BEAA81" w:rsidR="009D72AA" w:rsidRDefault="009D72AA" w:rsidP="009D72AA">
      <w:r>
        <w:t>•</w:t>
      </w:r>
      <w:r>
        <w:tab/>
        <w:t>Добавлять новые категории, товары, поставщиков для внесения новой информации в систему.</w:t>
      </w:r>
    </w:p>
    <w:p w14:paraId="49AA7B53" w14:textId="5AD4A745" w:rsidR="009D72AA" w:rsidRDefault="009D72AA" w:rsidP="009D72AA">
      <w:r>
        <w:t>•</w:t>
      </w:r>
      <w:r>
        <w:tab/>
        <w:t>Удалять устаревшие или некорректные данные о категориях, товарах, поставщиках</w:t>
      </w:r>
      <w:r w:rsidR="003062EE">
        <w:t xml:space="preserve"> </w:t>
      </w:r>
      <w:r>
        <w:t xml:space="preserve">и </w:t>
      </w:r>
      <w:r w:rsidR="003062EE">
        <w:t>продажах</w:t>
      </w:r>
      <w:r>
        <w:t xml:space="preserve"> для поддержания точности и актуальности данных.</w:t>
      </w:r>
    </w:p>
    <w:p w14:paraId="1BFBFB14" w14:textId="6AD1AA6C" w:rsidR="009D72AA" w:rsidRDefault="009D72AA" w:rsidP="00BC5AF0">
      <w:r>
        <w:t>•</w:t>
      </w:r>
      <w:r>
        <w:tab/>
        <w:t xml:space="preserve">Просматривать состав заказов, чтобы видеть детали </w:t>
      </w:r>
      <w:r w:rsidR="00BC5AF0">
        <w:t>купленных</w:t>
      </w:r>
      <w:r>
        <w:t xml:space="preserve"> товаров.</w:t>
      </w:r>
    </w:p>
    <w:p w14:paraId="2F7057EE" w14:textId="3FFDEA20" w:rsidR="009D72AA" w:rsidRDefault="009D72AA" w:rsidP="009D72AA">
      <w:r>
        <w:t>•</w:t>
      </w:r>
      <w:r>
        <w:tab/>
        <w:t xml:space="preserve">Создавать новые заказы для покупки </w:t>
      </w:r>
      <w:r w:rsidR="00BC5AF0">
        <w:t>настольных игр</w:t>
      </w:r>
      <w:r>
        <w:t>.</w:t>
      </w:r>
    </w:p>
    <w:p w14:paraId="2D40E1C6" w14:textId="499F025F" w:rsidR="009D72AA" w:rsidRPr="009D72AA" w:rsidRDefault="009D72AA" w:rsidP="009D72AA">
      <w:r>
        <w:t>Система будет работать с базой данных, содержащей информацию о товарах, категориях товаров, поставщиках</w:t>
      </w:r>
      <w:r w:rsidR="00BC5AF0">
        <w:t xml:space="preserve"> и</w:t>
      </w:r>
      <w:r>
        <w:t xml:space="preserve"> </w:t>
      </w:r>
      <w:r w:rsidR="00BC5AF0">
        <w:t>продажах</w:t>
      </w:r>
    </w:p>
    <w:p w14:paraId="523B9F5A" w14:textId="1819C890" w:rsidR="009D72AA" w:rsidRDefault="004561EF" w:rsidP="009D72AA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2790830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Уточнение структуры данных:</w:t>
      </w:r>
      <w:bookmarkEnd w:id="2"/>
    </w:p>
    <w:p w14:paraId="67E07E13" w14:textId="3C6D0459" w:rsidR="009D72AA" w:rsidRDefault="009D72AA" w:rsidP="009D72AA">
      <w:pPr>
        <w:ind w:firstLine="709"/>
      </w:pPr>
      <w:r w:rsidRPr="00C61E4C">
        <w:t xml:space="preserve">В ходе </w:t>
      </w:r>
      <w:r>
        <w:t>уточнения</w:t>
      </w:r>
      <w:r w:rsidRPr="00C61E4C">
        <w:t xml:space="preserve"> данных были выполнены следующие </w:t>
      </w:r>
      <w:r>
        <w:t>задачи</w:t>
      </w:r>
      <w:r w:rsidRPr="00C61E4C">
        <w:t>, показанные в Таблице</w:t>
      </w:r>
      <w:r>
        <w:t> </w:t>
      </w:r>
      <w:r w:rsidR="00BC5AF0">
        <w:t>1</w:t>
      </w:r>
      <w:r w:rsidRPr="00C61E4C">
        <w:t>.</w:t>
      </w:r>
    </w:p>
    <w:p w14:paraId="78376843" w14:textId="00A7C1EA" w:rsidR="000A413E" w:rsidRDefault="000A413E" w:rsidP="009D72AA">
      <w:pPr>
        <w:ind w:firstLine="709"/>
      </w:pPr>
    </w:p>
    <w:p w14:paraId="3EC6CCF4" w14:textId="6BB18727" w:rsidR="000A413E" w:rsidRDefault="000A413E" w:rsidP="009D72AA">
      <w:pPr>
        <w:ind w:firstLine="709"/>
      </w:pPr>
    </w:p>
    <w:p w14:paraId="149AD8A9" w14:textId="77777777" w:rsidR="000A413E" w:rsidRDefault="000A413E" w:rsidP="009D72AA">
      <w:pPr>
        <w:ind w:firstLine="709"/>
      </w:pPr>
    </w:p>
    <w:p w14:paraId="2A518DDF" w14:textId="14B3B896" w:rsidR="009D72AA" w:rsidRDefault="009D72AA" w:rsidP="009D72AA">
      <w:pPr>
        <w:ind w:firstLine="0"/>
      </w:pPr>
      <w:r>
        <w:t xml:space="preserve">Таблица </w:t>
      </w:r>
      <w:r w:rsidR="001C45A7">
        <w:t>1</w:t>
      </w:r>
      <w:r>
        <w:t xml:space="preserve"> – Задачи для уточнения структуры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409"/>
        <w:gridCol w:w="3035"/>
        <w:gridCol w:w="2614"/>
      </w:tblGrid>
      <w:tr w:rsidR="009D72AA" w14:paraId="6F43B842" w14:textId="77777777" w:rsidTr="003D192A">
        <w:tc>
          <w:tcPr>
            <w:tcW w:w="1384" w:type="dxa"/>
          </w:tcPr>
          <w:p w14:paraId="15BC7E3A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задачи</w:t>
            </w:r>
          </w:p>
        </w:tc>
        <w:tc>
          <w:tcPr>
            <w:tcW w:w="2693" w:type="dxa"/>
          </w:tcPr>
          <w:p w14:paraId="7B434538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Название</w:t>
            </w:r>
          </w:p>
        </w:tc>
        <w:tc>
          <w:tcPr>
            <w:tcW w:w="3402" w:type="dxa"/>
          </w:tcPr>
          <w:p w14:paraId="5EC3607D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Содержание</w:t>
            </w:r>
          </w:p>
        </w:tc>
        <w:tc>
          <w:tcPr>
            <w:tcW w:w="2943" w:type="dxa"/>
          </w:tcPr>
          <w:p w14:paraId="08599206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Результат</w:t>
            </w:r>
          </w:p>
        </w:tc>
      </w:tr>
      <w:tr w:rsidR="009D72AA" w14:paraId="38800703" w14:textId="77777777" w:rsidTr="003D192A">
        <w:tc>
          <w:tcPr>
            <w:tcW w:w="1384" w:type="dxa"/>
          </w:tcPr>
          <w:p w14:paraId="1400B224" w14:textId="77777777" w:rsidR="009D72AA" w:rsidRDefault="009D72AA" w:rsidP="003D192A">
            <w:pPr>
              <w:pStyle w:val="vgutTableText"/>
            </w:pPr>
            <w:r>
              <w:t>1</w:t>
            </w:r>
          </w:p>
        </w:tc>
        <w:tc>
          <w:tcPr>
            <w:tcW w:w="2693" w:type="dxa"/>
          </w:tcPr>
          <w:p w14:paraId="79BED3C9" w14:textId="77777777" w:rsidR="009D72AA" w:rsidRDefault="009D72AA" w:rsidP="003D192A">
            <w:pPr>
              <w:pStyle w:val="vgutTableText"/>
            </w:pPr>
            <w:r>
              <w:t>Выделение сущностей</w:t>
            </w:r>
          </w:p>
        </w:tc>
        <w:tc>
          <w:tcPr>
            <w:tcW w:w="3402" w:type="dxa"/>
          </w:tcPr>
          <w:p w14:paraId="28CFB584" w14:textId="77777777" w:rsidR="009D72AA" w:rsidRDefault="009D72AA" w:rsidP="003D192A">
            <w:pPr>
              <w:pStyle w:val="vgutTableText"/>
            </w:pPr>
            <w:r>
              <w:t>Выделение основных сущностей программы, а также их описание</w:t>
            </w:r>
          </w:p>
        </w:tc>
        <w:tc>
          <w:tcPr>
            <w:tcW w:w="2943" w:type="dxa"/>
          </w:tcPr>
          <w:p w14:paraId="43734738" w14:textId="77777777" w:rsidR="009D72AA" w:rsidRDefault="009D72AA" w:rsidP="003D192A">
            <w:pPr>
              <w:pStyle w:val="vgutTableText"/>
            </w:pPr>
            <w:r>
              <w:t>Готовая таблица с сущностями и их описанием</w:t>
            </w:r>
          </w:p>
        </w:tc>
      </w:tr>
      <w:tr w:rsidR="009D72AA" w14:paraId="2BFF739E" w14:textId="77777777" w:rsidTr="003D192A">
        <w:tc>
          <w:tcPr>
            <w:tcW w:w="1384" w:type="dxa"/>
          </w:tcPr>
          <w:p w14:paraId="2299C580" w14:textId="77777777" w:rsidR="009D72AA" w:rsidRDefault="009D72AA" w:rsidP="003D192A">
            <w:pPr>
              <w:pStyle w:val="vgutTableText"/>
            </w:pPr>
            <w:r>
              <w:t>2</w:t>
            </w:r>
          </w:p>
        </w:tc>
        <w:tc>
          <w:tcPr>
            <w:tcW w:w="2693" w:type="dxa"/>
          </w:tcPr>
          <w:p w14:paraId="003A76F3" w14:textId="77777777" w:rsidR="009D72AA" w:rsidRDefault="009D72AA" w:rsidP="003D192A">
            <w:pPr>
              <w:pStyle w:val="vgutTableText"/>
            </w:pPr>
            <w:r>
              <w:t xml:space="preserve">Построение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 xml:space="preserve">диаграммы </w:t>
            </w:r>
          </w:p>
        </w:tc>
        <w:tc>
          <w:tcPr>
            <w:tcW w:w="3402" w:type="dxa"/>
          </w:tcPr>
          <w:p w14:paraId="5DF20BA3" w14:textId="77777777" w:rsidR="009D72AA" w:rsidRPr="006559B6" w:rsidRDefault="009D72AA" w:rsidP="003D192A">
            <w:pPr>
              <w:pStyle w:val="vgutTableText"/>
            </w:pPr>
            <w:r>
              <w:t xml:space="preserve">Схематическое представление модели базы данных в виде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>диаграммы</w:t>
            </w:r>
          </w:p>
        </w:tc>
        <w:tc>
          <w:tcPr>
            <w:tcW w:w="2943" w:type="dxa"/>
          </w:tcPr>
          <w:p w14:paraId="29B5515F" w14:textId="77777777" w:rsidR="009D72AA" w:rsidRPr="006559B6" w:rsidRDefault="009D72AA" w:rsidP="003D192A">
            <w:pPr>
              <w:pStyle w:val="vgutTableText"/>
            </w:pPr>
            <w:r>
              <w:t xml:space="preserve">Готовая логическая </w:t>
            </w:r>
            <w:r>
              <w:rPr>
                <w:lang w:val="en-US"/>
              </w:rPr>
              <w:t>ER-</w:t>
            </w:r>
            <w:r>
              <w:t>диаграмма</w:t>
            </w:r>
          </w:p>
        </w:tc>
      </w:tr>
      <w:tr w:rsidR="009D72AA" w14:paraId="7E1A3D44" w14:textId="77777777" w:rsidTr="003D192A">
        <w:tc>
          <w:tcPr>
            <w:tcW w:w="1384" w:type="dxa"/>
          </w:tcPr>
          <w:p w14:paraId="02034088" w14:textId="77777777" w:rsidR="009D72AA" w:rsidRDefault="009D72AA" w:rsidP="003D192A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2693" w:type="dxa"/>
          </w:tcPr>
          <w:p w14:paraId="51CF437F" w14:textId="77777777" w:rsidR="009D72AA" w:rsidRDefault="009D72AA" w:rsidP="003D192A">
            <w:pPr>
              <w:pStyle w:val="vgutTableText"/>
            </w:pPr>
            <w:r>
              <w:t>Построение диаграммы потоков данных</w:t>
            </w:r>
          </w:p>
        </w:tc>
        <w:tc>
          <w:tcPr>
            <w:tcW w:w="3402" w:type="dxa"/>
          </w:tcPr>
          <w:p w14:paraId="175D51C8" w14:textId="77777777" w:rsidR="009D72AA" w:rsidRDefault="009D72AA" w:rsidP="003D192A">
            <w:pPr>
              <w:pStyle w:val="vgutTableText"/>
            </w:pPr>
            <w:r>
              <w:t xml:space="preserve">Определить, как будут передвигаться данные в программе; построить </w:t>
            </w:r>
            <w:r>
              <w:rPr>
                <w:lang w:val="en-US"/>
              </w:rPr>
              <w:t>DFD</w:t>
            </w:r>
            <w:r w:rsidRPr="000171BB">
              <w:t xml:space="preserve"> </w:t>
            </w:r>
            <w:r>
              <w:t>диаграмму</w:t>
            </w:r>
          </w:p>
        </w:tc>
        <w:tc>
          <w:tcPr>
            <w:tcW w:w="2943" w:type="dxa"/>
          </w:tcPr>
          <w:p w14:paraId="72172CAF" w14:textId="77777777" w:rsidR="009D72AA" w:rsidRDefault="009D72AA" w:rsidP="003D192A">
            <w:pPr>
              <w:pStyle w:val="vgutTableText"/>
            </w:pPr>
            <w:r>
              <w:t>Готовая диаграмма потоков данных (</w:t>
            </w:r>
            <w:r>
              <w:rPr>
                <w:lang w:val="en-US"/>
              </w:rPr>
              <w:t>DFD</w:t>
            </w:r>
            <w:r>
              <w:t>)</w:t>
            </w:r>
          </w:p>
        </w:tc>
      </w:tr>
    </w:tbl>
    <w:p w14:paraId="4FAD581B" w14:textId="3D21A3E4" w:rsidR="009D72AA" w:rsidRPr="009D72AA" w:rsidRDefault="009D72AA" w:rsidP="000A413E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1200026"/>
      <w:bookmarkStart w:id="4" w:name="_Toc182790831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Выделение сущностей</w:t>
      </w:r>
      <w:bookmarkEnd w:id="3"/>
      <w:bookmarkEnd w:id="4"/>
    </w:p>
    <w:p w14:paraId="4819EE22" w14:textId="4256E084" w:rsidR="009D72AA" w:rsidRDefault="009D72AA" w:rsidP="009D72AA">
      <w:pPr>
        <w:ind w:firstLine="0"/>
      </w:pPr>
      <w:r w:rsidRPr="008678FC">
        <w:t xml:space="preserve">Таблица </w:t>
      </w:r>
      <w:r w:rsidR="001C45A7">
        <w:t>2</w:t>
      </w:r>
      <w:r w:rsidRPr="008678FC">
        <w:t xml:space="preserve"> – Набор сущностей и их атрибутов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686"/>
        <w:gridCol w:w="1523"/>
        <w:gridCol w:w="1799"/>
        <w:gridCol w:w="1965"/>
        <w:gridCol w:w="960"/>
      </w:tblGrid>
      <w:tr w:rsidR="004319AE" w:rsidRPr="008678FC" w14:paraId="6E3EAD62" w14:textId="77777777" w:rsidTr="008919D8">
        <w:tc>
          <w:tcPr>
            <w:tcW w:w="1531" w:type="dxa"/>
            <w:shd w:val="clear" w:color="auto" w:fill="auto"/>
          </w:tcPr>
          <w:p w14:paraId="247F3D14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Сущность</w:t>
            </w:r>
          </w:p>
        </w:tc>
        <w:tc>
          <w:tcPr>
            <w:tcW w:w="1860" w:type="dxa"/>
            <w:shd w:val="clear" w:color="auto" w:fill="auto"/>
          </w:tcPr>
          <w:p w14:paraId="4056F990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Свойство</w:t>
            </w:r>
          </w:p>
        </w:tc>
        <w:tc>
          <w:tcPr>
            <w:tcW w:w="1011" w:type="dxa"/>
            <w:shd w:val="clear" w:color="auto" w:fill="auto"/>
          </w:tcPr>
          <w:p w14:paraId="63B0E639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Тип</w:t>
            </w:r>
          </w:p>
        </w:tc>
        <w:tc>
          <w:tcPr>
            <w:tcW w:w="1799" w:type="dxa"/>
            <w:shd w:val="clear" w:color="auto" w:fill="auto"/>
          </w:tcPr>
          <w:p w14:paraId="147CFB8A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Уникальность</w:t>
            </w:r>
          </w:p>
        </w:tc>
        <w:tc>
          <w:tcPr>
            <w:tcW w:w="1965" w:type="dxa"/>
            <w:shd w:val="clear" w:color="auto" w:fill="auto"/>
          </w:tcPr>
          <w:p w14:paraId="19CAA704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Обязательность заполнения</w:t>
            </w:r>
          </w:p>
        </w:tc>
        <w:tc>
          <w:tcPr>
            <w:tcW w:w="1185" w:type="dxa"/>
            <w:shd w:val="clear" w:color="auto" w:fill="auto"/>
          </w:tcPr>
          <w:p w14:paraId="0E75FBAE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Огра</w:t>
            </w:r>
            <w:proofErr w:type="spellEnd"/>
          </w:p>
          <w:p w14:paraId="5F44F0AA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ниче</w:t>
            </w:r>
            <w:proofErr w:type="spellEnd"/>
          </w:p>
          <w:p w14:paraId="72D19B45" w14:textId="77777777" w:rsidR="004319AE" w:rsidRPr="008678FC" w:rsidRDefault="004319AE" w:rsidP="008919D8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ния</w:t>
            </w:r>
            <w:proofErr w:type="spellEnd"/>
          </w:p>
        </w:tc>
      </w:tr>
      <w:tr w:rsidR="004319AE" w:rsidRPr="008678FC" w14:paraId="0D31328D" w14:textId="77777777" w:rsidTr="008919D8">
        <w:trPr>
          <w:trHeight w:val="56"/>
        </w:trPr>
        <w:tc>
          <w:tcPr>
            <w:tcW w:w="1531" w:type="dxa"/>
            <w:vMerge w:val="restart"/>
            <w:shd w:val="clear" w:color="auto" w:fill="auto"/>
          </w:tcPr>
          <w:p w14:paraId="758E8A99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Sales</w:t>
            </w:r>
          </w:p>
        </w:tc>
        <w:tc>
          <w:tcPr>
            <w:tcW w:w="1860" w:type="dxa"/>
            <w:shd w:val="clear" w:color="auto" w:fill="auto"/>
          </w:tcPr>
          <w:p w14:paraId="7868157A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4C0CD9F0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411A654" w14:textId="77777777" w:rsidR="004319AE" w:rsidRPr="008678FC" w:rsidRDefault="004319AE" w:rsidP="008919D8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965" w:type="dxa"/>
            <w:shd w:val="clear" w:color="auto" w:fill="auto"/>
          </w:tcPr>
          <w:p w14:paraId="5426ABB2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A95BAEE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4319AE" w:rsidRPr="008678FC" w14:paraId="1DBABD03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</w:tcPr>
          <w:p w14:paraId="336D08E4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78FAD91C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4A67EF8C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105DA8C0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741F8DE3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799329E2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4319AE" w:rsidRPr="008678FC" w14:paraId="6B77476A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</w:tcPr>
          <w:p w14:paraId="1FF1E3F3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1DC29C2C" w14:textId="77777777" w:rsidR="004319AE" w:rsidRPr="002E4C61" w:rsidRDefault="004319AE" w:rsidP="008919D8">
            <w:pPr>
              <w:spacing w:before="0"/>
              <w:ind w:firstLine="0"/>
            </w:pPr>
            <w:proofErr w:type="spellStart"/>
            <w:r>
              <w:rPr>
                <w:lang w:val="en-US"/>
              </w:rPr>
              <w:t>NameProduct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4DEE14FB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41A7C896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5CC6EF71" w14:textId="77777777" w:rsidR="004319AE" w:rsidRPr="002E4C61" w:rsidRDefault="004319AE" w:rsidP="008919D8">
            <w:pPr>
              <w:spacing w:before="0"/>
              <w:ind w:firstLine="0"/>
            </w:pPr>
            <w:r>
              <w:t>Да</w:t>
            </w:r>
          </w:p>
        </w:tc>
        <w:tc>
          <w:tcPr>
            <w:tcW w:w="1185" w:type="dxa"/>
            <w:shd w:val="clear" w:color="auto" w:fill="auto"/>
          </w:tcPr>
          <w:p w14:paraId="56DCB0CB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0DD3A06A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</w:tcPr>
          <w:p w14:paraId="59FBAE62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275DCFA0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Sum</w:t>
            </w:r>
          </w:p>
        </w:tc>
        <w:tc>
          <w:tcPr>
            <w:tcW w:w="1011" w:type="dxa"/>
            <w:shd w:val="clear" w:color="auto" w:fill="auto"/>
          </w:tcPr>
          <w:p w14:paraId="54F307CA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0A7EA1FC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3718EC9B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5239C8A7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5EF2F88A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</w:tcPr>
          <w:p w14:paraId="0ABDABA6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296EA811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011" w:type="dxa"/>
            <w:shd w:val="clear" w:color="auto" w:fill="auto"/>
          </w:tcPr>
          <w:p w14:paraId="153266D3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499F6D8A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043A2C84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46CA6E36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6AC04778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</w:tcPr>
          <w:p w14:paraId="2A35A7B1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676EF7CE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011" w:type="dxa"/>
            <w:shd w:val="clear" w:color="auto" w:fill="auto"/>
          </w:tcPr>
          <w:p w14:paraId="2725971E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799" w:type="dxa"/>
            <w:shd w:val="clear" w:color="auto" w:fill="auto"/>
          </w:tcPr>
          <w:p w14:paraId="68232859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27CFBEFE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7DED5E3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172CC02A" w14:textId="77777777" w:rsidTr="008919D8">
        <w:trPr>
          <w:trHeight w:val="160"/>
        </w:trPr>
        <w:tc>
          <w:tcPr>
            <w:tcW w:w="1531" w:type="dxa"/>
            <w:vMerge w:val="restart"/>
            <w:shd w:val="clear" w:color="auto" w:fill="auto"/>
          </w:tcPr>
          <w:p w14:paraId="6D82B6E9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Provider</w:t>
            </w:r>
          </w:p>
        </w:tc>
        <w:tc>
          <w:tcPr>
            <w:tcW w:w="1860" w:type="dxa"/>
            <w:shd w:val="clear" w:color="auto" w:fill="auto"/>
          </w:tcPr>
          <w:p w14:paraId="4AAFED33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ProviderID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5A2B8E60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401D257" w14:textId="77777777" w:rsidR="004319AE" w:rsidRPr="008678FC" w:rsidRDefault="004319AE" w:rsidP="008919D8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965" w:type="dxa"/>
            <w:shd w:val="clear" w:color="auto" w:fill="auto"/>
          </w:tcPr>
          <w:p w14:paraId="64EF28CC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45FD081B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4319AE" w:rsidRPr="008678FC" w14:paraId="360DBB54" w14:textId="77777777" w:rsidTr="008919D8">
        <w:trPr>
          <w:trHeight w:val="160"/>
        </w:trPr>
        <w:tc>
          <w:tcPr>
            <w:tcW w:w="1531" w:type="dxa"/>
            <w:vMerge/>
            <w:shd w:val="clear" w:color="auto" w:fill="auto"/>
          </w:tcPr>
          <w:p w14:paraId="2AD4C242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3F2D1DE4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Title</w:t>
            </w:r>
          </w:p>
        </w:tc>
        <w:tc>
          <w:tcPr>
            <w:tcW w:w="1011" w:type="dxa"/>
            <w:shd w:val="clear" w:color="auto" w:fill="auto"/>
          </w:tcPr>
          <w:p w14:paraId="40E08B58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014E8ECE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3DC93487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AF0E1A7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3ED60AC5" w14:textId="77777777" w:rsidTr="008919D8">
        <w:trPr>
          <w:trHeight w:val="160"/>
        </w:trPr>
        <w:tc>
          <w:tcPr>
            <w:tcW w:w="1531" w:type="dxa"/>
            <w:vMerge/>
            <w:shd w:val="clear" w:color="auto" w:fill="auto"/>
          </w:tcPr>
          <w:p w14:paraId="47D86280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5347B24C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Country</w:t>
            </w:r>
          </w:p>
        </w:tc>
        <w:tc>
          <w:tcPr>
            <w:tcW w:w="1011" w:type="dxa"/>
            <w:shd w:val="clear" w:color="auto" w:fill="auto"/>
          </w:tcPr>
          <w:p w14:paraId="008FF9BC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2E6C58E5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0D9B1A7E" w14:textId="77777777" w:rsidR="004319AE" w:rsidRPr="008678FC" w:rsidRDefault="004319AE" w:rsidP="008919D8">
            <w:pPr>
              <w:spacing w:before="0"/>
              <w:ind w:firstLine="0"/>
            </w:pPr>
          </w:p>
        </w:tc>
        <w:tc>
          <w:tcPr>
            <w:tcW w:w="1185" w:type="dxa"/>
            <w:shd w:val="clear" w:color="auto" w:fill="auto"/>
          </w:tcPr>
          <w:p w14:paraId="125415D3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5B2FB4AF" w14:textId="77777777" w:rsidTr="008919D8">
        <w:trPr>
          <w:trHeight w:val="240"/>
        </w:trPr>
        <w:tc>
          <w:tcPr>
            <w:tcW w:w="1531" w:type="dxa"/>
            <w:vMerge w:val="restart"/>
            <w:shd w:val="clear" w:color="auto" w:fill="auto"/>
          </w:tcPr>
          <w:p w14:paraId="3467F1DC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Category</w:t>
            </w:r>
          </w:p>
        </w:tc>
        <w:tc>
          <w:tcPr>
            <w:tcW w:w="1860" w:type="dxa"/>
            <w:shd w:val="clear" w:color="auto" w:fill="auto"/>
          </w:tcPr>
          <w:p w14:paraId="12B64F41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770B2B47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02884B9E" w14:textId="77777777" w:rsidR="004319AE" w:rsidRPr="008678FC" w:rsidRDefault="004319AE" w:rsidP="008919D8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965" w:type="dxa"/>
            <w:shd w:val="clear" w:color="auto" w:fill="auto"/>
          </w:tcPr>
          <w:p w14:paraId="41C99396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D2FBB42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4319AE" w:rsidRPr="008678FC" w14:paraId="361BC67A" w14:textId="77777777" w:rsidTr="008919D8">
        <w:trPr>
          <w:trHeight w:val="240"/>
        </w:trPr>
        <w:tc>
          <w:tcPr>
            <w:tcW w:w="1531" w:type="dxa"/>
            <w:vMerge/>
            <w:shd w:val="clear" w:color="auto" w:fill="auto"/>
          </w:tcPr>
          <w:p w14:paraId="50337205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60A9F87D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Title</w:t>
            </w:r>
          </w:p>
        </w:tc>
        <w:tc>
          <w:tcPr>
            <w:tcW w:w="1011" w:type="dxa"/>
            <w:shd w:val="clear" w:color="auto" w:fill="auto"/>
          </w:tcPr>
          <w:p w14:paraId="73AEC8F8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360D213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0467DFAC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1FFC88E0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727DA4FD" w14:textId="77777777" w:rsidTr="008919D8">
        <w:trPr>
          <w:trHeight w:val="56"/>
        </w:trPr>
        <w:tc>
          <w:tcPr>
            <w:tcW w:w="1531" w:type="dxa"/>
            <w:vMerge w:val="restart"/>
            <w:shd w:val="clear" w:color="auto" w:fill="auto"/>
            <w:vAlign w:val="center"/>
          </w:tcPr>
          <w:p w14:paraId="629A0CA3" w14:textId="77777777" w:rsidR="004319AE" w:rsidRPr="003C7B00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Product</w:t>
            </w:r>
          </w:p>
        </w:tc>
        <w:tc>
          <w:tcPr>
            <w:tcW w:w="1860" w:type="dxa"/>
            <w:shd w:val="clear" w:color="auto" w:fill="auto"/>
          </w:tcPr>
          <w:p w14:paraId="4AE3ACA5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ProductID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1B631135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4297DADF" w14:textId="77777777" w:rsidR="004319AE" w:rsidRPr="008678FC" w:rsidRDefault="004319AE" w:rsidP="008919D8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965" w:type="dxa"/>
            <w:shd w:val="clear" w:color="auto" w:fill="auto"/>
          </w:tcPr>
          <w:p w14:paraId="56B474D4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3F2BE5B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4319AE" w:rsidRPr="008678FC" w14:paraId="73E37F30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  <w:vAlign w:val="center"/>
          </w:tcPr>
          <w:p w14:paraId="592F6862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0AC455CA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291BE639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E5BE942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17104692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66700E5A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4319AE" w:rsidRPr="008678FC" w14:paraId="10DCA7C7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  <w:vAlign w:val="center"/>
          </w:tcPr>
          <w:p w14:paraId="7993553C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2439E84B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</w:t>
            </w:r>
            <w:r>
              <w:rPr>
                <w:lang w:val="en-US"/>
              </w:rPr>
              <w:t>v</w:t>
            </w:r>
            <w:r w:rsidRPr="008678FC">
              <w:rPr>
                <w:lang w:val="en-US"/>
              </w:rPr>
              <w:t>iderID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5C9144B5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4C05CE30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15C3D9A3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1580FFA9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4319AE" w:rsidRPr="008678FC" w14:paraId="4BDFDB38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  <w:vAlign w:val="center"/>
          </w:tcPr>
          <w:p w14:paraId="7C1D254D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052CFB07" w14:textId="77777777" w:rsidR="004319AE" w:rsidRPr="003C7B00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1" w:type="dxa"/>
            <w:shd w:val="clear" w:color="auto" w:fill="auto"/>
          </w:tcPr>
          <w:p w14:paraId="29A6FF5B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069F084D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1E0E14F7" w14:textId="77777777" w:rsidR="004319AE" w:rsidRPr="003C7B00" w:rsidRDefault="004319AE" w:rsidP="008919D8">
            <w:pPr>
              <w:spacing w:before="0"/>
              <w:ind w:firstLine="0"/>
            </w:pPr>
            <w:r>
              <w:t>Да</w:t>
            </w:r>
          </w:p>
        </w:tc>
        <w:tc>
          <w:tcPr>
            <w:tcW w:w="1185" w:type="dxa"/>
            <w:shd w:val="clear" w:color="auto" w:fill="auto"/>
          </w:tcPr>
          <w:p w14:paraId="1D471AE7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</w:p>
        </w:tc>
      </w:tr>
      <w:tr w:rsidR="004319AE" w:rsidRPr="008678FC" w14:paraId="41058568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  <w:vAlign w:val="center"/>
          </w:tcPr>
          <w:p w14:paraId="65E9E23C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58991168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Cost</w:t>
            </w:r>
          </w:p>
        </w:tc>
        <w:tc>
          <w:tcPr>
            <w:tcW w:w="1011" w:type="dxa"/>
            <w:shd w:val="clear" w:color="auto" w:fill="auto"/>
          </w:tcPr>
          <w:p w14:paraId="033D950E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6C8BFE7E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51AF21C2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46AEF54E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1D207805" w14:textId="77777777" w:rsidTr="008919D8">
        <w:trPr>
          <w:trHeight w:val="555"/>
        </w:trPr>
        <w:tc>
          <w:tcPr>
            <w:tcW w:w="1531" w:type="dxa"/>
            <w:vMerge/>
            <w:shd w:val="clear" w:color="auto" w:fill="auto"/>
            <w:vAlign w:val="center"/>
          </w:tcPr>
          <w:p w14:paraId="0BDBB8FB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075432A1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011" w:type="dxa"/>
            <w:shd w:val="clear" w:color="auto" w:fill="auto"/>
          </w:tcPr>
          <w:p w14:paraId="4426FBDE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6994206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6086B9DE" w14:textId="77777777" w:rsidR="004319AE" w:rsidRPr="008678FC" w:rsidRDefault="004319AE" w:rsidP="008919D8">
            <w:pPr>
              <w:spacing w:before="0"/>
              <w:ind w:firstLine="0"/>
            </w:pPr>
            <w:r>
              <w:t>Да</w:t>
            </w:r>
          </w:p>
        </w:tc>
        <w:tc>
          <w:tcPr>
            <w:tcW w:w="1185" w:type="dxa"/>
            <w:shd w:val="clear" w:color="auto" w:fill="auto"/>
          </w:tcPr>
          <w:p w14:paraId="2B9563C0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1E357731" w14:textId="77777777" w:rsidTr="008919D8">
        <w:trPr>
          <w:trHeight w:val="53"/>
        </w:trPr>
        <w:tc>
          <w:tcPr>
            <w:tcW w:w="1531" w:type="dxa"/>
            <w:vMerge/>
            <w:shd w:val="clear" w:color="auto" w:fill="auto"/>
            <w:vAlign w:val="center"/>
          </w:tcPr>
          <w:p w14:paraId="01A9254C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5108810B" w14:textId="77777777" w:rsidR="004319AE" w:rsidRPr="003C7B00" w:rsidRDefault="004319AE" w:rsidP="008919D8">
            <w:pPr>
              <w:spacing w:before="0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011" w:type="dxa"/>
            <w:shd w:val="clear" w:color="auto" w:fill="auto"/>
          </w:tcPr>
          <w:p w14:paraId="4E4B51D2" w14:textId="77777777" w:rsidR="004319AE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3C7B00">
              <w:rPr>
                <w:lang w:val="en-US"/>
              </w:rPr>
              <w:t>LONGBLOB</w:t>
            </w:r>
          </w:p>
        </w:tc>
        <w:tc>
          <w:tcPr>
            <w:tcW w:w="1799" w:type="dxa"/>
            <w:shd w:val="clear" w:color="auto" w:fill="auto"/>
          </w:tcPr>
          <w:p w14:paraId="3A8ECDE4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137D6D30" w14:textId="77777777" w:rsidR="004319AE" w:rsidRPr="003C7B00" w:rsidRDefault="004319AE" w:rsidP="008919D8">
            <w:pPr>
              <w:spacing w:before="0"/>
              <w:ind w:firstLine="0"/>
            </w:pPr>
            <w:r>
              <w:t>Нет</w:t>
            </w:r>
          </w:p>
        </w:tc>
        <w:tc>
          <w:tcPr>
            <w:tcW w:w="1185" w:type="dxa"/>
            <w:shd w:val="clear" w:color="auto" w:fill="auto"/>
          </w:tcPr>
          <w:p w14:paraId="4DD2773E" w14:textId="77777777" w:rsidR="004319AE" w:rsidRPr="008678FC" w:rsidRDefault="004319AE" w:rsidP="008919D8">
            <w:pPr>
              <w:spacing w:before="0"/>
              <w:ind w:firstLine="0"/>
            </w:pPr>
          </w:p>
        </w:tc>
      </w:tr>
      <w:tr w:rsidR="004319AE" w:rsidRPr="008678FC" w14:paraId="1DB78096" w14:textId="77777777" w:rsidTr="008919D8">
        <w:trPr>
          <w:trHeight w:val="443"/>
        </w:trPr>
        <w:tc>
          <w:tcPr>
            <w:tcW w:w="1531" w:type="dxa"/>
            <w:vMerge w:val="restart"/>
            <w:shd w:val="clear" w:color="auto" w:fill="auto"/>
            <w:vAlign w:val="center"/>
          </w:tcPr>
          <w:p w14:paraId="042A5B56" w14:textId="77777777" w:rsidR="004319AE" w:rsidRPr="003C7B00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report</w:t>
            </w:r>
          </w:p>
        </w:tc>
        <w:tc>
          <w:tcPr>
            <w:tcW w:w="1860" w:type="dxa"/>
            <w:shd w:val="clear" w:color="auto" w:fill="auto"/>
          </w:tcPr>
          <w:p w14:paraId="67FE9F1F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2E2B60E6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1311BF7" w14:textId="77777777" w:rsidR="004319AE" w:rsidRPr="008678FC" w:rsidRDefault="004319AE" w:rsidP="008919D8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965" w:type="dxa"/>
            <w:shd w:val="clear" w:color="auto" w:fill="auto"/>
          </w:tcPr>
          <w:p w14:paraId="640AA659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079C9973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4319AE" w:rsidRPr="008678FC" w14:paraId="1A9A4CB6" w14:textId="77777777" w:rsidTr="008919D8">
        <w:trPr>
          <w:trHeight w:val="120"/>
        </w:trPr>
        <w:tc>
          <w:tcPr>
            <w:tcW w:w="1531" w:type="dxa"/>
            <w:vMerge/>
            <w:shd w:val="clear" w:color="auto" w:fill="auto"/>
            <w:vAlign w:val="center"/>
          </w:tcPr>
          <w:p w14:paraId="23CCA9A0" w14:textId="77777777" w:rsidR="004319AE" w:rsidRPr="008678FC" w:rsidRDefault="004319AE" w:rsidP="008919D8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860" w:type="dxa"/>
            <w:shd w:val="clear" w:color="auto" w:fill="auto"/>
          </w:tcPr>
          <w:p w14:paraId="7D941C43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SalesID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14:paraId="360D3EEF" w14:textId="77777777" w:rsidR="004319AE" w:rsidRPr="008678FC" w:rsidRDefault="004319AE" w:rsidP="008919D8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53435C2" w14:textId="77777777" w:rsidR="004319AE" w:rsidRPr="008678FC" w:rsidRDefault="004319AE" w:rsidP="008919D8">
            <w:pPr>
              <w:spacing w:before="0"/>
              <w:ind w:firstLine="0"/>
              <w:jc w:val="center"/>
            </w:pPr>
          </w:p>
        </w:tc>
        <w:tc>
          <w:tcPr>
            <w:tcW w:w="1965" w:type="dxa"/>
            <w:shd w:val="clear" w:color="auto" w:fill="auto"/>
          </w:tcPr>
          <w:p w14:paraId="2EFF32A3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185" w:type="dxa"/>
            <w:shd w:val="clear" w:color="auto" w:fill="auto"/>
          </w:tcPr>
          <w:p w14:paraId="0F4664EB" w14:textId="77777777" w:rsidR="004319AE" w:rsidRPr="008678FC" w:rsidRDefault="004319AE" w:rsidP="008919D8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</w:tbl>
    <w:p w14:paraId="19EFEDB7" w14:textId="77777777" w:rsidR="004319AE" w:rsidRPr="008678FC" w:rsidRDefault="004319AE" w:rsidP="009D72AA">
      <w:pPr>
        <w:ind w:firstLine="0"/>
      </w:pPr>
    </w:p>
    <w:p w14:paraId="580987D5" w14:textId="77777777" w:rsidR="009D72AA" w:rsidRPr="008E488E" w:rsidRDefault="009D72AA" w:rsidP="009D72AA">
      <w:pPr>
        <w:ind w:firstLine="709"/>
      </w:pPr>
      <w:r w:rsidRPr="008E488E">
        <w:t>Связи между сущностями:</w:t>
      </w:r>
    </w:p>
    <w:p w14:paraId="4EF082D1" w14:textId="473F2ACC" w:rsidR="004319AE" w:rsidRDefault="004319AE" w:rsidP="004319AE">
      <w:pPr>
        <w:spacing w:before="0"/>
        <w:ind w:firstLine="709"/>
      </w:pPr>
      <w:r>
        <w:t>«Поставщик» – «Товары»: один ко многим, каждый товар имеет конкретного поставщика, но один поставщик может поставлять несколько товаров.</w:t>
      </w:r>
    </w:p>
    <w:p w14:paraId="0F9356F5" w14:textId="7F4CFAD1" w:rsidR="004319AE" w:rsidRDefault="004319AE" w:rsidP="004319AE">
      <w:pPr>
        <w:spacing w:before="0"/>
        <w:ind w:firstLine="709"/>
      </w:pPr>
      <w:r>
        <w:t>«Категория» – «Товары»: один ко многим, каждый товар относится к одной категории, но одна категория может включать несколько товаров.</w:t>
      </w:r>
    </w:p>
    <w:p w14:paraId="7FDB273F" w14:textId="5DE3980C" w:rsidR="004319AE" w:rsidRDefault="004319AE" w:rsidP="004319AE">
      <w:pPr>
        <w:spacing w:before="0"/>
        <w:ind w:firstLine="709"/>
      </w:pPr>
      <w:r>
        <w:lastRenderedPageBreak/>
        <w:t>«Товары» – «Продажа»: один ко многим, каждый элемент продажи относится к конкретному товару, но один товар может быть продан несколько раз.</w:t>
      </w:r>
    </w:p>
    <w:p w14:paraId="4AE050A1" w14:textId="157D8876" w:rsidR="003A0E10" w:rsidRDefault="004319AE" w:rsidP="004319AE">
      <w:pPr>
        <w:spacing w:before="0"/>
        <w:ind w:firstLine="709"/>
      </w:pPr>
      <w:r>
        <w:t>«Продажа» – «Отчет»: один ко многим, каждый отчет включает информацию о нескольких продажах, но каждая продажа принадлежит только одному отчету.</w:t>
      </w:r>
    </w:p>
    <w:p w14:paraId="0AA8C256" w14:textId="79BFF641" w:rsidR="003A0E10" w:rsidRDefault="003A0E10" w:rsidP="009D72AA">
      <w:pPr>
        <w:ind w:firstLine="709"/>
      </w:pPr>
    </w:p>
    <w:p w14:paraId="54571C1D" w14:textId="77777777" w:rsidR="003A0E10" w:rsidRPr="008678FC" w:rsidRDefault="003A0E10" w:rsidP="009D72AA">
      <w:pPr>
        <w:ind w:firstLine="709"/>
      </w:pPr>
    </w:p>
    <w:p w14:paraId="2ECC788B" w14:textId="39BC26CC" w:rsidR="009D72AA" w:rsidRDefault="009D72AA" w:rsidP="000A413E">
      <w:pPr>
        <w:pStyle w:val="1"/>
        <w:numPr>
          <w:ilvl w:val="1"/>
          <w:numId w:val="36"/>
        </w:numPr>
        <w:ind w:left="1560" w:hanging="851"/>
      </w:pPr>
      <w:bookmarkStart w:id="5" w:name="_Toc181200027"/>
      <w:bookmarkStart w:id="6" w:name="_Toc182790832"/>
      <w:bookmarkStart w:id="7" w:name="_Hlk181996343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Построение логической и физической ER-диаграмм</w:t>
      </w:r>
      <w:bookmarkEnd w:id="5"/>
      <w:bookmarkEnd w:id="6"/>
    </w:p>
    <w:bookmarkEnd w:id="7"/>
    <w:p w14:paraId="0BAEFE96" w14:textId="0F039156" w:rsidR="003A0E10" w:rsidRDefault="003A0E10" w:rsidP="003A0E10">
      <w:pPr>
        <w:ind w:firstLine="709"/>
      </w:pPr>
      <w:r>
        <w:t xml:space="preserve">Логическая </w:t>
      </w:r>
      <w:r>
        <w:rPr>
          <w:lang w:val="en-US"/>
        </w:rPr>
        <w:t>ER</w:t>
      </w:r>
      <w:r w:rsidRPr="00E65C89">
        <w:t>-</w:t>
      </w:r>
      <w:r>
        <w:t xml:space="preserve">диаграмма показана на рисунке </w:t>
      </w:r>
      <w:r w:rsidR="001C45A7">
        <w:t>1</w:t>
      </w:r>
      <w:r>
        <w:t>.</w:t>
      </w:r>
    </w:p>
    <w:p w14:paraId="5369668E" w14:textId="111C9330" w:rsidR="003A0E10" w:rsidRDefault="004319AE" w:rsidP="004319AE">
      <w:pPr>
        <w:pStyle w:val="a8"/>
        <w:spacing w:line="360" w:lineRule="auto"/>
        <w:ind w:firstLine="0"/>
      </w:pPr>
      <w:r w:rsidRPr="003C7B00">
        <w:rPr>
          <w:i w:val="0"/>
          <w:iCs w:val="0"/>
          <w:noProof/>
        </w:rPr>
        <w:drawing>
          <wp:inline distT="0" distB="0" distL="0" distR="0" wp14:anchorId="10474ADE" wp14:editId="3A73E3B7">
            <wp:extent cx="5939790" cy="260921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39EB" w14:textId="5C522757" w:rsidR="003A0E10" w:rsidRPr="003A0E10" w:rsidRDefault="003A0E10" w:rsidP="003A0E10">
      <w:pPr>
        <w:ind w:firstLine="0"/>
        <w:jc w:val="center"/>
        <w:rPr>
          <w:rFonts w:eastAsia="Times New Roman" w:cs="Times New Roman"/>
          <w:szCs w:val="24"/>
          <w:lang w:eastAsia="ja-JP"/>
        </w:rPr>
      </w:pPr>
      <w:r w:rsidRPr="003A0E10">
        <w:rPr>
          <w:rFonts w:eastAsia="Times New Roman" w:cs="Times New Roman"/>
          <w:szCs w:val="24"/>
          <w:lang w:eastAsia="ja-JP"/>
        </w:rPr>
        <w:t xml:space="preserve">Рисунок </w:t>
      </w:r>
      <w:r w:rsidR="001C45A7">
        <w:rPr>
          <w:rFonts w:eastAsia="Times New Roman" w:cs="Times New Roman"/>
          <w:szCs w:val="24"/>
          <w:lang w:eastAsia="ja-JP"/>
        </w:rPr>
        <w:t>1</w:t>
      </w:r>
      <w:r w:rsidRPr="003A0E10">
        <w:rPr>
          <w:rFonts w:eastAsia="Times New Roman" w:cs="Times New Roman"/>
          <w:szCs w:val="24"/>
          <w:lang w:eastAsia="ja-JP"/>
        </w:rPr>
        <w:t xml:space="preserve"> – Логическая модель базы данных</w:t>
      </w:r>
    </w:p>
    <w:p w14:paraId="710AA829" w14:textId="08D62DD4" w:rsidR="003A0E10" w:rsidRDefault="003A0E10" w:rsidP="003A0E10">
      <w:pPr>
        <w:ind w:firstLine="709"/>
      </w:pPr>
      <w:r>
        <w:t xml:space="preserve">Физическая </w:t>
      </w:r>
      <w:r>
        <w:rPr>
          <w:lang w:val="en-US"/>
        </w:rPr>
        <w:t>ER</w:t>
      </w:r>
      <w:r w:rsidRPr="00E65C89">
        <w:t>-</w:t>
      </w:r>
      <w:r>
        <w:t xml:space="preserve">диаграмма показана на рисунке </w:t>
      </w:r>
      <w:r w:rsidR="001C45A7">
        <w:t>2</w:t>
      </w:r>
      <w:r>
        <w:t>.</w:t>
      </w:r>
    </w:p>
    <w:p w14:paraId="40E22B26" w14:textId="77777777" w:rsidR="003A0E10" w:rsidRPr="003A0A29" w:rsidRDefault="003A0E10" w:rsidP="003A0E10"/>
    <w:p w14:paraId="3F9E2D31" w14:textId="667D7A3A" w:rsidR="003A0E10" w:rsidRPr="004319AE" w:rsidRDefault="004319AE" w:rsidP="003A0E10">
      <w:pPr>
        <w:ind w:firstLine="0"/>
        <w:jc w:val="center"/>
      </w:pPr>
      <w:r w:rsidRPr="003C7B00">
        <w:rPr>
          <w:noProof/>
        </w:rPr>
        <w:drawing>
          <wp:inline distT="0" distB="0" distL="0" distR="0" wp14:anchorId="76C6FD80" wp14:editId="74AC458E">
            <wp:extent cx="5939790" cy="260921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1EB6" w14:textId="38458BC1" w:rsidR="00E010ED" w:rsidRPr="009D72AA" w:rsidRDefault="003A0E10" w:rsidP="001C45A7">
      <w:pPr>
        <w:ind w:firstLine="0"/>
        <w:jc w:val="center"/>
      </w:pPr>
      <w:r>
        <w:t xml:space="preserve">Рисунок </w:t>
      </w:r>
      <w:r w:rsidR="001C45A7">
        <w:t>2</w:t>
      </w:r>
      <w:r>
        <w:t xml:space="preserve"> – Физическая модель базы данных</w:t>
      </w:r>
    </w:p>
    <w:p w14:paraId="7C6B9AFB" w14:textId="0BC09594" w:rsidR="003A0E10" w:rsidRDefault="003A0E10" w:rsidP="000A413E">
      <w:pPr>
        <w:pStyle w:val="1"/>
        <w:numPr>
          <w:ilvl w:val="0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7908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Форма представления данных</w:t>
      </w:r>
      <w:bookmarkEnd w:id="8"/>
    </w:p>
    <w:p w14:paraId="76371233" w14:textId="6A13FC0D" w:rsidR="000A413E" w:rsidRPr="00CE744E" w:rsidRDefault="000A413E" w:rsidP="000A413E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790834"/>
      <w:r w:rsidRPr="00CE744E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Контекстные диаграммы</w:t>
      </w:r>
      <w:bookmarkEnd w:id="9"/>
    </w:p>
    <w:p w14:paraId="1174E1EE" w14:textId="5CDF4CD7" w:rsidR="00DA528E" w:rsidRDefault="00A454DC" w:rsidP="00DA528E">
      <w:r>
        <w:t xml:space="preserve">Контекстная диаграмма информационной системы для магазина </w:t>
      </w:r>
      <w:r w:rsidR="005D2CF4">
        <w:t xml:space="preserve">настольных игр </w:t>
      </w:r>
      <w:r>
        <w:t>представляет собой обобщённое изображение взаимодействия приложения с внешней средой.</w:t>
      </w:r>
    </w:p>
    <w:p w14:paraId="0AAFB7CB" w14:textId="66AFE380" w:rsidR="00A454DC" w:rsidRDefault="00A454DC" w:rsidP="00ED77BB">
      <w:r>
        <w:t xml:space="preserve">Контекстная диаграмма представлена на рисунке </w:t>
      </w:r>
      <w:r w:rsidR="001C45A7">
        <w:t>3</w:t>
      </w:r>
      <w:r>
        <w:t>.</w:t>
      </w:r>
    </w:p>
    <w:p w14:paraId="4520CD3F" w14:textId="4170F762" w:rsidR="00A454DC" w:rsidRPr="00914FE4" w:rsidRDefault="00914FE4" w:rsidP="00914FE4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914FE4">
        <w:rPr>
          <w:rFonts w:eastAsia="Times New Roman" w:cs="Times New Roman"/>
          <w:noProof/>
          <w:szCs w:val="24"/>
        </w:rPr>
        <w:drawing>
          <wp:inline distT="0" distB="0" distL="0" distR="0" wp14:anchorId="0ADE9FF6" wp14:editId="4C269E63">
            <wp:extent cx="5610225" cy="35718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A39D" w14:textId="0AE67BA6" w:rsidR="00A454DC" w:rsidRDefault="00A454DC" w:rsidP="00A454DC">
      <w:pPr>
        <w:ind w:firstLine="0"/>
        <w:jc w:val="center"/>
      </w:pPr>
      <w:r>
        <w:t xml:space="preserve">Рисунок </w:t>
      </w:r>
      <w:r w:rsidR="001C45A7">
        <w:t>3</w:t>
      </w:r>
      <w:r>
        <w:t xml:space="preserve"> – Контекстная диаграмма ИС </w:t>
      </w:r>
      <w:r w:rsidR="00E73354">
        <w:t xml:space="preserve">для магазина </w:t>
      </w:r>
      <w:r w:rsidR="00CF36FA">
        <w:t>настольных игр</w:t>
      </w:r>
    </w:p>
    <w:p w14:paraId="1D2AED0D" w14:textId="77777777" w:rsidR="00914FE4" w:rsidRDefault="00914FE4" w:rsidP="00A454DC">
      <w:pPr>
        <w:ind w:firstLine="0"/>
        <w:jc w:val="center"/>
      </w:pPr>
    </w:p>
    <w:p w14:paraId="15ADEDBF" w14:textId="77777777" w:rsidR="00DA528E" w:rsidRDefault="00DA528E" w:rsidP="00E73354">
      <w:r w:rsidRPr="00DA528E">
        <w:t>На данной диаграмме изображён блок, обозначающий деятельность магазина настольных игр.</w:t>
      </w:r>
    </w:p>
    <w:p w14:paraId="692AA7A7" w14:textId="353A391D" w:rsidR="00E73354" w:rsidRPr="00DA528E" w:rsidRDefault="00E73354" w:rsidP="00E73354">
      <w:r>
        <w:t>Внешней входящей информацией</w:t>
      </w:r>
      <w:r w:rsidRPr="00DA528E">
        <w:t>:</w:t>
      </w:r>
    </w:p>
    <w:p w14:paraId="191653D8" w14:textId="3301BF21" w:rsidR="00E73354" w:rsidRDefault="00DA528E" w:rsidP="00E73354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Данные о поставщиках, товарах.</w:t>
      </w:r>
    </w:p>
    <w:p w14:paraId="650E149A" w14:textId="662A3D22" w:rsidR="00DA528E" w:rsidRDefault="00DA528E" w:rsidP="00E73354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Запрос о покупке</w:t>
      </w:r>
    </w:p>
    <w:p w14:paraId="17E4D062" w14:textId="4CDD43C0" w:rsidR="00E73354" w:rsidRDefault="00C87830" w:rsidP="00E73354">
      <w:pPr>
        <w:rPr>
          <w:lang w:val="en-US"/>
        </w:rPr>
      </w:pPr>
      <w:r>
        <w:t>Управляющим воздействием будут являться</w:t>
      </w:r>
      <w:r>
        <w:rPr>
          <w:lang w:val="en-US"/>
        </w:rPr>
        <w:t>:</w:t>
      </w:r>
    </w:p>
    <w:p w14:paraId="4358C6B9" w14:textId="77777777" w:rsidR="00914FE4" w:rsidRDefault="00914FE4" w:rsidP="00914FE4">
      <w:pPr>
        <w:pStyle w:val="a3"/>
        <w:numPr>
          <w:ilvl w:val="0"/>
          <w:numId w:val="49"/>
        </w:numPr>
        <w:spacing w:before="0"/>
        <w:ind w:left="0" w:firstLine="0"/>
        <w:rPr>
          <w:rFonts w:cs="Times New Roman"/>
          <w:szCs w:val="28"/>
        </w:rPr>
      </w:pPr>
      <w:r w:rsidRPr="00914FE4">
        <w:rPr>
          <w:rFonts w:cs="Times New Roman"/>
          <w:szCs w:val="28"/>
        </w:rPr>
        <w:t>ГОСТ Р 53906-2010 Настоящий стандарт устанавливает требования к физическим и механическим свойствам игрушек и методы испытания</w:t>
      </w:r>
      <w:r>
        <w:rPr>
          <w:rFonts w:cs="Times New Roman"/>
          <w:szCs w:val="28"/>
        </w:rPr>
        <w:t xml:space="preserve"> </w:t>
      </w:r>
      <w:r w:rsidRPr="00914FE4">
        <w:rPr>
          <w:rFonts w:cs="Times New Roman"/>
          <w:szCs w:val="28"/>
        </w:rPr>
        <w:t xml:space="preserve">этих свойств. </w:t>
      </w:r>
    </w:p>
    <w:p w14:paraId="5F7CF28B" w14:textId="23403DE1" w:rsidR="00C87830" w:rsidRPr="00914FE4" w:rsidRDefault="00914FE4" w:rsidP="00914FE4">
      <w:pPr>
        <w:pStyle w:val="a3"/>
        <w:spacing w:before="0"/>
        <w:ind w:left="0" w:firstLine="709"/>
        <w:rPr>
          <w:rFonts w:cs="Times New Roman"/>
          <w:szCs w:val="28"/>
        </w:rPr>
      </w:pPr>
      <w:r w:rsidRPr="00914FE4">
        <w:rPr>
          <w:rFonts w:cs="Times New Roman"/>
          <w:szCs w:val="28"/>
        </w:rPr>
        <w:t>Стандарт распространяется на игрушки, предназначенные для детей в возрасте до 14 лет. Стандарт распространяется на новые игрушки с учетом назначения, прогнозируемой продолжительности нормального использования и</w:t>
      </w:r>
      <w:r>
        <w:rPr>
          <w:rFonts w:cs="Times New Roman"/>
          <w:szCs w:val="28"/>
        </w:rPr>
        <w:t xml:space="preserve"> </w:t>
      </w:r>
      <w:r w:rsidRPr="00914FE4">
        <w:rPr>
          <w:rFonts w:cs="Times New Roman"/>
          <w:szCs w:val="28"/>
        </w:rPr>
        <w:t>предполагаемого поведения ребенка.</w:t>
      </w:r>
    </w:p>
    <w:p w14:paraId="5A2F187E" w14:textId="6A2C82CC" w:rsidR="00C87830" w:rsidRPr="00914FE4" w:rsidRDefault="00C87830" w:rsidP="00914FE4">
      <w:pPr>
        <w:pStyle w:val="a3"/>
        <w:numPr>
          <w:ilvl w:val="0"/>
          <w:numId w:val="49"/>
        </w:numPr>
        <w:spacing w:before="0"/>
        <w:ind w:left="0" w:firstLine="0"/>
        <w:rPr>
          <w:rFonts w:cs="Times New Roman"/>
          <w:szCs w:val="28"/>
        </w:rPr>
      </w:pPr>
      <w:r w:rsidRPr="00914FE4">
        <w:rPr>
          <w:rFonts w:cs="Times New Roman"/>
          <w:szCs w:val="28"/>
        </w:rPr>
        <w:lastRenderedPageBreak/>
        <w:t>ГОСТ Р 51</w:t>
      </w:r>
      <w:r w:rsidR="00914FE4" w:rsidRPr="00914FE4">
        <w:rPr>
          <w:rFonts w:cs="Times New Roman"/>
          <w:szCs w:val="28"/>
        </w:rPr>
        <w:t>304</w:t>
      </w:r>
      <w:r w:rsidRPr="00914FE4">
        <w:rPr>
          <w:rFonts w:cs="Times New Roman"/>
          <w:szCs w:val="28"/>
        </w:rPr>
        <w:t>-</w:t>
      </w:r>
      <w:r w:rsidR="00914FE4" w:rsidRPr="00914FE4">
        <w:rPr>
          <w:rFonts w:cs="Times New Roman"/>
          <w:szCs w:val="28"/>
        </w:rPr>
        <w:t>20</w:t>
      </w:r>
      <w:r w:rsidR="00914FE4">
        <w:rPr>
          <w:rFonts w:cs="Times New Roman"/>
          <w:szCs w:val="28"/>
        </w:rPr>
        <w:t>09</w:t>
      </w:r>
      <w:r w:rsidRPr="00914FE4">
        <w:rPr>
          <w:rFonts w:cs="Times New Roman"/>
          <w:szCs w:val="28"/>
        </w:rPr>
        <w:t xml:space="preserve"> </w:t>
      </w:r>
      <w:r w:rsidR="00914FE4" w:rsidRPr="00914FE4">
        <w:rPr>
          <w:rFonts w:cs="Times New Roman"/>
          <w:szCs w:val="28"/>
        </w:rPr>
        <w:t>Настоящий стандарт устанавливает виды услуг торговли, общие требования к качеству услуг, требования безопасности</w:t>
      </w:r>
      <w:r w:rsidR="00914FE4">
        <w:rPr>
          <w:rFonts w:cs="Times New Roman"/>
          <w:szCs w:val="28"/>
        </w:rPr>
        <w:t xml:space="preserve"> </w:t>
      </w:r>
      <w:r w:rsidR="00914FE4" w:rsidRPr="00914FE4">
        <w:rPr>
          <w:rFonts w:cs="Times New Roman"/>
          <w:szCs w:val="28"/>
        </w:rPr>
        <w:t>услуг, оказываемых в сфере торговли.</w:t>
      </w:r>
    </w:p>
    <w:p w14:paraId="7E964B4E" w14:textId="77777777" w:rsidR="00C87830" w:rsidRDefault="00C87830" w:rsidP="00C87830">
      <w:p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Механизмом управления является:</w:t>
      </w:r>
    </w:p>
    <w:p w14:paraId="66D3EB7D" w14:textId="77777777" w:rsidR="00C87830" w:rsidRDefault="00C87830" w:rsidP="00C87830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14:paraId="6AFE19DC" w14:textId="77777777" w:rsidR="00C87830" w:rsidRDefault="00C87830" w:rsidP="00C87830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Администратор.</w:t>
      </w:r>
    </w:p>
    <w:p w14:paraId="3443D249" w14:textId="2A0813A6" w:rsidR="00C87830" w:rsidRDefault="00C87830" w:rsidP="00C87830">
      <w:pPr>
        <w:spacing w:before="0"/>
        <w:rPr>
          <w:rFonts w:cs="Times New Roman"/>
          <w:szCs w:val="28"/>
        </w:rPr>
      </w:pPr>
      <w:r w:rsidRPr="00C87830">
        <w:rPr>
          <w:rFonts w:cs="Times New Roman"/>
          <w:szCs w:val="28"/>
        </w:rPr>
        <w:t>Внешней исходящей информацией является:</w:t>
      </w:r>
    </w:p>
    <w:p w14:paraId="3D845F21" w14:textId="13B3BA82" w:rsidR="00C87830" w:rsidRDefault="00914FE4" w:rsidP="00C87830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Списки</w:t>
      </w:r>
    </w:p>
    <w:p w14:paraId="1A424E01" w14:textId="6A2D0639" w:rsidR="00C87830" w:rsidRDefault="00914FE4" w:rsidP="00C87830">
      <w:pPr>
        <w:pStyle w:val="a3"/>
        <w:numPr>
          <w:ilvl w:val="0"/>
          <w:numId w:val="45"/>
        </w:num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414D1DB2" w14:textId="32B80C21" w:rsidR="00F76E53" w:rsidRDefault="00F76E53" w:rsidP="00F76E53">
      <w:p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 промежуточные диаграммы первого уровня контекстной диаграммы. Данные диаграммы показывают основные процессы, выполняемые в системе.</w:t>
      </w:r>
    </w:p>
    <w:p w14:paraId="7F74ABD3" w14:textId="21FA7033" w:rsidR="00F76E53" w:rsidRDefault="00274B08" w:rsidP="00F76E53">
      <w:p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1C45A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представлена </w:t>
      </w:r>
      <w:bookmarkStart w:id="10" w:name="_Hlk182759600"/>
      <w:r w:rsidR="00943C43">
        <w:rPr>
          <w:rFonts w:cs="Times New Roman"/>
          <w:szCs w:val="28"/>
        </w:rPr>
        <w:t>декомпозиция</w:t>
      </w:r>
      <w:r>
        <w:rPr>
          <w:rFonts w:cs="Times New Roman"/>
          <w:szCs w:val="28"/>
        </w:rPr>
        <w:t xml:space="preserve"> диаграмм</w:t>
      </w:r>
      <w:r w:rsidR="00943C4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«</w:t>
      </w:r>
      <w:r w:rsidR="00943C43">
        <w:rPr>
          <w:rFonts w:cs="Times New Roman"/>
          <w:szCs w:val="28"/>
        </w:rPr>
        <w:t>ИС для магазина настольных игр</w:t>
      </w:r>
      <w:r>
        <w:rPr>
          <w:rFonts w:cs="Times New Roman"/>
          <w:szCs w:val="28"/>
        </w:rPr>
        <w:t>»</w:t>
      </w:r>
      <w:bookmarkEnd w:id="10"/>
      <w:r>
        <w:rPr>
          <w:rFonts w:cs="Times New Roman"/>
          <w:szCs w:val="28"/>
        </w:rPr>
        <w:t>.</w:t>
      </w:r>
    </w:p>
    <w:p w14:paraId="3F07EFD1" w14:textId="5ABBD540" w:rsidR="00943C43" w:rsidRPr="00943C43" w:rsidRDefault="00943C43" w:rsidP="00943C4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943C43">
        <w:rPr>
          <w:rFonts w:eastAsia="Times New Roman" w:cs="Times New Roman"/>
          <w:noProof/>
          <w:szCs w:val="24"/>
        </w:rPr>
        <w:drawing>
          <wp:inline distT="0" distB="0" distL="0" distR="0" wp14:anchorId="78420F9D" wp14:editId="2B36DA38">
            <wp:extent cx="5939790" cy="280987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03AA" w14:textId="0D266FB2" w:rsidR="00274B08" w:rsidRPr="000E6BD7" w:rsidRDefault="00274B08" w:rsidP="000E6BD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D7AB6B0" w14:textId="77777777" w:rsidR="00CF36FA" w:rsidRDefault="00274B08" w:rsidP="00CF36FA">
      <w:pPr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C45A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CF36FA">
        <w:rPr>
          <w:rFonts w:cs="Times New Roman"/>
          <w:szCs w:val="28"/>
        </w:rPr>
        <w:t>декомпозиция диаграммы «ИС для магазина настольных игр».</w:t>
      </w:r>
    </w:p>
    <w:p w14:paraId="09054EA9" w14:textId="37BF407A" w:rsidR="00943C43" w:rsidRPr="00943C43" w:rsidRDefault="00943C43" w:rsidP="00CF36FA">
      <w:pPr>
        <w:spacing w:before="0"/>
        <w:ind w:firstLine="0"/>
        <w:rPr>
          <w:rFonts w:cs="Times New Roman"/>
          <w:szCs w:val="28"/>
        </w:rPr>
      </w:pPr>
      <w:r w:rsidRPr="00943C43">
        <w:rPr>
          <w:rFonts w:cs="Times New Roman"/>
          <w:szCs w:val="28"/>
        </w:rPr>
        <w:t xml:space="preserve">В данной декомпозиции диаграммы, входящей информацией будет запрос </w:t>
      </w:r>
      <w:r>
        <w:rPr>
          <w:rFonts w:cs="Times New Roman"/>
          <w:szCs w:val="28"/>
        </w:rPr>
        <w:t>о покупке</w:t>
      </w:r>
      <w:r w:rsidR="00EF2AC4">
        <w:rPr>
          <w:rFonts w:cs="Times New Roman"/>
          <w:szCs w:val="28"/>
        </w:rPr>
        <w:t>, данные о продажах, поставщиках</w:t>
      </w:r>
      <w:r w:rsidRPr="00943C43">
        <w:rPr>
          <w:rFonts w:cs="Times New Roman"/>
          <w:szCs w:val="28"/>
        </w:rPr>
        <w:t xml:space="preserve">. Механизмом управления являются </w:t>
      </w:r>
      <w:r>
        <w:rPr>
          <w:rFonts w:cs="Times New Roman"/>
          <w:szCs w:val="28"/>
        </w:rPr>
        <w:t>администратор</w:t>
      </w:r>
      <w:r w:rsidRPr="00943C43">
        <w:rPr>
          <w:rFonts w:cs="Times New Roman"/>
          <w:szCs w:val="28"/>
        </w:rPr>
        <w:t xml:space="preserve"> и база данных. Управляющим </w:t>
      </w:r>
    </w:p>
    <w:p w14:paraId="2BA75741" w14:textId="015EFE8B" w:rsidR="00943C43" w:rsidRPr="00943C43" w:rsidRDefault="00943C43" w:rsidP="00943C43">
      <w:pPr>
        <w:spacing w:before="0"/>
        <w:ind w:firstLine="0"/>
        <w:rPr>
          <w:rFonts w:cs="Times New Roman"/>
          <w:szCs w:val="28"/>
        </w:rPr>
      </w:pPr>
      <w:r w:rsidRPr="00943C43">
        <w:rPr>
          <w:rFonts w:cs="Times New Roman"/>
          <w:szCs w:val="28"/>
        </w:rPr>
        <w:t xml:space="preserve">воздействием будут являться </w:t>
      </w:r>
      <w:r w:rsidRPr="00914FE4">
        <w:rPr>
          <w:rFonts w:cs="Times New Roman"/>
          <w:szCs w:val="28"/>
        </w:rPr>
        <w:t xml:space="preserve">ГОСТ Р 53906-2010 </w:t>
      </w:r>
      <w:r w:rsidRPr="00943C43">
        <w:rPr>
          <w:rFonts w:cs="Times New Roman"/>
          <w:szCs w:val="28"/>
        </w:rPr>
        <w:t xml:space="preserve">и </w:t>
      </w:r>
      <w:r w:rsidRPr="00914FE4">
        <w:rPr>
          <w:rFonts w:cs="Times New Roman"/>
          <w:szCs w:val="28"/>
        </w:rPr>
        <w:t>ГОСТ Р 51304-20</w:t>
      </w:r>
      <w:r>
        <w:rPr>
          <w:rFonts w:cs="Times New Roman"/>
          <w:szCs w:val="28"/>
        </w:rPr>
        <w:t>09</w:t>
      </w:r>
      <w:r w:rsidRPr="00943C43">
        <w:rPr>
          <w:rFonts w:cs="Times New Roman"/>
          <w:szCs w:val="28"/>
        </w:rPr>
        <w:t xml:space="preserve">. На выходе </w:t>
      </w:r>
    </w:p>
    <w:p w14:paraId="68CB9870" w14:textId="5BFA8437" w:rsidR="00C87830" w:rsidRPr="00EF2AC4" w:rsidRDefault="00943C43" w:rsidP="00EF2AC4">
      <w:pPr>
        <w:spacing w:before="0"/>
        <w:ind w:firstLine="0"/>
        <w:rPr>
          <w:rFonts w:cs="Times New Roman"/>
          <w:szCs w:val="28"/>
        </w:rPr>
      </w:pPr>
      <w:r w:rsidRPr="00943C43">
        <w:rPr>
          <w:rFonts w:cs="Times New Roman"/>
          <w:szCs w:val="28"/>
        </w:rPr>
        <w:t xml:space="preserve">получаем </w:t>
      </w:r>
      <w:r w:rsidR="00EF2AC4">
        <w:rPr>
          <w:rFonts w:cs="Times New Roman"/>
          <w:szCs w:val="28"/>
        </w:rPr>
        <w:t>данные о покупке</w:t>
      </w:r>
      <w:r w:rsidRPr="00943C43">
        <w:rPr>
          <w:rFonts w:cs="Times New Roman"/>
          <w:szCs w:val="28"/>
        </w:rPr>
        <w:t xml:space="preserve"> в БД</w:t>
      </w:r>
      <w:r w:rsidR="00EF2AC4">
        <w:rPr>
          <w:rFonts w:cs="Times New Roman"/>
          <w:szCs w:val="28"/>
        </w:rPr>
        <w:t>, изменённый список продаж и поставщиков</w:t>
      </w:r>
      <w:r w:rsidRPr="00943C43">
        <w:rPr>
          <w:rFonts w:cs="Times New Roman"/>
          <w:szCs w:val="28"/>
        </w:rPr>
        <w:t xml:space="preserve">. </w:t>
      </w:r>
      <w:r w:rsidR="00EF2AC4">
        <w:rPr>
          <w:rFonts w:cs="Times New Roman"/>
          <w:szCs w:val="28"/>
        </w:rPr>
        <w:t xml:space="preserve">После всё вносится в </w:t>
      </w:r>
      <w:proofErr w:type="gramStart"/>
      <w:r w:rsidR="00EF2AC4">
        <w:rPr>
          <w:rFonts w:cs="Times New Roman"/>
          <w:szCs w:val="28"/>
        </w:rPr>
        <w:t>БД</w:t>
      </w:r>
      <w:proofErr w:type="gramEnd"/>
      <w:r w:rsidR="00EF2AC4">
        <w:rPr>
          <w:rFonts w:cs="Times New Roman"/>
          <w:szCs w:val="28"/>
        </w:rPr>
        <w:t xml:space="preserve"> а на выходе получаем список продаж, который в дальнейшем используется для формирование отчётов.</w:t>
      </w:r>
    </w:p>
    <w:p w14:paraId="691668A4" w14:textId="54651B6A" w:rsidR="0055370F" w:rsidRDefault="000A413E" w:rsidP="0055370F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790835"/>
      <w:bookmarkStart w:id="12" w:name="_Hlk1819976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Пользовательские интерфейсы</w:t>
      </w:r>
      <w:bookmarkEnd w:id="11"/>
    </w:p>
    <w:p w14:paraId="45D99084" w14:textId="4C8C2752" w:rsidR="0055370F" w:rsidRDefault="0055370F" w:rsidP="0055370F">
      <w:pPr>
        <w:ind w:firstLine="0"/>
        <w:jc w:val="left"/>
      </w:pPr>
    </w:p>
    <w:p w14:paraId="7D184984" w14:textId="77777777" w:rsidR="0055370F" w:rsidRPr="0059411A" w:rsidRDefault="0055370F" w:rsidP="0055370F">
      <w:pPr>
        <w:jc w:val="center"/>
      </w:pPr>
      <w:r w:rsidRPr="00857BB4">
        <w:rPr>
          <w:noProof/>
        </w:rPr>
        <w:drawing>
          <wp:inline distT="0" distB="0" distL="0" distR="0" wp14:anchorId="36ABDBCF" wp14:editId="31AB3128">
            <wp:extent cx="5534026" cy="33511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455" cy="33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763" w14:textId="2B6F63A8" w:rsidR="0055370F" w:rsidRDefault="0055370F" w:rsidP="0055370F">
      <w:pPr>
        <w:jc w:val="center"/>
        <w:rPr>
          <w:rFonts w:cs="Times New Roman"/>
          <w:szCs w:val="24"/>
        </w:rPr>
      </w:pPr>
      <w:r w:rsidRPr="0036191F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5</w:t>
      </w:r>
      <w:r w:rsidRPr="0036191F">
        <w:rPr>
          <w:rFonts w:cs="Times New Roman"/>
          <w:szCs w:val="24"/>
        </w:rPr>
        <w:t xml:space="preserve"> – Прототип </w:t>
      </w:r>
      <w:r>
        <w:rPr>
          <w:rFonts w:cs="Times New Roman"/>
          <w:szCs w:val="24"/>
        </w:rPr>
        <w:t>окна «Товары»</w:t>
      </w:r>
    </w:p>
    <w:p w14:paraId="6FC4734F" w14:textId="77777777" w:rsidR="0055370F" w:rsidRDefault="0055370F" w:rsidP="0055370F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данном окне представлена информация о товарах: № товара, название, количество товара, цена и фото. Так же в верхней части экрана присутствует окно «Поиск» который реализует поиск товаров по названиям. В верхнем правом углу располагаются две кнопки «Добавить» при нажатии на которую открывается соответствующее подокно (рис. 5), и кнопка «Изменить» при нажатии на которую открывается соответствующее подокно (рис. 6)</w:t>
      </w:r>
    </w:p>
    <w:p w14:paraId="5E888F70" w14:textId="77777777" w:rsidR="0055370F" w:rsidRPr="006D7A5A" w:rsidRDefault="0055370F" w:rsidP="0055370F">
      <w:pPr>
        <w:jc w:val="center"/>
        <w:rPr>
          <w:rFonts w:cs="Times New Roman"/>
          <w:szCs w:val="24"/>
        </w:rPr>
      </w:pPr>
      <w:r w:rsidRPr="00857BB4">
        <w:rPr>
          <w:rFonts w:cs="Times New Roman"/>
          <w:noProof/>
          <w:szCs w:val="24"/>
        </w:rPr>
        <w:lastRenderedPageBreak/>
        <w:drawing>
          <wp:inline distT="0" distB="0" distL="0" distR="0" wp14:anchorId="2FCA6667" wp14:editId="02C73A0A">
            <wp:extent cx="5601482" cy="34104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1B3" w14:textId="4C4C5546" w:rsidR="0055370F" w:rsidRDefault="0055370F" w:rsidP="0055370F">
      <w:pPr>
        <w:jc w:val="center"/>
        <w:rPr>
          <w:rFonts w:cs="Times New Roman"/>
          <w:szCs w:val="24"/>
        </w:rPr>
      </w:pPr>
      <w:proofErr w:type="gramStart"/>
      <w:r w:rsidRPr="0036191F">
        <w:rPr>
          <w:rFonts w:cs="Times New Roman"/>
          <w:szCs w:val="24"/>
        </w:rPr>
        <w:t xml:space="preserve">Рисунок  </w:t>
      </w:r>
      <w:r>
        <w:rPr>
          <w:rFonts w:cs="Times New Roman"/>
          <w:szCs w:val="24"/>
        </w:rPr>
        <w:t>6</w:t>
      </w:r>
      <w:proofErr w:type="gramEnd"/>
      <w:r w:rsidRPr="003331FC">
        <w:rPr>
          <w:rFonts w:cs="Times New Roman"/>
          <w:szCs w:val="24"/>
        </w:rPr>
        <w:t xml:space="preserve"> </w:t>
      </w:r>
      <w:r w:rsidRPr="0036191F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Прототип окна «Товары», подокно «Категории»</w:t>
      </w:r>
    </w:p>
    <w:p w14:paraId="1AF4FD17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>В окне «Товары», при нажатии на кнопку «Категории» (см. рис.4), открывается окно с категориями, где можно найти или выбрать категорию. После выбора категории происходит сортировка по выбранной категории.</w:t>
      </w:r>
    </w:p>
    <w:p w14:paraId="439E25C2" w14:textId="77777777" w:rsidR="0055370F" w:rsidRPr="0036191F" w:rsidRDefault="0055370F" w:rsidP="0055370F">
      <w:pPr>
        <w:rPr>
          <w:rFonts w:cs="Times New Roman"/>
          <w:szCs w:val="24"/>
        </w:rPr>
      </w:pPr>
    </w:p>
    <w:p w14:paraId="251B6B7B" w14:textId="77777777" w:rsidR="0055370F" w:rsidRPr="0036191F" w:rsidRDefault="0055370F" w:rsidP="0055370F">
      <w:pPr>
        <w:jc w:val="center"/>
        <w:rPr>
          <w:sz w:val="22"/>
          <w:szCs w:val="20"/>
        </w:rPr>
      </w:pPr>
      <w:r w:rsidRPr="001808B8">
        <w:rPr>
          <w:noProof/>
          <w:sz w:val="22"/>
          <w:szCs w:val="20"/>
        </w:rPr>
        <w:drawing>
          <wp:inline distT="0" distB="0" distL="0" distR="0" wp14:anchorId="300A4316" wp14:editId="67D62151">
            <wp:extent cx="5510818" cy="3352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5A8" w14:textId="6A127C60" w:rsidR="0055370F" w:rsidRDefault="0055370F" w:rsidP="0055370F">
      <w:pPr>
        <w:jc w:val="center"/>
        <w:rPr>
          <w:rFonts w:cs="Times New Roman"/>
          <w:szCs w:val="24"/>
        </w:rPr>
      </w:pPr>
      <w:proofErr w:type="gramStart"/>
      <w:r w:rsidRPr="0036191F">
        <w:rPr>
          <w:rFonts w:cs="Times New Roman"/>
          <w:szCs w:val="24"/>
        </w:rPr>
        <w:t xml:space="preserve">Рисунок  </w:t>
      </w:r>
      <w:r>
        <w:rPr>
          <w:rFonts w:cs="Times New Roman"/>
          <w:szCs w:val="24"/>
        </w:rPr>
        <w:t>7</w:t>
      </w:r>
      <w:proofErr w:type="gramEnd"/>
      <w:r w:rsidRPr="003331FC">
        <w:rPr>
          <w:rFonts w:cs="Times New Roman"/>
          <w:szCs w:val="24"/>
        </w:rPr>
        <w:t xml:space="preserve"> </w:t>
      </w:r>
      <w:r w:rsidRPr="0036191F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Прототип окна «Товары», подокно «Добавить товар»</w:t>
      </w:r>
    </w:p>
    <w:p w14:paraId="3D961591" w14:textId="4F7AF40E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 xml:space="preserve">В окне «Товары», при нажатии на кнопку «Добавить» (см. рис.5), открывается окно, где можно добавить информацию о новом товаре. Можно добавить: № продукта, название, </w:t>
      </w:r>
      <w:r>
        <w:rPr>
          <w:color w:val="000000"/>
        </w:rPr>
        <w:lastRenderedPageBreak/>
        <w:t>количество, цена и категорию. Также присутствуют возможность прикрепить фото к товару.</w:t>
      </w:r>
    </w:p>
    <w:p w14:paraId="41C63A4F" w14:textId="77777777" w:rsidR="0055370F" w:rsidRDefault="0055370F" w:rsidP="0055370F">
      <w:pPr>
        <w:jc w:val="center"/>
        <w:rPr>
          <w:rFonts w:cs="Times New Roman"/>
          <w:szCs w:val="24"/>
        </w:rPr>
      </w:pPr>
      <w:r w:rsidRPr="001808B8">
        <w:rPr>
          <w:rFonts w:cs="Times New Roman"/>
          <w:noProof/>
          <w:szCs w:val="24"/>
        </w:rPr>
        <w:drawing>
          <wp:inline distT="0" distB="0" distL="0" distR="0" wp14:anchorId="1D6167D1" wp14:editId="7FC1F903">
            <wp:extent cx="5581650" cy="342635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893" cy="34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259" w14:textId="73BEE6B9" w:rsidR="0055370F" w:rsidRDefault="0055370F" w:rsidP="0055370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8</w:t>
      </w:r>
      <w:r w:rsidRPr="003331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 Прототип окна «Товары», подокно «Изменить товар»</w:t>
      </w:r>
    </w:p>
    <w:p w14:paraId="630D7E84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>В окне «Товары», при нажатии на кнопку «Изменить» (см. рис.6), открывается окно, где можно изменить информацию о выбранном товаре. № продукта, название, количество, цена и категорию. Также присутствуют кнопки «Изменить» и «Удалить», при нажатии на которую товар будет удален из списка.</w:t>
      </w:r>
    </w:p>
    <w:p w14:paraId="17BB743C" w14:textId="77777777" w:rsidR="0055370F" w:rsidRPr="0036191F" w:rsidRDefault="0055370F" w:rsidP="0055370F">
      <w:pPr>
        <w:jc w:val="center"/>
        <w:rPr>
          <w:sz w:val="22"/>
          <w:szCs w:val="20"/>
        </w:rPr>
      </w:pPr>
      <w:r w:rsidRPr="00EB2916">
        <w:rPr>
          <w:noProof/>
          <w:sz w:val="22"/>
          <w:szCs w:val="20"/>
        </w:rPr>
        <w:drawing>
          <wp:inline distT="0" distB="0" distL="0" distR="0" wp14:anchorId="577F4407" wp14:editId="1E9AC0B9">
            <wp:extent cx="5394807" cy="3264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334" cy="32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2F4" w14:textId="04B0F29D" w:rsidR="0055370F" w:rsidRDefault="0055370F" w:rsidP="0055370F">
      <w:pPr>
        <w:jc w:val="center"/>
        <w:rPr>
          <w:rFonts w:cs="Times New Roman"/>
          <w:szCs w:val="24"/>
        </w:rPr>
      </w:pPr>
      <w:proofErr w:type="gramStart"/>
      <w:r w:rsidRPr="0036191F">
        <w:rPr>
          <w:rFonts w:cs="Times New Roman"/>
          <w:szCs w:val="24"/>
        </w:rPr>
        <w:t xml:space="preserve">Рисунок  </w:t>
      </w:r>
      <w:r>
        <w:rPr>
          <w:rFonts w:cs="Times New Roman"/>
          <w:szCs w:val="24"/>
        </w:rPr>
        <w:t>9</w:t>
      </w:r>
      <w:proofErr w:type="gramEnd"/>
      <w:r w:rsidRPr="003331FC">
        <w:rPr>
          <w:rFonts w:cs="Times New Roman"/>
          <w:szCs w:val="24"/>
        </w:rPr>
        <w:t xml:space="preserve"> </w:t>
      </w:r>
      <w:r w:rsidRPr="0036191F">
        <w:rPr>
          <w:rFonts w:cs="Times New Roman"/>
          <w:szCs w:val="24"/>
        </w:rPr>
        <w:t>– Прототип окна</w:t>
      </w:r>
      <w:r>
        <w:rPr>
          <w:rFonts w:cs="Times New Roman"/>
          <w:szCs w:val="24"/>
        </w:rPr>
        <w:t xml:space="preserve"> «Поставщики»</w:t>
      </w:r>
    </w:p>
    <w:p w14:paraId="3CB7941C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lastRenderedPageBreak/>
        <w:t>В окне «Поставщики» (см. рис. 7) правее главных кнопок располагается название окна «Поставщики», рядом находится кнопки «Изменить» и «Добавить». В данном окне прописана информация о поставщиках: ФИО, № поставщика и контактная информация.</w:t>
      </w:r>
    </w:p>
    <w:p w14:paraId="69B9DC39" w14:textId="77777777" w:rsidR="0055370F" w:rsidRPr="0036191F" w:rsidRDefault="0055370F" w:rsidP="0055370F">
      <w:pPr>
        <w:jc w:val="center"/>
        <w:rPr>
          <w:sz w:val="22"/>
          <w:szCs w:val="20"/>
        </w:rPr>
      </w:pPr>
      <w:r w:rsidRPr="00EB2916">
        <w:rPr>
          <w:noProof/>
          <w:sz w:val="22"/>
          <w:szCs w:val="20"/>
        </w:rPr>
        <w:drawing>
          <wp:inline distT="0" distB="0" distL="0" distR="0" wp14:anchorId="64388A17" wp14:editId="21FC269E">
            <wp:extent cx="5498465" cy="3312763"/>
            <wp:effectExtent l="0" t="0" r="698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031" cy="33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5FAF" w14:textId="20CCEF01" w:rsidR="0055370F" w:rsidRDefault="0055370F" w:rsidP="0055370F">
      <w:pPr>
        <w:jc w:val="center"/>
        <w:rPr>
          <w:rFonts w:cs="Times New Roman"/>
          <w:szCs w:val="24"/>
        </w:rPr>
      </w:pPr>
      <w:r w:rsidRPr="0036191F">
        <w:rPr>
          <w:rFonts w:cs="Times New Roman"/>
          <w:szCs w:val="24"/>
        </w:rPr>
        <w:t>Рисунок</w:t>
      </w:r>
      <w:r w:rsidRPr="003331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10</w:t>
      </w:r>
      <w:r w:rsidRPr="003331FC">
        <w:rPr>
          <w:rFonts w:cs="Times New Roman"/>
          <w:szCs w:val="24"/>
        </w:rPr>
        <w:t xml:space="preserve"> </w:t>
      </w:r>
      <w:r w:rsidRPr="0036191F">
        <w:rPr>
          <w:rFonts w:cs="Times New Roman"/>
          <w:szCs w:val="24"/>
        </w:rPr>
        <w:t>– Прототип окна</w:t>
      </w:r>
      <w:r>
        <w:rPr>
          <w:rFonts w:cs="Times New Roman"/>
          <w:szCs w:val="24"/>
        </w:rPr>
        <w:t xml:space="preserve"> сотрудника,</w:t>
      </w:r>
      <w:r w:rsidRPr="0036191F">
        <w:rPr>
          <w:rFonts w:cs="Times New Roman"/>
          <w:szCs w:val="24"/>
        </w:rPr>
        <w:t xml:space="preserve"> «Товары»</w:t>
      </w:r>
    </w:p>
    <w:p w14:paraId="7F5D8267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 xml:space="preserve">В окне «Поставщики», при нажатии на кнопку «Добавить» (см. рис.8), открывается окно, где можно добавить информацию о новом поставщике. Можно добавить: ФИО, № поставщика и контактную информацию. </w:t>
      </w:r>
    </w:p>
    <w:p w14:paraId="4160B4B6" w14:textId="77777777" w:rsidR="0055370F" w:rsidRDefault="0055370F" w:rsidP="0055370F">
      <w:pPr>
        <w:jc w:val="center"/>
        <w:rPr>
          <w:sz w:val="22"/>
          <w:szCs w:val="20"/>
        </w:rPr>
      </w:pPr>
      <w:r w:rsidRPr="003165CA">
        <w:rPr>
          <w:noProof/>
          <w:sz w:val="22"/>
          <w:szCs w:val="20"/>
        </w:rPr>
        <w:drawing>
          <wp:inline distT="0" distB="0" distL="0" distR="0" wp14:anchorId="41A20DE9" wp14:editId="00FC81E9">
            <wp:extent cx="5499572" cy="3336062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040" cy="33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775F" w14:textId="09AEC4F7" w:rsidR="0055370F" w:rsidRDefault="0055370F" w:rsidP="0055370F">
      <w:pPr>
        <w:jc w:val="center"/>
        <w:rPr>
          <w:rFonts w:cs="Times New Roman"/>
          <w:szCs w:val="24"/>
        </w:rPr>
      </w:pPr>
      <w:r w:rsidRPr="0011188A">
        <w:rPr>
          <w:szCs w:val="24"/>
        </w:rPr>
        <w:t xml:space="preserve">Рисунок </w:t>
      </w:r>
      <w:r>
        <w:rPr>
          <w:szCs w:val="24"/>
        </w:rPr>
        <w:t>11</w:t>
      </w:r>
      <w:r w:rsidRPr="003331FC">
        <w:rPr>
          <w:szCs w:val="24"/>
        </w:rPr>
        <w:t xml:space="preserve"> </w:t>
      </w:r>
      <w:r w:rsidRPr="0011188A">
        <w:rPr>
          <w:szCs w:val="24"/>
        </w:rPr>
        <w:t xml:space="preserve">- </w:t>
      </w:r>
      <w:r w:rsidRPr="0036191F">
        <w:rPr>
          <w:rFonts w:cs="Times New Roman"/>
          <w:szCs w:val="24"/>
        </w:rPr>
        <w:t>Прототип окна</w:t>
      </w:r>
      <w:r>
        <w:rPr>
          <w:rFonts w:cs="Times New Roman"/>
          <w:szCs w:val="24"/>
        </w:rPr>
        <w:t xml:space="preserve"> «Поставщики», подокно «Изменить»</w:t>
      </w:r>
    </w:p>
    <w:p w14:paraId="714D3566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lastRenderedPageBreak/>
        <w:t>В окне «Поставщики», при нажатии на кнопку «Изменить» (см. рис.19), открывается окно, где можно изменить информацию о выбранном поставщике. Можно изменить: ФИО, № поставщика и контактную информацию. Также присутствуют кнопки «Изменить» и «Удалит», при нажатии на которую выбранный поставщик будет удален из списка.</w:t>
      </w:r>
    </w:p>
    <w:p w14:paraId="3A068B9B" w14:textId="77777777" w:rsidR="0055370F" w:rsidRDefault="0055370F" w:rsidP="0055370F">
      <w:pPr>
        <w:jc w:val="center"/>
        <w:rPr>
          <w:sz w:val="22"/>
          <w:szCs w:val="20"/>
        </w:rPr>
      </w:pPr>
      <w:r w:rsidRPr="003165CA">
        <w:rPr>
          <w:noProof/>
          <w:sz w:val="22"/>
          <w:szCs w:val="20"/>
        </w:rPr>
        <w:drawing>
          <wp:inline distT="0" distB="0" distL="0" distR="0" wp14:anchorId="72106816" wp14:editId="40F6606D">
            <wp:extent cx="5498915" cy="3333509"/>
            <wp:effectExtent l="0" t="0" r="698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3915" cy="33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9566" w14:textId="4F4555E5" w:rsidR="0055370F" w:rsidRDefault="0055370F" w:rsidP="0055370F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Рисунок </w:t>
      </w:r>
      <w:r w:rsidRPr="003331FC">
        <w:rPr>
          <w:sz w:val="22"/>
          <w:szCs w:val="20"/>
        </w:rPr>
        <w:t>1</w:t>
      </w:r>
      <w:r>
        <w:rPr>
          <w:sz w:val="22"/>
          <w:szCs w:val="20"/>
        </w:rPr>
        <w:t>2</w:t>
      </w:r>
      <w:r w:rsidRPr="003331FC">
        <w:rPr>
          <w:sz w:val="22"/>
          <w:szCs w:val="20"/>
        </w:rPr>
        <w:t xml:space="preserve"> </w:t>
      </w:r>
      <w:r>
        <w:rPr>
          <w:sz w:val="22"/>
          <w:szCs w:val="20"/>
        </w:rPr>
        <w:t>– Прототип окна «Продажи»</w:t>
      </w:r>
    </w:p>
    <w:p w14:paraId="6B3E2698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>В окне «Продажи» (см. рис. 10) правее главных кнопок располагается название окна «Продажи», рядом находится кнопки «Изменить» и «Добавить». В данном окне прописана информация о продажах: № продажи, дата, сумма и информация о продаже.</w:t>
      </w:r>
    </w:p>
    <w:p w14:paraId="4A5B8C6E" w14:textId="77777777" w:rsidR="0055370F" w:rsidRDefault="0055370F" w:rsidP="0055370F">
      <w:pPr>
        <w:spacing w:before="0" w:after="200" w:line="276" w:lineRule="auto"/>
        <w:ind w:firstLine="0"/>
        <w:contextualSpacing w:val="0"/>
        <w:rPr>
          <w:sz w:val="22"/>
          <w:szCs w:val="20"/>
        </w:rPr>
      </w:pPr>
    </w:p>
    <w:p w14:paraId="35273180" w14:textId="77777777" w:rsidR="0055370F" w:rsidRPr="0036191F" w:rsidRDefault="0055370F" w:rsidP="0055370F">
      <w:pPr>
        <w:rPr>
          <w:sz w:val="22"/>
          <w:szCs w:val="20"/>
        </w:rPr>
      </w:pPr>
      <w:r>
        <w:rPr>
          <w:sz w:val="22"/>
          <w:szCs w:val="20"/>
        </w:rPr>
        <w:t xml:space="preserve"> </w:t>
      </w:r>
    </w:p>
    <w:p w14:paraId="3BA2D7AA" w14:textId="77777777" w:rsidR="0055370F" w:rsidRPr="0036191F" w:rsidRDefault="0055370F" w:rsidP="0055370F">
      <w:pPr>
        <w:jc w:val="center"/>
        <w:rPr>
          <w:sz w:val="22"/>
          <w:szCs w:val="20"/>
        </w:rPr>
      </w:pPr>
      <w:r w:rsidRPr="003165CA">
        <w:rPr>
          <w:noProof/>
          <w:sz w:val="22"/>
          <w:szCs w:val="20"/>
        </w:rPr>
        <w:lastRenderedPageBreak/>
        <w:drawing>
          <wp:inline distT="0" distB="0" distL="0" distR="0" wp14:anchorId="1CEF1687" wp14:editId="600C67C4">
            <wp:extent cx="5470492" cy="330984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607" cy="33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844" w14:textId="54365B67" w:rsidR="0055370F" w:rsidRDefault="0055370F" w:rsidP="0055370F">
      <w:pPr>
        <w:jc w:val="center"/>
        <w:rPr>
          <w:rFonts w:cs="Times New Roman"/>
          <w:szCs w:val="24"/>
        </w:rPr>
      </w:pPr>
      <w:r w:rsidRPr="0036191F">
        <w:rPr>
          <w:rFonts w:cs="Times New Roman"/>
          <w:szCs w:val="24"/>
        </w:rPr>
        <w:t xml:space="preserve">Рисунок </w:t>
      </w:r>
      <w:r w:rsidRPr="003331FC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3</w:t>
      </w:r>
      <w:r w:rsidRPr="003331FC">
        <w:rPr>
          <w:rFonts w:cs="Times New Roman"/>
          <w:szCs w:val="24"/>
        </w:rPr>
        <w:t xml:space="preserve"> </w:t>
      </w:r>
      <w:r w:rsidRPr="0036191F">
        <w:rPr>
          <w:rFonts w:cs="Times New Roman"/>
          <w:szCs w:val="24"/>
        </w:rPr>
        <w:t>- Прототип окна</w:t>
      </w:r>
      <w:r>
        <w:rPr>
          <w:rFonts w:cs="Times New Roman"/>
          <w:szCs w:val="24"/>
        </w:rPr>
        <w:t xml:space="preserve"> «Продажи», подокно «Посмотреть заказ»</w:t>
      </w:r>
    </w:p>
    <w:p w14:paraId="199F1BCC" w14:textId="77777777" w:rsidR="0055370F" w:rsidRDefault="0055370F" w:rsidP="0055370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нажатии на кнопку «Посмотреть заказ» (см. рис. 11) открывается </w:t>
      </w:r>
      <w:proofErr w:type="gramStart"/>
      <w:r>
        <w:rPr>
          <w:rFonts w:cs="Times New Roman"/>
          <w:szCs w:val="24"/>
        </w:rPr>
        <w:t>окно</w:t>
      </w:r>
      <w:proofErr w:type="gramEnd"/>
      <w:r>
        <w:rPr>
          <w:rFonts w:cs="Times New Roman"/>
          <w:szCs w:val="24"/>
        </w:rPr>
        <w:t xml:space="preserve"> в котором видна вся информация о заказе: названия товаров, их цена и кнопка «Удалить из продажи» при нажатии из которой товар удаляется из продажи, в случае если в продаже не остается товаров, продажа будет удалена из списка. Так же снизу отмечается общая стоимость всей продажи и кнопка «Изменить»</w:t>
      </w:r>
    </w:p>
    <w:p w14:paraId="07FA1497" w14:textId="77777777" w:rsidR="0055370F" w:rsidRDefault="0055370F" w:rsidP="0055370F">
      <w:pPr>
        <w:jc w:val="center"/>
        <w:rPr>
          <w:rFonts w:cs="Times New Roman"/>
          <w:szCs w:val="24"/>
        </w:rPr>
      </w:pPr>
      <w:r w:rsidRPr="005641C9">
        <w:rPr>
          <w:rFonts w:cs="Times New Roman"/>
          <w:noProof/>
          <w:szCs w:val="24"/>
        </w:rPr>
        <w:drawing>
          <wp:inline distT="0" distB="0" distL="0" distR="0" wp14:anchorId="7F7B2F50" wp14:editId="33D2FB96">
            <wp:extent cx="5880930" cy="354838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853" cy="3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902B" w14:textId="50093FDE" w:rsidR="0055370F" w:rsidRDefault="0055370F" w:rsidP="0055370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Pr="003331FC">
        <w:rPr>
          <w:rFonts w:cs="Times New Roman"/>
          <w:szCs w:val="24"/>
        </w:rPr>
        <w:t xml:space="preserve"> </w:t>
      </w:r>
      <w:r w:rsidRPr="0063116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4 – </w:t>
      </w:r>
      <w:r w:rsidRPr="0036191F">
        <w:rPr>
          <w:rFonts w:cs="Times New Roman"/>
          <w:szCs w:val="24"/>
        </w:rPr>
        <w:t>Прототип окна</w:t>
      </w:r>
      <w:r>
        <w:rPr>
          <w:rFonts w:cs="Times New Roman"/>
          <w:szCs w:val="24"/>
        </w:rPr>
        <w:t xml:space="preserve"> «Продажи», подокно «Добавить»</w:t>
      </w:r>
    </w:p>
    <w:p w14:paraId="044B74A7" w14:textId="77777777" w:rsidR="0055370F" w:rsidRDefault="0055370F" w:rsidP="0055370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При нажатии на кнопку «Добавить» (см. рис 12) открывается окно, в котором есть кнопка «Добавить товар» при нажатии на которую пользователь будет перенесен на страницу с списком товаров (см. рис 3) где он должен будет выбрать товар, который войдет в продажу. При внесении товара в продаже в таблице будет отмечаться информация о нем: № продажи, название товара, цена и количество товаров. Так же снизу отмечается общая стоимость всей продажи и кнопка «Добавить»</w:t>
      </w:r>
    </w:p>
    <w:p w14:paraId="5DC6D287" w14:textId="77777777" w:rsidR="0055370F" w:rsidRDefault="0055370F" w:rsidP="0055370F">
      <w:pPr>
        <w:jc w:val="center"/>
        <w:rPr>
          <w:rFonts w:cs="Times New Roman"/>
          <w:szCs w:val="24"/>
        </w:rPr>
      </w:pPr>
      <w:r w:rsidRPr="002C6BEC">
        <w:rPr>
          <w:rFonts w:cs="Times New Roman"/>
          <w:noProof/>
          <w:szCs w:val="24"/>
        </w:rPr>
        <w:drawing>
          <wp:inline distT="0" distB="0" distL="0" distR="0" wp14:anchorId="400A7625" wp14:editId="503ECC85">
            <wp:extent cx="5299672" cy="319714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8272" cy="32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729" w14:textId="2AC2533A" w:rsidR="0055370F" w:rsidRDefault="0055370F" w:rsidP="0055370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3331FC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5</w:t>
      </w:r>
      <w:r w:rsidRPr="003331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 Прототип окна «Отчеты»</w:t>
      </w:r>
    </w:p>
    <w:p w14:paraId="7AF32BDE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>В окне «Отчеты» (см. рис. 13) ниже главных кнопок располагается название окна «Отчеты», рядом находится кнопки «Сформировать» В данном окне представлена таблица по продажам сформированный ранее.</w:t>
      </w:r>
    </w:p>
    <w:p w14:paraId="5DE6EAE4" w14:textId="77777777" w:rsidR="0055370F" w:rsidRDefault="0055370F" w:rsidP="0055370F">
      <w:pPr>
        <w:jc w:val="center"/>
        <w:rPr>
          <w:rFonts w:cs="Times New Roman"/>
          <w:szCs w:val="24"/>
        </w:rPr>
      </w:pPr>
      <w:r w:rsidRPr="002C6BEC">
        <w:rPr>
          <w:rFonts w:cs="Times New Roman"/>
          <w:noProof/>
          <w:szCs w:val="24"/>
        </w:rPr>
        <w:lastRenderedPageBreak/>
        <w:drawing>
          <wp:inline distT="0" distB="0" distL="0" distR="0" wp14:anchorId="360D9EDB" wp14:editId="6051F886">
            <wp:extent cx="5352884" cy="3252282"/>
            <wp:effectExtent l="0" t="0" r="63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227" cy="32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27C8" w14:textId="7A13EA55" w:rsidR="0055370F" w:rsidRDefault="0055370F" w:rsidP="0055370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3331FC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6</w:t>
      </w:r>
      <w:r w:rsidRPr="003331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Прототип </w:t>
      </w:r>
      <w:proofErr w:type="gramStart"/>
      <w:r>
        <w:rPr>
          <w:rFonts w:cs="Times New Roman"/>
          <w:szCs w:val="24"/>
        </w:rPr>
        <w:t>окна  «</w:t>
      </w:r>
      <w:proofErr w:type="gramEnd"/>
      <w:r>
        <w:rPr>
          <w:rFonts w:cs="Times New Roman"/>
          <w:szCs w:val="24"/>
        </w:rPr>
        <w:t>Продажи», подокно «Сформировать»</w:t>
      </w:r>
    </w:p>
    <w:p w14:paraId="45D926A2" w14:textId="77777777" w:rsidR="0055370F" w:rsidRDefault="0055370F" w:rsidP="0055370F">
      <w:pPr>
        <w:rPr>
          <w:rFonts w:cs="Times New Roman"/>
          <w:szCs w:val="24"/>
        </w:rPr>
      </w:pPr>
      <w:r>
        <w:rPr>
          <w:color w:val="000000"/>
        </w:rPr>
        <w:t>В окне «Отчеты» при нажатии на кнопку «Сформировать» (см. рис. 15), открывается окно, где мы можем выбрать фильтр для нашей будущей таблицы. Можно изменить: период и категории товаров.</w:t>
      </w:r>
    </w:p>
    <w:p w14:paraId="37CD5359" w14:textId="019C4D06" w:rsidR="0055370F" w:rsidRDefault="0055370F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3DB78675" w14:textId="6C326270" w:rsidR="004561EF" w:rsidRDefault="004561EF" w:rsidP="00BE0A15">
      <w:pPr>
        <w:pStyle w:val="1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2790836"/>
      <w:bookmarkEnd w:id="12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</w:t>
      </w:r>
      <w:r w:rsidR="005C632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ов</w:t>
      </w:r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решения задач:</w:t>
      </w:r>
      <w:bookmarkEnd w:id="13"/>
    </w:p>
    <w:p w14:paraId="56C6B3BB" w14:textId="034D7066" w:rsidR="0055370F" w:rsidRDefault="0055370F" w:rsidP="0055370F">
      <w:pPr>
        <w:jc w:val="center"/>
        <w:rPr>
          <w:szCs w:val="24"/>
        </w:rPr>
      </w:pPr>
      <w:r w:rsidRPr="0055370F">
        <w:rPr>
          <w:noProof/>
          <w:szCs w:val="24"/>
        </w:rPr>
        <w:drawing>
          <wp:inline distT="0" distB="0" distL="0" distR="0" wp14:anchorId="23318F7B" wp14:editId="3F5A2DD0">
            <wp:extent cx="2629267" cy="7259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556" w14:textId="2704B3E3" w:rsidR="0055370F" w:rsidRDefault="0055370F" w:rsidP="0055370F">
      <w:pPr>
        <w:jc w:val="center"/>
        <w:rPr>
          <w:color w:val="000000"/>
        </w:rPr>
      </w:pPr>
      <w:r>
        <w:rPr>
          <w:szCs w:val="24"/>
        </w:rPr>
        <w:t xml:space="preserve">Рисунок 17 - </w:t>
      </w:r>
      <w:r>
        <w:rPr>
          <w:color w:val="000000"/>
        </w:rPr>
        <w:t>Схема алгоритма «Добавление товара»</w:t>
      </w:r>
    </w:p>
    <w:p w14:paraId="7A75D078" w14:textId="14CB96F7" w:rsidR="0055370F" w:rsidRDefault="0055370F" w:rsidP="0055370F">
      <w:pPr>
        <w:jc w:val="center"/>
        <w:rPr>
          <w:color w:val="000000"/>
        </w:rPr>
      </w:pPr>
    </w:p>
    <w:p w14:paraId="616B2F83" w14:textId="680A8DC1" w:rsidR="0055370F" w:rsidRDefault="0055370F" w:rsidP="0055370F">
      <w:pPr>
        <w:jc w:val="center"/>
        <w:rPr>
          <w:color w:val="000000"/>
        </w:rPr>
      </w:pPr>
    </w:p>
    <w:p w14:paraId="77ED04CB" w14:textId="5ADDDE39" w:rsidR="0055370F" w:rsidRDefault="0055370F" w:rsidP="0055370F">
      <w:pPr>
        <w:jc w:val="center"/>
        <w:rPr>
          <w:color w:val="000000"/>
        </w:rPr>
      </w:pPr>
    </w:p>
    <w:p w14:paraId="1E94FBAB" w14:textId="1BE5DAE9" w:rsidR="0055370F" w:rsidRDefault="0055370F" w:rsidP="0055370F">
      <w:pPr>
        <w:jc w:val="center"/>
        <w:rPr>
          <w:color w:val="000000"/>
        </w:rPr>
      </w:pPr>
      <w:r w:rsidRPr="0055370F">
        <w:rPr>
          <w:noProof/>
          <w:color w:val="000000"/>
        </w:rPr>
        <w:lastRenderedPageBreak/>
        <w:drawing>
          <wp:inline distT="0" distB="0" distL="0" distR="0" wp14:anchorId="09CF723D" wp14:editId="765E54BD">
            <wp:extent cx="2419688" cy="7392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E70C" w14:textId="5374C470" w:rsidR="0055370F" w:rsidRDefault="0055370F" w:rsidP="0055370F">
      <w:pPr>
        <w:jc w:val="center"/>
        <w:rPr>
          <w:color w:val="000000"/>
        </w:rPr>
      </w:pPr>
      <w:r>
        <w:rPr>
          <w:color w:val="000000"/>
        </w:rPr>
        <w:t xml:space="preserve">Рисунок 18 </w:t>
      </w:r>
      <w:r w:rsidR="00400578">
        <w:rPr>
          <w:color w:val="000000"/>
        </w:rPr>
        <w:t>–</w:t>
      </w:r>
      <w:r>
        <w:rPr>
          <w:color w:val="000000"/>
        </w:rPr>
        <w:t xml:space="preserve"> </w:t>
      </w:r>
      <w:r w:rsidR="00400578">
        <w:rPr>
          <w:color w:val="000000"/>
        </w:rPr>
        <w:t>Схема алгоритма «Изменения товаров»</w:t>
      </w:r>
    </w:p>
    <w:p w14:paraId="41A0EF2E" w14:textId="5604802A" w:rsidR="00400578" w:rsidRDefault="00400578" w:rsidP="0055370F">
      <w:pPr>
        <w:jc w:val="center"/>
        <w:rPr>
          <w:color w:val="000000"/>
        </w:rPr>
      </w:pPr>
    </w:p>
    <w:p w14:paraId="05B5BDE7" w14:textId="2842F6F3" w:rsidR="00400578" w:rsidRDefault="00400578" w:rsidP="0055370F">
      <w:pPr>
        <w:jc w:val="center"/>
        <w:rPr>
          <w:color w:val="000000"/>
        </w:rPr>
      </w:pPr>
    </w:p>
    <w:p w14:paraId="2C088C50" w14:textId="3063C260" w:rsidR="00400578" w:rsidRDefault="00400578" w:rsidP="0055370F">
      <w:pPr>
        <w:jc w:val="center"/>
        <w:rPr>
          <w:color w:val="000000"/>
        </w:rPr>
      </w:pPr>
    </w:p>
    <w:p w14:paraId="7E24B3A3" w14:textId="77777777" w:rsidR="00400578" w:rsidRDefault="00400578" w:rsidP="0055370F">
      <w:pPr>
        <w:jc w:val="center"/>
        <w:rPr>
          <w:color w:val="000000"/>
        </w:rPr>
      </w:pPr>
    </w:p>
    <w:p w14:paraId="2685EAE4" w14:textId="7A90E4DF" w:rsidR="00400578" w:rsidRDefault="00400578" w:rsidP="0055370F">
      <w:pPr>
        <w:jc w:val="center"/>
        <w:rPr>
          <w:color w:val="000000"/>
        </w:rPr>
      </w:pPr>
    </w:p>
    <w:p w14:paraId="50D15F8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001F07F6" wp14:editId="4181218A">
            <wp:extent cx="2972215" cy="7678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35B6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19 – Схема алгоритма «Удаление товаров»</w:t>
      </w:r>
    </w:p>
    <w:p w14:paraId="3EAD625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71CCDF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B52138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6B778C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D4F4E87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402765F7" wp14:editId="427F8188">
            <wp:extent cx="2591162" cy="71066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6F1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20 – Схема алгоритма «Добавление поставщиков»</w:t>
      </w:r>
    </w:p>
    <w:p w14:paraId="5A6559A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9D7CCC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80A2B9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CDCD4DA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F94327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A2E5B21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C0923A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2654907B" wp14:editId="153794B4">
            <wp:extent cx="2410161" cy="7440063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F5F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21 – Схема алгоритма «Изменение поставщиков»</w:t>
      </w:r>
    </w:p>
    <w:p w14:paraId="7B5F0CA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76B2845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83EB24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7DE0F27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10DBDC0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122F6FA8" wp14:editId="40DB3634">
            <wp:extent cx="2305372" cy="68017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50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22 – Схема алгоритма «Удаление поставщиков»</w:t>
      </w:r>
    </w:p>
    <w:p w14:paraId="444D961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4E6E1A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5C53C0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11987C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0F2EED8A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E3F270F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711EC6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CBA0C62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036E0109" wp14:editId="2E2A6494">
            <wp:extent cx="2295845" cy="7630590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28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23 – Схема алгоритма «Добавление продажи»</w:t>
      </w:r>
    </w:p>
    <w:p w14:paraId="0734EAAA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1D323C2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1514E5D2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2468C60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95DD8B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789D8445" wp14:editId="4DE83996">
            <wp:extent cx="2343477" cy="736385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C7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24 – Схема «Изменение продажи»</w:t>
      </w:r>
    </w:p>
    <w:p w14:paraId="3AAB104A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8C5EB7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2029941E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1165FD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B5C9AB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131DE94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5A82D3D7" wp14:editId="6805D830">
            <wp:extent cx="2629267" cy="707806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94F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25 – Схема «Удаление продажи»</w:t>
      </w:r>
    </w:p>
    <w:p w14:paraId="4C44043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487541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788A016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DC86FB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9A5EE20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0403A16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5447081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48839219" wp14:editId="7A88AB4F">
            <wp:extent cx="4744112" cy="6087325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6C6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26 – Схема алгоритма «Фильтрации товаров по категориям»</w:t>
      </w:r>
    </w:p>
    <w:p w14:paraId="28645502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70D4497E" wp14:editId="1B145812">
            <wp:extent cx="4477375" cy="481079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7303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27 – Схема алгоритма «Сброс фильтрации категорий»</w:t>
      </w:r>
    </w:p>
    <w:p w14:paraId="6BACF65A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499959B8" wp14:editId="1B13C043">
            <wp:extent cx="4191585" cy="5896798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C96D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28 – Схема алгоритма «Фильтрации товаров по поиску»</w:t>
      </w:r>
    </w:p>
    <w:p w14:paraId="3A13B4A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66E164C8" wp14:editId="6FE43900">
            <wp:extent cx="4239217" cy="5763429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A71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29 – Схема алгоритмов «Сброс фильтрации товаров по поиску»</w:t>
      </w:r>
    </w:p>
    <w:p w14:paraId="2A4CAA28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1BCEB6F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62F035D0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1721E619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2B1463E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03C9FB4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21E9DD7B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43800FAD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27426CF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7893D98C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</w:p>
    <w:p w14:paraId="33B33521" w14:textId="77777777" w:rsidR="00400578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 w:rsidRPr="00400578">
        <w:rPr>
          <w:noProof/>
          <w:color w:val="000000"/>
        </w:rPr>
        <w:lastRenderedPageBreak/>
        <w:drawing>
          <wp:inline distT="0" distB="0" distL="0" distR="0" wp14:anchorId="1137A6AF" wp14:editId="1F023848">
            <wp:extent cx="5563376" cy="64588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21ED" w14:textId="6871EB79" w:rsidR="0055370F" w:rsidRDefault="00400578" w:rsidP="0055370F">
      <w:pPr>
        <w:spacing w:before="0" w:after="160" w:line="259" w:lineRule="auto"/>
        <w:ind w:firstLine="0"/>
        <w:contextualSpacing w:val="0"/>
        <w:jc w:val="center"/>
        <w:rPr>
          <w:color w:val="000000"/>
        </w:rPr>
      </w:pPr>
      <w:r>
        <w:rPr>
          <w:color w:val="000000"/>
        </w:rPr>
        <w:t>Рисунок 30 – Схема алгоритма «Формирования отчетов»</w:t>
      </w:r>
      <w:r w:rsidR="0055370F">
        <w:rPr>
          <w:color w:val="000000"/>
        </w:rPr>
        <w:br w:type="page"/>
      </w:r>
    </w:p>
    <w:p w14:paraId="3F115902" w14:textId="2F246CF9" w:rsidR="00560E95" w:rsidRPr="00560E95" w:rsidRDefault="00560E95" w:rsidP="00560E95">
      <w:pPr>
        <w:pStyle w:val="a3"/>
        <w:ind w:left="0" w:firstLine="709"/>
        <w:rPr>
          <w:rFonts w:cs="Times New Roman"/>
          <w:szCs w:val="24"/>
        </w:rPr>
      </w:pPr>
      <w:r w:rsidRPr="00560E95">
        <w:rPr>
          <w:rFonts w:cs="Times New Roman"/>
          <w:szCs w:val="24"/>
        </w:rPr>
        <w:lastRenderedPageBreak/>
        <w:t xml:space="preserve">Пользовательские сценарии представлены в таблице </w:t>
      </w:r>
      <w:r w:rsidR="001C45A7">
        <w:rPr>
          <w:rFonts w:cs="Times New Roman"/>
          <w:szCs w:val="24"/>
        </w:rPr>
        <w:t>3</w:t>
      </w:r>
      <w:r w:rsidRPr="00560E95">
        <w:rPr>
          <w:rFonts w:cs="Times New Roman"/>
          <w:szCs w:val="24"/>
        </w:rPr>
        <w:t>.</w:t>
      </w:r>
    </w:p>
    <w:p w14:paraId="760EE7E6" w14:textId="6513FAA1" w:rsidR="002C2DC2" w:rsidRPr="002C2DC2" w:rsidRDefault="002C2DC2" w:rsidP="002C2DC2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contextualSpacing w:val="0"/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</w:pPr>
      <w:r w:rsidRPr="002C2DC2"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  <w:t xml:space="preserve">Таблица </w:t>
      </w:r>
      <w:r w:rsidR="001C45A7"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  <w:t>3</w:t>
      </w:r>
      <w:r w:rsidRPr="002C2DC2"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  <w:t xml:space="preserve"> – Пользовательские сценарии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402"/>
        <w:gridCol w:w="5356"/>
      </w:tblGrid>
      <w:tr w:rsidR="00436B68" w:rsidRPr="002C2DC2" w14:paraId="1E74F77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46BC" w14:textId="4823531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E98" w14:textId="5F64D1C2" w:rsidR="00436B68" w:rsidRPr="002C2DC2" w:rsidRDefault="00436B68" w:rsidP="00436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7DF6" w14:textId="7A099978" w:rsidR="00436B68" w:rsidRPr="002C2DC2" w:rsidRDefault="00436B68" w:rsidP="00436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Система</w:t>
            </w:r>
          </w:p>
        </w:tc>
      </w:tr>
      <w:tr w:rsidR="00436B68" w:rsidRPr="002C2DC2" w14:paraId="3AE1C94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948" w14:textId="1ADC8E80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2F7" w14:textId="10E64FB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Просмотр списка товаров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850C" w14:textId="2333D282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отображает данные из БД со списком товаров в наличии</w:t>
            </w:r>
          </w:p>
        </w:tc>
      </w:tr>
      <w:tr w:rsidR="00436B68" w:rsidRPr="002C2DC2" w14:paraId="1BFD79F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207B" w14:textId="53CA7C0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BBF1" w14:textId="2B79D45A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Добавление товара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85DE" w14:textId="1C1DD16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заносит данные в БД, обновляет список товаров</w:t>
            </w:r>
          </w:p>
        </w:tc>
      </w:tr>
      <w:tr w:rsidR="00436B68" w:rsidRPr="002C2DC2" w14:paraId="71D8D40E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4E0D" w14:textId="1B429EF4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2795" w14:textId="432E5C24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6600" w14:textId="42FACF2E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обновляет информацию об определенном товаре в БД и таблице</w:t>
            </w:r>
          </w:p>
        </w:tc>
      </w:tr>
      <w:tr w:rsidR="00436B68" w:rsidRPr="002C2DC2" w14:paraId="6CEEE23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16EC" w14:textId="14B423B4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CB2" w14:textId="3BAD678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Удаление товара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1C28" w14:textId="442C1A2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удаляет данные из БД, обновляет список товаров</w:t>
            </w:r>
          </w:p>
        </w:tc>
      </w:tr>
      <w:tr w:rsidR="00436B68" w:rsidRPr="002C2DC2" w14:paraId="4C5E0D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BD29" w14:textId="2699C236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807A" w14:textId="1B42DDE8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Поиск товара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3805" w14:textId="319A830B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Система отображает данные по выбранной категории </w:t>
            </w:r>
          </w:p>
        </w:tc>
      </w:tr>
      <w:tr w:rsidR="00436B68" w:rsidRPr="002C2DC2" w14:paraId="281A5BB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B13" w14:textId="5567830A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D8AC" w14:textId="470F690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Добавление категории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525B" w14:textId="32C84D73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сохраняет новые данные о категории в БД, обновляет список категорий</w:t>
            </w:r>
          </w:p>
        </w:tc>
      </w:tr>
      <w:tr w:rsidR="00436B68" w:rsidRPr="002C2DC2" w14:paraId="36085F8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D347" w14:textId="1C5C76F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0310" w14:textId="6448DF8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Редактирование категории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27FF" w14:textId="7BF10BCA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Система обновляет данные в БД, отображает изменения в списке категорий </w:t>
            </w:r>
          </w:p>
        </w:tc>
      </w:tr>
      <w:tr w:rsidR="00436B68" w:rsidRPr="002C2DC2" w14:paraId="24F9E0C9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1DC" w14:textId="5CF92896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8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9F3D" w14:textId="03806D29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Удаление категории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4488" w14:textId="21F2E86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Система удаляет выбранные данные из БД, обновляет список категорий </w:t>
            </w:r>
          </w:p>
        </w:tc>
      </w:tr>
      <w:tr w:rsidR="00436B68" w:rsidRPr="002C2DC2" w14:paraId="7F9C538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4E85" w14:textId="66D2F7BA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9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1370" w14:textId="4A9EA35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Просмотр списка поставщиков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8B70" w14:textId="115DA05D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Система отображает данные из базы данных со списком поставщиков </w:t>
            </w:r>
          </w:p>
        </w:tc>
      </w:tr>
      <w:tr w:rsidR="00436B68" w:rsidRPr="002C2DC2" w14:paraId="4D7E153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39B" w14:textId="0B9E1BBD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2FC2" w14:textId="0BEFC869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Добавление поставщика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E654" w14:textId="4B7FF93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сохраняет данные в БД, отображает их в таблице</w:t>
            </w:r>
          </w:p>
        </w:tc>
      </w:tr>
      <w:tr w:rsidR="00436B68" w:rsidRPr="002C2DC2" w14:paraId="67119796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7348" w14:textId="79E8750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lastRenderedPageBreak/>
              <w:t>11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9FA" w14:textId="51033A0A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Редактирование поставщика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3B67" w14:textId="54786C08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обновляет данные о поставщике в БД, отображает изменения в таблице</w:t>
            </w:r>
          </w:p>
        </w:tc>
      </w:tr>
      <w:tr w:rsidR="00436B68" w:rsidRPr="002C2DC2" w14:paraId="722919BD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4609" w14:textId="5642D74E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9A5D" w14:textId="1367A44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Удаление поставщика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EC2B" w14:textId="6750C868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удаляет данные о выбранном поставщике из БД, отображает обновленный список в таблице</w:t>
            </w:r>
          </w:p>
        </w:tc>
      </w:tr>
      <w:tr w:rsidR="00436B68" w:rsidRPr="002C2DC2" w14:paraId="6D3E571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6BFC" w14:textId="2C5D630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3FF" w14:textId="0100BA06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EAE6" w14:textId="0CDBBBC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отображает данные из базы данных о продажах в таблицу</w:t>
            </w:r>
          </w:p>
        </w:tc>
      </w:tr>
      <w:tr w:rsidR="00436B68" w:rsidRPr="002C2DC2" w14:paraId="3C4AAF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F508" w14:textId="12944513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DCE4" w14:textId="486E3231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 xml:space="preserve">Добавление продажи 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33DD" w14:textId="79C0024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добавляет данные о новой продаже в БД, отображает изменение в таблицу</w:t>
            </w:r>
          </w:p>
        </w:tc>
      </w:tr>
      <w:tr w:rsidR="00436B68" w:rsidRPr="002C2DC2" w14:paraId="6D1999AC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2C50" w14:textId="410AB1FD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B9CD" w14:textId="09E38FD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Редактирование продажи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DE2F" w14:textId="0EEA322C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обновляет данные о продаже в БД, отображает изменения в таблице</w:t>
            </w:r>
          </w:p>
        </w:tc>
      </w:tr>
      <w:tr w:rsidR="00436B68" w:rsidRPr="002C2DC2" w14:paraId="1E3C27A8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4B35" w14:textId="3C8359B5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16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DD22" w14:textId="49E5355B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Формирование отчета продаж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228C" w14:textId="2C5EDA6F" w:rsidR="00436B68" w:rsidRPr="002C2DC2" w:rsidRDefault="00436B68" w:rsidP="00436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>
              <w:rPr>
                <w:rFonts w:eastAsia="Times New Roman" w:cs="Times New Roman"/>
                <w:color w:val="1F1F1F"/>
                <w:szCs w:val="24"/>
                <w:highlight w:val="white"/>
              </w:rPr>
              <w:t>Система подсчитывает общую сумму продаж и выводит её в виде схемы</w:t>
            </w:r>
          </w:p>
        </w:tc>
      </w:tr>
    </w:tbl>
    <w:p w14:paraId="6BD0B4CA" w14:textId="77777777" w:rsidR="006D77FE" w:rsidRPr="006D77FE" w:rsidRDefault="006D77FE" w:rsidP="00560E95">
      <w:pPr>
        <w:ind w:firstLine="0"/>
      </w:pPr>
    </w:p>
    <w:p w14:paraId="5F1F6952" w14:textId="5454A6D9" w:rsidR="004561EF" w:rsidRPr="00721E85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4" w:name="_Toc182790837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Определение языка, структуры программы и требований к техническим средствам:</w:t>
      </w:r>
      <w:bookmarkEnd w:id="14"/>
    </w:p>
    <w:p w14:paraId="7B01EDBF" w14:textId="2633961F" w:rsidR="002C2DC2" w:rsidRPr="002C2DC2" w:rsidRDefault="002C2DC2" w:rsidP="002C2DC2">
      <w:r w:rsidRPr="002C2DC2">
        <w:rPr>
          <w:b/>
          <w:bCs/>
        </w:rPr>
        <w:t>Сервер:</w:t>
      </w:r>
      <w:r w:rsidRPr="002C2DC2">
        <w:t xml:space="preserve"> </w:t>
      </w:r>
      <w:r>
        <w:t>Python используется для создания сервера, так как он обеспечивает гибкость, обширную экосистему библиотек и легкость работы с API, что позволяет эффективно обрабатывать данные и взаимодействовать с базой данных.</w:t>
      </w:r>
    </w:p>
    <w:p w14:paraId="140ABE70" w14:textId="10E3B946" w:rsidR="002C2DC2" w:rsidRDefault="002C2DC2" w:rsidP="002C2DC2">
      <w:r w:rsidRPr="002C2DC2">
        <w:rPr>
          <w:b/>
          <w:bCs/>
        </w:rPr>
        <w:t>Фреймворк и графическая библиотека</w:t>
      </w:r>
      <w:r>
        <w:t xml:space="preserve">: основное приложение разрабатывается на языке </w:t>
      </w:r>
      <w:r w:rsidR="00436B68">
        <w:rPr>
          <w:lang w:val="en-US"/>
        </w:rPr>
        <w:t>Python</w:t>
      </w:r>
      <w:r w:rsidR="00436B68" w:rsidRPr="00436B68">
        <w:t xml:space="preserve"> </w:t>
      </w:r>
      <w:r>
        <w:t xml:space="preserve">с использованием </w:t>
      </w:r>
      <w:proofErr w:type="spellStart"/>
      <w:r w:rsidR="00436B68">
        <w:rPr>
          <w:lang w:val="en-US"/>
        </w:rPr>
        <w:t>PyQt</w:t>
      </w:r>
      <w:proofErr w:type="spellEnd"/>
      <w:r w:rsidR="00436B68" w:rsidRPr="007C48EE">
        <w:t>5</w:t>
      </w:r>
      <w:r>
        <w:t xml:space="preserve"> для построения интуитивно понятного и удобного графического интерфейса, подходящего для настольных систем.</w:t>
      </w:r>
    </w:p>
    <w:p w14:paraId="7B388083" w14:textId="455CED2F" w:rsidR="002C2DC2" w:rsidRDefault="002C2DC2" w:rsidP="002C2DC2">
      <w:r w:rsidRPr="002C2DC2">
        <w:rPr>
          <w:b/>
          <w:bCs/>
        </w:rPr>
        <w:t>Хранение данных</w:t>
      </w:r>
      <w:r>
        <w:t xml:space="preserve">: для хранения данных используется </w:t>
      </w:r>
      <w:proofErr w:type="spellStart"/>
      <w:r>
        <w:t>SQLite</w:t>
      </w:r>
      <w:proofErr w:type="spellEnd"/>
      <w:r>
        <w:t xml:space="preserve">, поскольку она является легковесной и легко интегрируется с Python и C#. </w:t>
      </w:r>
      <w:proofErr w:type="spellStart"/>
      <w:r>
        <w:t>SQLite</w:t>
      </w:r>
      <w:proofErr w:type="spellEnd"/>
      <w:r>
        <w:t xml:space="preserve"> позволяет надёжно хранить данные и обеспечивает высокую производительность при работе с умеренными объемами данных, что идеально подходит для целей данной информационной системы.</w:t>
      </w:r>
    </w:p>
    <w:p w14:paraId="1903EF4E" w14:textId="77777777" w:rsidR="00436B68" w:rsidRDefault="00436B68" w:rsidP="002C2DC2"/>
    <w:p w14:paraId="320FDC6E" w14:textId="3E9AF408" w:rsidR="004561EF" w:rsidRPr="003819ED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5" w:name="_Toc182790838"/>
      <w:r w:rsidRPr="003819E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техническим средствам:</w:t>
      </w:r>
      <w:bookmarkEnd w:id="15"/>
    </w:p>
    <w:p w14:paraId="4946D52F" w14:textId="3684BFFE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Минимальные требования для информационной системы </w:t>
      </w:r>
      <w:r w:rsidR="002C2DC2">
        <w:rPr>
          <w:rFonts w:cs="Times New Roman"/>
          <w:szCs w:val="24"/>
          <w:lang w:val="en-US"/>
        </w:rPr>
        <w:t>Military</w:t>
      </w:r>
      <w:r w:rsidRPr="009D274D">
        <w:rPr>
          <w:rFonts w:cs="Times New Roman"/>
          <w:szCs w:val="24"/>
        </w:rPr>
        <w:t xml:space="preserve"> Store:</w:t>
      </w:r>
    </w:p>
    <w:p w14:paraId="3D6D367A" w14:textId="206083FC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Операционная система: Windows </w:t>
      </w:r>
      <w:r>
        <w:rPr>
          <w:rFonts w:cs="Times New Roman"/>
          <w:szCs w:val="24"/>
        </w:rPr>
        <w:t>7 и выше</w:t>
      </w:r>
      <w:r w:rsidRPr="009D274D">
        <w:rPr>
          <w:rFonts w:cs="Times New Roman"/>
          <w:szCs w:val="24"/>
        </w:rPr>
        <w:t>;</w:t>
      </w:r>
    </w:p>
    <w:p w14:paraId="21CFCE53" w14:textId="77777777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Оперативная память (ОЗУ): 4 ГБ;</w:t>
      </w:r>
    </w:p>
    <w:p w14:paraId="3C2AFE20" w14:textId="36ED3D7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Жесткий диск: </w:t>
      </w:r>
      <w:r>
        <w:rPr>
          <w:rFonts w:cs="Times New Roman"/>
          <w:szCs w:val="24"/>
        </w:rPr>
        <w:t>5</w:t>
      </w:r>
      <w:r w:rsidRPr="009D274D">
        <w:rPr>
          <w:rFonts w:cs="Times New Roman"/>
          <w:szCs w:val="24"/>
        </w:rPr>
        <w:t xml:space="preserve"> ГБ;</w:t>
      </w:r>
    </w:p>
    <w:p w14:paraId="5863DF66" w14:textId="77777777" w:rsid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Процессор: Intel Core i3 или аналогичный;</w:t>
      </w:r>
    </w:p>
    <w:p w14:paraId="456D9464" w14:textId="4C5698AA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Разрешение экрана: минимум 1024x768 пикселей для удобного отображения интерфейса</w:t>
      </w:r>
      <w:r>
        <w:rPr>
          <w:rFonts w:cs="Times New Roman"/>
          <w:szCs w:val="24"/>
        </w:rPr>
        <w:t>;</w:t>
      </w:r>
    </w:p>
    <w:p w14:paraId="5E0D269D" w14:textId="5A46F8F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Сетевое подключение: стабильное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данных.</w:t>
      </w:r>
    </w:p>
    <w:sectPr w:rsidR="009D274D" w:rsidRPr="009D274D" w:rsidSect="00721E85">
      <w:headerReference w:type="default" r:id="rId3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2E50" w14:textId="77777777" w:rsidR="00FC3D01" w:rsidRDefault="00FC3D01" w:rsidP="00721E85">
      <w:pPr>
        <w:spacing w:before="0" w:line="240" w:lineRule="auto"/>
      </w:pPr>
      <w:r>
        <w:separator/>
      </w:r>
    </w:p>
  </w:endnote>
  <w:endnote w:type="continuationSeparator" w:id="0">
    <w:p w14:paraId="79D289C7" w14:textId="77777777" w:rsidR="00FC3D01" w:rsidRDefault="00FC3D01" w:rsidP="00721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B6A6" w14:textId="77777777" w:rsidR="00FC3D01" w:rsidRDefault="00FC3D01" w:rsidP="00721E85">
      <w:pPr>
        <w:spacing w:before="0" w:line="240" w:lineRule="auto"/>
      </w:pPr>
      <w:r>
        <w:separator/>
      </w:r>
    </w:p>
  </w:footnote>
  <w:footnote w:type="continuationSeparator" w:id="0">
    <w:p w14:paraId="5C71F0FD" w14:textId="77777777" w:rsidR="00FC3D01" w:rsidRDefault="00FC3D01" w:rsidP="00721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977083"/>
      <w:docPartObj>
        <w:docPartGallery w:val="Page Numbers (Top of Page)"/>
        <w:docPartUnique/>
      </w:docPartObj>
    </w:sdtPr>
    <w:sdtEndPr/>
    <w:sdtContent>
      <w:p w14:paraId="0784D96B" w14:textId="1AA4EF88" w:rsidR="00721E85" w:rsidRDefault="00721E85" w:rsidP="00721E8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6E5" w14:textId="77777777" w:rsidR="00721E85" w:rsidRDefault="00721E8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71A1"/>
    <w:multiLevelType w:val="multilevel"/>
    <w:tmpl w:val="00867B5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196B56"/>
    <w:multiLevelType w:val="multilevel"/>
    <w:tmpl w:val="E59411EA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4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D63811"/>
    <w:multiLevelType w:val="multilevel"/>
    <w:tmpl w:val="33629AB8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355E1A"/>
    <w:multiLevelType w:val="hybridMultilevel"/>
    <w:tmpl w:val="9CF60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3633F16"/>
    <w:multiLevelType w:val="hybridMultilevel"/>
    <w:tmpl w:val="ACA6CD4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5E3A0D"/>
    <w:multiLevelType w:val="hybridMultilevel"/>
    <w:tmpl w:val="7C2E71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5F3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0E0515"/>
    <w:multiLevelType w:val="multilevel"/>
    <w:tmpl w:val="6178D47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17" w15:restartNumberingAfterBreak="0">
    <w:nsid w:val="3CBE72C4"/>
    <w:multiLevelType w:val="hybridMultilevel"/>
    <w:tmpl w:val="587A922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8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72404D2"/>
    <w:multiLevelType w:val="multilevel"/>
    <w:tmpl w:val="379018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22" w15:restartNumberingAfterBreak="0">
    <w:nsid w:val="48635299"/>
    <w:multiLevelType w:val="hybridMultilevel"/>
    <w:tmpl w:val="8454EDF2"/>
    <w:lvl w:ilvl="0" w:tplc="E92CD052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E323C0"/>
    <w:multiLevelType w:val="hybridMultilevel"/>
    <w:tmpl w:val="2EE8C5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360DA4"/>
    <w:multiLevelType w:val="hybridMultilevel"/>
    <w:tmpl w:val="637AB14E"/>
    <w:lvl w:ilvl="0" w:tplc="7D106DEC">
      <w:start w:val="3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C62711E"/>
    <w:multiLevelType w:val="multilevel"/>
    <w:tmpl w:val="0D7A3D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1" w15:restartNumberingAfterBreak="0">
    <w:nsid w:val="61C510B5"/>
    <w:multiLevelType w:val="hybridMultilevel"/>
    <w:tmpl w:val="8F2ACB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2B3495"/>
    <w:multiLevelType w:val="hybridMultilevel"/>
    <w:tmpl w:val="3496BE7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C0261F"/>
    <w:multiLevelType w:val="hybridMultilevel"/>
    <w:tmpl w:val="16BC7FB0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165A5F"/>
    <w:multiLevelType w:val="hybridMultilevel"/>
    <w:tmpl w:val="6A5480C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6F2"/>
    <w:multiLevelType w:val="hybridMultilevel"/>
    <w:tmpl w:val="F0D0DB44"/>
    <w:lvl w:ilvl="0" w:tplc="3E50D840">
      <w:start w:val="1"/>
      <w:numFmt w:val="bullet"/>
      <w:lvlText w:val="─"/>
      <w:lvlJc w:val="left"/>
      <w:pPr>
        <w:ind w:left="533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94" w:hanging="360"/>
      </w:pPr>
      <w:rPr>
        <w:rFonts w:ascii="Wingdings" w:hAnsi="Wingdings" w:hint="default"/>
      </w:rPr>
    </w:lvl>
  </w:abstractNum>
  <w:abstractNum w:abstractNumId="41" w15:restartNumberingAfterBreak="0">
    <w:nsid w:val="6E684C03"/>
    <w:multiLevelType w:val="hybridMultilevel"/>
    <w:tmpl w:val="EFF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01342"/>
    <w:multiLevelType w:val="hybridMultilevel"/>
    <w:tmpl w:val="1722DCF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A2594D"/>
    <w:multiLevelType w:val="multilevel"/>
    <w:tmpl w:val="6DD4C6B0"/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8AE059A"/>
    <w:multiLevelType w:val="multilevel"/>
    <w:tmpl w:val="3622134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6"/>
  </w:num>
  <w:num w:numId="2">
    <w:abstractNumId w:val="48"/>
  </w:num>
  <w:num w:numId="3">
    <w:abstractNumId w:val="20"/>
  </w:num>
  <w:num w:numId="4">
    <w:abstractNumId w:val="13"/>
  </w:num>
  <w:num w:numId="5">
    <w:abstractNumId w:val="24"/>
  </w:num>
  <w:num w:numId="6">
    <w:abstractNumId w:val="12"/>
  </w:num>
  <w:num w:numId="7">
    <w:abstractNumId w:val="32"/>
  </w:num>
  <w:num w:numId="8">
    <w:abstractNumId w:val="5"/>
  </w:num>
  <w:num w:numId="9">
    <w:abstractNumId w:val="6"/>
  </w:num>
  <w:num w:numId="10">
    <w:abstractNumId w:val="28"/>
  </w:num>
  <w:num w:numId="11">
    <w:abstractNumId w:val="33"/>
  </w:num>
  <w:num w:numId="12">
    <w:abstractNumId w:val="35"/>
  </w:num>
  <w:num w:numId="13">
    <w:abstractNumId w:val="19"/>
  </w:num>
  <w:num w:numId="14">
    <w:abstractNumId w:val="15"/>
  </w:num>
  <w:num w:numId="15">
    <w:abstractNumId w:val="14"/>
  </w:num>
  <w:num w:numId="16">
    <w:abstractNumId w:val="7"/>
  </w:num>
  <w:num w:numId="17">
    <w:abstractNumId w:val="34"/>
  </w:num>
  <w:num w:numId="18">
    <w:abstractNumId w:val="36"/>
  </w:num>
  <w:num w:numId="19">
    <w:abstractNumId w:val="43"/>
  </w:num>
  <w:num w:numId="20">
    <w:abstractNumId w:val="0"/>
  </w:num>
  <w:num w:numId="21">
    <w:abstractNumId w:val="44"/>
  </w:num>
  <w:num w:numId="22">
    <w:abstractNumId w:val="37"/>
  </w:num>
  <w:num w:numId="23">
    <w:abstractNumId w:val="4"/>
  </w:num>
  <w:num w:numId="24">
    <w:abstractNumId w:val="18"/>
  </w:num>
  <w:num w:numId="25">
    <w:abstractNumId w:val="45"/>
  </w:num>
  <w:num w:numId="26">
    <w:abstractNumId w:val="1"/>
  </w:num>
  <w:num w:numId="27">
    <w:abstractNumId w:val="8"/>
  </w:num>
  <w:num w:numId="28">
    <w:abstractNumId w:val="46"/>
  </w:num>
  <w:num w:numId="29">
    <w:abstractNumId w:val="27"/>
  </w:num>
  <w:num w:numId="30">
    <w:abstractNumId w:val="39"/>
  </w:num>
  <w:num w:numId="31">
    <w:abstractNumId w:val="31"/>
  </w:num>
  <w:num w:numId="32">
    <w:abstractNumId w:val="25"/>
  </w:num>
  <w:num w:numId="33">
    <w:abstractNumId w:val="11"/>
  </w:num>
  <w:num w:numId="34">
    <w:abstractNumId w:val="10"/>
  </w:num>
  <w:num w:numId="35">
    <w:abstractNumId w:val="23"/>
  </w:num>
  <w:num w:numId="36">
    <w:abstractNumId w:val="16"/>
  </w:num>
  <w:num w:numId="37">
    <w:abstractNumId w:val="2"/>
  </w:num>
  <w:num w:numId="38">
    <w:abstractNumId w:val="47"/>
  </w:num>
  <w:num w:numId="39">
    <w:abstractNumId w:val="41"/>
  </w:num>
  <w:num w:numId="40">
    <w:abstractNumId w:val="30"/>
  </w:num>
  <w:num w:numId="41">
    <w:abstractNumId w:val="17"/>
  </w:num>
  <w:num w:numId="42">
    <w:abstractNumId w:val="3"/>
  </w:num>
  <w:num w:numId="43">
    <w:abstractNumId w:val="21"/>
  </w:num>
  <w:num w:numId="44">
    <w:abstractNumId w:val="22"/>
  </w:num>
  <w:num w:numId="45">
    <w:abstractNumId w:val="38"/>
  </w:num>
  <w:num w:numId="46">
    <w:abstractNumId w:val="29"/>
  </w:num>
  <w:num w:numId="47">
    <w:abstractNumId w:val="9"/>
  </w:num>
  <w:num w:numId="48">
    <w:abstractNumId w:val="4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E59"/>
    <w:rsid w:val="000100E1"/>
    <w:rsid w:val="00073DC6"/>
    <w:rsid w:val="000A3FB9"/>
    <w:rsid w:val="000A413E"/>
    <w:rsid w:val="000A718F"/>
    <w:rsid w:val="000C767F"/>
    <w:rsid w:val="000D13AC"/>
    <w:rsid w:val="000E6BD7"/>
    <w:rsid w:val="00107869"/>
    <w:rsid w:val="00125DA1"/>
    <w:rsid w:val="0013475D"/>
    <w:rsid w:val="00140FEC"/>
    <w:rsid w:val="001A661C"/>
    <w:rsid w:val="001C45A7"/>
    <w:rsid w:val="001E3698"/>
    <w:rsid w:val="001E6137"/>
    <w:rsid w:val="0020555D"/>
    <w:rsid w:val="00212F3C"/>
    <w:rsid w:val="00217FBA"/>
    <w:rsid w:val="00242556"/>
    <w:rsid w:val="00252F4E"/>
    <w:rsid w:val="0025351C"/>
    <w:rsid w:val="00260F74"/>
    <w:rsid w:val="00274B08"/>
    <w:rsid w:val="0029312A"/>
    <w:rsid w:val="002979BC"/>
    <w:rsid w:val="002A204A"/>
    <w:rsid w:val="002A6500"/>
    <w:rsid w:val="002B25E6"/>
    <w:rsid w:val="002C2DC2"/>
    <w:rsid w:val="002E2E62"/>
    <w:rsid w:val="002E6B17"/>
    <w:rsid w:val="002F7D9B"/>
    <w:rsid w:val="003062EE"/>
    <w:rsid w:val="00315188"/>
    <w:rsid w:val="003233FA"/>
    <w:rsid w:val="003270BB"/>
    <w:rsid w:val="00356B6A"/>
    <w:rsid w:val="003819ED"/>
    <w:rsid w:val="003A0E10"/>
    <w:rsid w:val="003D0BE6"/>
    <w:rsid w:val="003D10D3"/>
    <w:rsid w:val="003E2354"/>
    <w:rsid w:val="00400578"/>
    <w:rsid w:val="00415CDA"/>
    <w:rsid w:val="00417035"/>
    <w:rsid w:val="004319AE"/>
    <w:rsid w:val="00436B68"/>
    <w:rsid w:val="004561EF"/>
    <w:rsid w:val="0046014D"/>
    <w:rsid w:val="00465E35"/>
    <w:rsid w:val="004753CB"/>
    <w:rsid w:val="004942F8"/>
    <w:rsid w:val="00496FC8"/>
    <w:rsid w:val="004C23A9"/>
    <w:rsid w:val="004D4513"/>
    <w:rsid w:val="004E5063"/>
    <w:rsid w:val="004E6090"/>
    <w:rsid w:val="0051669C"/>
    <w:rsid w:val="0055370F"/>
    <w:rsid w:val="00560E95"/>
    <w:rsid w:val="00591EAD"/>
    <w:rsid w:val="005B2EC6"/>
    <w:rsid w:val="005C632D"/>
    <w:rsid w:val="005D1BD0"/>
    <w:rsid w:val="005D2CF4"/>
    <w:rsid w:val="005D714D"/>
    <w:rsid w:val="0061706A"/>
    <w:rsid w:val="00625945"/>
    <w:rsid w:val="0062606A"/>
    <w:rsid w:val="0068701B"/>
    <w:rsid w:val="006C6F5A"/>
    <w:rsid w:val="006D664C"/>
    <w:rsid w:val="006D77FE"/>
    <w:rsid w:val="007056D5"/>
    <w:rsid w:val="00721E85"/>
    <w:rsid w:val="007238CC"/>
    <w:rsid w:val="007310DB"/>
    <w:rsid w:val="00736A5F"/>
    <w:rsid w:val="0073739A"/>
    <w:rsid w:val="00760A82"/>
    <w:rsid w:val="007821C8"/>
    <w:rsid w:val="00786685"/>
    <w:rsid w:val="007C3934"/>
    <w:rsid w:val="007C48EE"/>
    <w:rsid w:val="008004FC"/>
    <w:rsid w:val="008076D4"/>
    <w:rsid w:val="00807E0A"/>
    <w:rsid w:val="008159DA"/>
    <w:rsid w:val="00815F6B"/>
    <w:rsid w:val="0082178E"/>
    <w:rsid w:val="00825121"/>
    <w:rsid w:val="008D2C8E"/>
    <w:rsid w:val="008D6DD7"/>
    <w:rsid w:val="008E022F"/>
    <w:rsid w:val="00914FE4"/>
    <w:rsid w:val="00926E94"/>
    <w:rsid w:val="00943C43"/>
    <w:rsid w:val="00977C00"/>
    <w:rsid w:val="009A23A0"/>
    <w:rsid w:val="009D274D"/>
    <w:rsid w:val="009D7153"/>
    <w:rsid w:val="009D72AA"/>
    <w:rsid w:val="00A01518"/>
    <w:rsid w:val="00A36F26"/>
    <w:rsid w:val="00A454DC"/>
    <w:rsid w:val="00A4706A"/>
    <w:rsid w:val="00A4781A"/>
    <w:rsid w:val="00A8567D"/>
    <w:rsid w:val="00AB0EC6"/>
    <w:rsid w:val="00B23F4D"/>
    <w:rsid w:val="00B640E3"/>
    <w:rsid w:val="00B74D44"/>
    <w:rsid w:val="00B93F86"/>
    <w:rsid w:val="00BC5AF0"/>
    <w:rsid w:val="00BC7C35"/>
    <w:rsid w:val="00BD65B8"/>
    <w:rsid w:val="00BD66F4"/>
    <w:rsid w:val="00BE0A15"/>
    <w:rsid w:val="00BF0517"/>
    <w:rsid w:val="00C23D20"/>
    <w:rsid w:val="00C23E60"/>
    <w:rsid w:val="00C26DCF"/>
    <w:rsid w:val="00C53C4C"/>
    <w:rsid w:val="00C543C4"/>
    <w:rsid w:val="00C55C8C"/>
    <w:rsid w:val="00C8147F"/>
    <w:rsid w:val="00C87830"/>
    <w:rsid w:val="00CB6793"/>
    <w:rsid w:val="00CE3F7D"/>
    <w:rsid w:val="00CE744E"/>
    <w:rsid w:val="00CF36FA"/>
    <w:rsid w:val="00D01086"/>
    <w:rsid w:val="00D11719"/>
    <w:rsid w:val="00D139F0"/>
    <w:rsid w:val="00D802CD"/>
    <w:rsid w:val="00D91539"/>
    <w:rsid w:val="00D93C6C"/>
    <w:rsid w:val="00DA17EC"/>
    <w:rsid w:val="00DA528E"/>
    <w:rsid w:val="00DB60D9"/>
    <w:rsid w:val="00DB7377"/>
    <w:rsid w:val="00DB757E"/>
    <w:rsid w:val="00DC1710"/>
    <w:rsid w:val="00DC4571"/>
    <w:rsid w:val="00DD041D"/>
    <w:rsid w:val="00DD5F50"/>
    <w:rsid w:val="00DF0594"/>
    <w:rsid w:val="00E010ED"/>
    <w:rsid w:val="00E0439F"/>
    <w:rsid w:val="00E13EFF"/>
    <w:rsid w:val="00E73354"/>
    <w:rsid w:val="00E76C30"/>
    <w:rsid w:val="00E84FFE"/>
    <w:rsid w:val="00EA656E"/>
    <w:rsid w:val="00EB1437"/>
    <w:rsid w:val="00ED77BB"/>
    <w:rsid w:val="00EF2AC4"/>
    <w:rsid w:val="00F0372E"/>
    <w:rsid w:val="00F25970"/>
    <w:rsid w:val="00F76E53"/>
    <w:rsid w:val="00F96298"/>
    <w:rsid w:val="00F97671"/>
    <w:rsid w:val="00FC3D01"/>
    <w:rsid w:val="00FD6801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,Normal0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aliases w:val="vgu_List1"/>
    <w:basedOn w:val="a"/>
    <w:link w:val="a4"/>
    <w:uiPriority w:val="1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1"/>
    <w:uiPriority w:val="5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20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204A"/>
    <w:rPr>
      <w:color w:val="605E5C"/>
      <w:shd w:val="clear" w:color="auto" w:fill="E1DFDD"/>
    </w:rPr>
  </w:style>
  <w:style w:type="paragraph" w:styleId="a8">
    <w:name w:val="caption"/>
    <w:aliases w:val="vgu_PictureName"/>
    <w:basedOn w:val="a"/>
    <w:next w:val="a"/>
    <w:link w:val="a9"/>
    <w:unhideWhenUsed/>
    <w:qFormat/>
    <w:rsid w:val="004C23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1"/>
    <w:locked/>
    <w:rsid w:val="00DD041D"/>
    <w:rPr>
      <w:rFonts w:ascii="Times New Roman" w:eastAsiaTheme="minorEastAsia" w:hAnsi="Times New Roman"/>
      <w:sz w:val="24"/>
      <w:lang w:eastAsia="ru-RU"/>
    </w:rPr>
  </w:style>
  <w:style w:type="paragraph" w:styleId="aa">
    <w:name w:val="header"/>
    <w:basedOn w:val="a"/>
    <w:link w:val="ab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c">
    <w:name w:val="footer"/>
    <w:basedOn w:val="a"/>
    <w:link w:val="ad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21E85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D664C"/>
    <w:pPr>
      <w:tabs>
        <w:tab w:val="left" w:pos="1320"/>
        <w:tab w:val="right" w:leader="dot" w:pos="9344"/>
      </w:tabs>
      <w:spacing w:after="100"/>
      <w:ind w:left="1276" w:hanging="425"/>
    </w:pPr>
  </w:style>
  <w:style w:type="character" w:customStyle="1" w:styleId="20">
    <w:name w:val="Заголовок 2 Знак"/>
    <w:basedOn w:val="a0"/>
    <w:link w:val="2"/>
    <w:uiPriority w:val="9"/>
    <w:rsid w:val="009D72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heading20">
    <w:name w:val="heading 20"/>
    <w:aliases w:val="vgu_Header2"/>
    <w:basedOn w:val="a"/>
    <w:next w:val="a"/>
    <w:uiPriority w:val="9"/>
    <w:unhideWhenUsed/>
    <w:qFormat/>
    <w:rsid w:val="009D72AA"/>
    <w:pPr>
      <w:keepNext/>
      <w:keepLines/>
      <w:tabs>
        <w:tab w:val="num" w:pos="964"/>
        <w:tab w:val="num" w:pos="1440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  <w:lang w:eastAsia="ja-JP"/>
    </w:rPr>
  </w:style>
  <w:style w:type="paragraph" w:customStyle="1" w:styleId="vgutTableText">
    <w:name w:val="vgut_TableText"/>
    <w:basedOn w:val="a"/>
    <w:link w:val="vgutTableText0"/>
    <w:qFormat/>
    <w:rsid w:val="009D72AA"/>
    <w:pPr>
      <w:spacing w:before="0" w:after="60" w:line="276" w:lineRule="auto"/>
      <w:ind w:firstLine="0"/>
      <w:jc w:val="left"/>
    </w:pPr>
    <w:rPr>
      <w:rFonts w:eastAsia="Times New Roman" w:cs="Times New Roman"/>
      <w:szCs w:val="24"/>
      <w:lang w:eastAsia="ja-JP"/>
    </w:rPr>
  </w:style>
  <w:style w:type="character" w:customStyle="1" w:styleId="vgutTableText0">
    <w:name w:val="vgut_TableText Знак"/>
    <w:basedOn w:val="a0"/>
    <w:link w:val="vgutTableText"/>
    <w:rsid w:val="009D72AA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0">
    <w:name w:val="Normal0 Знак"/>
    <w:aliases w:val="vgu_Text Знак"/>
    <w:basedOn w:val="a0"/>
    <w:rsid w:val="009D72AA"/>
  </w:style>
  <w:style w:type="character" w:customStyle="1" w:styleId="a9">
    <w:name w:val="Название объекта Знак"/>
    <w:aliases w:val="vgu_PictureName Знак"/>
    <w:basedOn w:val="a0"/>
    <w:link w:val="a8"/>
    <w:rsid w:val="003A0E10"/>
    <w:rPr>
      <w:rFonts w:ascii="Times New Roman" w:eastAsiaTheme="minorEastAsia" w:hAnsi="Times New Roman"/>
      <w:i/>
      <w:iCs/>
      <w:color w:val="44546A" w:themeColor="text2"/>
      <w:sz w:val="18"/>
      <w:szCs w:val="18"/>
      <w:lang w:eastAsia="ru-RU"/>
    </w:rPr>
  </w:style>
  <w:style w:type="paragraph" w:styleId="af">
    <w:name w:val="Normal (Web)"/>
    <w:basedOn w:val="a"/>
    <w:uiPriority w:val="99"/>
    <w:semiHidden/>
    <w:unhideWhenUsed/>
    <w:rsid w:val="002C2DC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0">
    <w:name w:val="Strong"/>
    <w:basedOn w:val="a0"/>
    <w:uiPriority w:val="22"/>
    <w:qFormat/>
    <w:rsid w:val="002C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B56F-4B93-483E-84BB-67D3AA9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Праздник Александров</cp:lastModifiedBy>
  <cp:revision>4</cp:revision>
  <dcterms:created xsi:type="dcterms:W3CDTF">2024-11-17T23:53:00Z</dcterms:created>
  <dcterms:modified xsi:type="dcterms:W3CDTF">2024-11-17T23:59:00Z</dcterms:modified>
</cp:coreProperties>
</file>