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0240"/>
        <w:tblBorders>
          <w:top w:val="single" w:color="auto" w:sz="4"/>
          <w:left w:val="single" w:color="auto" w:sz="4"/>
          <w:bottom w:val="single" w:color="auto" w:sz="4"/>
          <w:right w:val="single" w:color="auto" w:sz="4"/>
          <w:insideH w:val="single" w:color="auto" w:sz="4"/>
          <w:insideV w:val="single" w:color="auto" w:sz="4"/>
        </w:tblBorders>
      </w:tblPr>
      <w:tblGrid>
        <w:gridCol w:w="10240"/>
      </w:tblGrid>
      <w:tr>
        <w:tc>
          <w:tcPr>
            <w:tcBorders>
              <w:top w:val="none" w:color="FFFFFF" w:sz="0"/>
              <w:left w:val="none" w:color="FFFFFF" w:sz="0"/>
              <w:bottom w:val="none" w:color="FFFFFF" w:sz="0"/>
              <w:right w:val="none" w:color="FFFFFF" w:sz="0"/>
            </w:tcBorders>
            <w:shd w:fill="111827" w:val="clear"/>
            <w:tcMar>
              <w:top w:type="dxa" w:w="90"/>
              <w:left w:type="dxa" w:w="130"/>
              <w:bottom w:type="dxa" w:w="90"/>
              <w:right w:type="dxa" w:w="130"/>
            </w:tcMar>
            <w:vAlign w:val="top"/>
          </w:tcPr>
          <w:p>
            <w:pPr>
              <w:spacing w:after="60" w:before="0"/>
            </w:pPr>
            <w:r>
              <w:t xml:space="preserve"/>
            </w:r>
          </w:p>
          <w:p>
            <w:pPr>
              <w:spacing w:after="60" w:before="0"/>
              <w:jc w:val="left"/>
            </w:pPr>
            <w:r>
              <w:rPr>
                <w:rFonts w:ascii="Arial" w:cs="Arial" w:eastAsia="Arial" w:hAnsi="Arial"/>
                <w:b/>
                <w:bCs/>
                <w:i w:val="false"/>
                <w:iCs w:val="false"/>
                <w:color w:val="A8D5B8"/>
                <w:sz w:val="17"/>
                <w:szCs w:val="17"/>
              </w:rPr>
              <w:t xml:space="preserve">ONLINE  /  NON-AIR-GAPPED</w:t>
            </w:r>
          </w:p>
          <w:p>
            <w:pPr>
              <w:spacing w:after="60" w:before="0"/>
              <w:jc w:val="left"/>
            </w:pPr>
            <w:r>
              <w:rPr>
                <w:rFonts w:ascii="Arial" w:cs="Arial" w:eastAsia="Arial" w:hAnsi="Arial"/>
                <w:b/>
                <w:bCs/>
                <w:i w:val="false"/>
                <w:iCs w:val="false"/>
                <w:color w:val="FFFFFF"/>
                <w:sz w:val="38"/>
                <w:szCs w:val="38"/>
              </w:rPr>
              <w:t xml:space="preserve">UiPath Standalone  →  Automation Suite on EKS</w:t>
            </w:r>
          </w:p>
          <w:p>
            <w:pPr>
              <w:spacing w:after="60" w:before="0"/>
              <w:jc w:val="left"/>
            </w:pPr>
            <w:r>
              <w:rPr>
                <w:rFonts w:ascii="Arial" w:cs="Arial" w:eastAsia="Arial" w:hAnsi="Arial"/>
                <w:b/>
                <w:bCs/>
                <w:i w:val="false"/>
                <w:iCs w:val="false"/>
                <w:color w:val="D1FAE5"/>
                <w:sz w:val="28"/>
                <w:szCs w:val="28"/>
              </w:rPr>
              <w:t xml:space="preserve">Dev Migration Guide — Online (Non-Air-Gapped) Path</w:t>
            </w:r>
          </w:p>
          <w:p>
            <w:pPr>
              <w:spacing w:after="100" w:before="0"/>
              <w:jc w:val="left"/>
            </w:pPr>
            <w:r>
              <w:rPr>
                <w:rFonts w:ascii="Arial" w:cs="Arial" w:eastAsia="Arial" w:hAnsi="Arial"/>
                <w:b w:val="false"/>
                <w:bCs w:val="false"/>
                <w:i w:val="false"/>
                <w:iCs w:val="false"/>
                <w:color w:val="A7F3D0"/>
                <w:sz w:val="20"/>
                <w:szCs w:val="20"/>
              </w:rPr>
              <w:t xml:space="preserve">For environments WITH internet access on EKS nodes — images pulled from registry.uipath.com</w:t>
            </w:r>
          </w:p>
          <w:p>
            <w:pPr>
              <w:spacing w:after="60" w:before="0"/>
            </w:pPr>
            <w:r>
              <w:t xml:space="preserve"/>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2450"/>
              <w:gridCol w:w="2450"/>
              <w:gridCol w:w="2450"/>
              <w:gridCol w:w="2450"/>
            </w:tblGrid>
            <w:tr>
              <w:tc>
                <w:tcPr>
                  <w:tcW w:type="dxa" w:w="2450"/>
                  <w:tcBorders>
                    <w:top w:val="none" w:color="FFFFFF" w:sz="0"/>
                    <w:left w:val="none" w:color="FFFFFF" w:sz="0"/>
                    <w:bottom w:val="none" w:color="FFFFFF" w:sz="0"/>
                    <w:right w:val="none" w:color="FFFFFF" w:sz="0"/>
                  </w:tcBorders>
                  <w:shd w:fill="1D6F42" w:val="clear"/>
                  <w:tcMar>
                    <w:top w:type="dxa" w:w="90"/>
                    <w:left w:type="dxa" w:w="130"/>
                    <w:bottom w:type="dxa" w:w="90"/>
                    <w:right w:type="dxa" w:w="130"/>
                  </w:tcMar>
                  <w:vAlign w:val="top"/>
                </w:tcPr>
                <w:p>
                  <w:pPr>
                    <w:spacing w:after="30" w:before="0"/>
                    <w:jc w:val="left"/>
                  </w:pPr>
                  <w:r>
                    <w:rPr>
                      <w:rFonts w:ascii="Arial" w:cs="Arial" w:eastAsia="Arial" w:hAnsi="Arial"/>
                      <w:b/>
                      <w:bCs/>
                      <w:i w:val="false"/>
                      <w:iCs w:val="false"/>
                      <w:color w:val="A8D5B8"/>
                      <w:sz w:val="16"/>
                      <w:szCs w:val="16"/>
                    </w:rPr>
                    <w:t xml:space="preserve">Source</w:t>
                  </w:r>
                </w:p>
                <w:p>
                  <w:pPr>
                    <w:spacing w:after="20" w:before="0"/>
                    <w:jc w:val="left"/>
                  </w:pPr>
                  <w:r>
                    <w:rPr>
                      <w:rFonts w:ascii="Arial" w:cs="Arial" w:eastAsia="Arial" w:hAnsi="Arial"/>
                      <w:b w:val="false"/>
                      <w:bCs w:val="false"/>
                      <w:i w:val="false"/>
                      <w:iCs w:val="false"/>
                      <w:color w:val="FFFFFF"/>
                      <w:sz w:val="18"/>
                      <w:szCs w:val="18"/>
                    </w:rPr>
                    <w:t xml:space="preserve">Orchestrator 2023.10.4</w:t>
                  </w:r>
                </w:p>
                <w:p>
                  <w:pPr>
                    <w:spacing w:after="0" w:before="0"/>
                    <w:jc w:val="left"/>
                  </w:pPr>
                  <w:r>
                    <w:rPr>
                      <w:rFonts w:ascii="Arial" w:cs="Arial" w:eastAsia="Arial" w:hAnsi="Arial"/>
                      <w:b w:val="false"/>
                      <w:bCs w:val="false"/>
                      <w:i w:val="false"/>
                      <w:iCs w:val="false"/>
                      <w:color w:val="A7F3D0"/>
                      <w:sz w:val="16"/>
                      <w:szCs w:val="16"/>
                    </w:rPr>
                    <w:t xml:space="preserve">Testing License</w:t>
                  </w:r>
                </w:p>
              </w:tc>
              <w:tc>
                <w:tcPr>
                  <w:tcW w:type="dxa" w:w="2450"/>
                  <w:tcBorders>
                    <w:top w:val="none" w:color="FFFFFF" w:sz="0"/>
                    <w:left w:val="none" w:color="FFFFFF" w:sz="0"/>
                    <w:bottom w:val="none" w:color="FFFFFF" w:sz="0"/>
                    <w:right w:val="none" w:color="FFFFFF" w:sz="0"/>
                  </w:tcBorders>
                  <w:shd w:fill="1D6F42" w:val="clear"/>
                  <w:tcMar>
                    <w:top w:type="dxa" w:w="90"/>
                    <w:left w:type="dxa" w:w="130"/>
                    <w:bottom w:type="dxa" w:w="90"/>
                    <w:right w:type="dxa" w:w="130"/>
                  </w:tcMar>
                  <w:vAlign w:val="top"/>
                </w:tcPr>
                <w:p>
                  <w:pPr>
                    <w:spacing w:after="30" w:before="0"/>
                    <w:jc w:val="left"/>
                  </w:pPr>
                  <w:r>
                    <w:rPr>
                      <w:rFonts w:ascii="Arial" w:cs="Arial" w:eastAsia="Arial" w:hAnsi="Arial"/>
                      <w:b/>
                      <w:bCs/>
                      <w:i w:val="false"/>
                      <w:iCs w:val="false"/>
                      <w:color w:val="A8D5B8"/>
                      <w:sz w:val="16"/>
                      <w:szCs w:val="16"/>
                    </w:rPr>
                    <w:t xml:space="preserve">Target</w:t>
                  </w:r>
                </w:p>
                <w:p>
                  <w:pPr>
                    <w:spacing w:after="20" w:before="0"/>
                    <w:jc w:val="left"/>
                  </w:pPr>
                  <w:r>
                    <w:rPr>
                      <w:rFonts w:ascii="Arial" w:cs="Arial" w:eastAsia="Arial" w:hAnsi="Arial"/>
                      <w:b w:val="false"/>
                      <w:bCs w:val="false"/>
                      <w:i w:val="false"/>
                      <w:iCs w:val="false"/>
                      <w:color w:val="FFFFFF"/>
                      <w:sz w:val="18"/>
                      <w:szCs w:val="18"/>
                    </w:rPr>
                    <w:t xml:space="preserve">Automation Suite 2023.10</w:t>
                  </w:r>
                </w:p>
                <w:p>
                  <w:pPr>
                    <w:spacing w:after="0" w:before="0"/>
                    <w:jc w:val="left"/>
                  </w:pPr>
                  <w:r>
                    <w:rPr>
                      <w:rFonts w:ascii="Arial" w:cs="Arial" w:eastAsia="Arial" w:hAnsi="Arial"/>
                      <w:b w:val="false"/>
                      <w:bCs w:val="false"/>
                      <w:i w:val="false"/>
                      <w:iCs w:val="false"/>
                      <w:color w:val="A7F3D0"/>
                      <w:sz w:val="16"/>
                      <w:szCs w:val="16"/>
                    </w:rPr>
                    <w:t xml:space="preserve">Amazon EKS</w:t>
                  </w:r>
                </w:p>
              </w:tc>
              <w:tc>
                <w:tcPr>
                  <w:tcW w:type="dxa" w:w="2450"/>
                  <w:tcBorders>
                    <w:top w:val="none" w:color="FFFFFF" w:sz="0"/>
                    <w:left w:val="none" w:color="FFFFFF" w:sz="0"/>
                    <w:bottom w:val="none" w:color="FFFFFF" w:sz="0"/>
                    <w:right w:val="none" w:color="FFFFFF" w:sz="0"/>
                  </w:tcBorders>
                  <w:shd w:fill="1D6F42" w:val="clear"/>
                  <w:tcMar>
                    <w:top w:type="dxa" w:w="90"/>
                    <w:left w:type="dxa" w:w="130"/>
                    <w:bottom w:type="dxa" w:w="90"/>
                    <w:right w:type="dxa" w:w="130"/>
                  </w:tcMar>
                  <w:vAlign w:val="top"/>
                </w:tcPr>
                <w:p>
                  <w:pPr>
                    <w:spacing w:after="30" w:before="0"/>
                    <w:jc w:val="left"/>
                  </w:pPr>
                  <w:r>
                    <w:rPr>
                      <w:rFonts w:ascii="Arial" w:cs="Arial" w:eastAsia="Arial" w:hAnsi="Arial"/>
                      <w:b/>
                      <w:bCs/>
                      <w:i w:val="false"/>
                      <w:iCs w:val="false"/>
                      <w:color w:val="A8D5B8"/>
                      <w:sz w:val="16"/>
                      <w:szCs w:val="16"/>
                    </w:rPr>
                    <w:t xml:space="preserve">Environment</w:t>
                  </w:r>
                </w:p>
                <w:p>
                  <w:pPr>
                    <w:spacing w:after="20" w:before="0"/>
                    <w:jc w:val="left"/>
                  </w:pPr>
                  <w:r>
                    <w:rPr>
                      <w:rFonts w:ascii="Arial" w:cs="Arial" w:eastAsia="Arial" w:hAnsi="Arial"/>
                      <w:b/>
                      <w:bCs/>
                      <w:i w:val="false"/>
                      <w:iCs w:val="false"/>
                      <w:color w:val="FFFFFF"/>
                      <w:sz w:val="18"/>
                      <w:szCs w:val="18"/>
                    </w:rPr>
                    <w:t xml:space="preserve">Development Only</w:t>
                  </w:r>
                </w:p>
                <w:p>
                  <w:pPr>
                    <w:spacing w:after="0" w:before="0"/>
                    <w:jc w:val="left"/>
                  </w:pPr>
                  <w:r>
                    <w:rPr>
                      <w:rFonts w:ascii="Arial" w:cs="Arial" w:eastAsia="Arial" w:hAnsi="Arial"/>
                      <w:b w:val="false"/>
                      <w:bCs w:val="false"/>
                      <w:i w:val="false"/>
                      <w:iCs w:val="false"/>
                      <w:color w:val="A7F3D0"/>
                      <w:sz w:val="16"/>
                      <w:szCs w:val="16"/>
                    </w:rPr>
                    <w:t xml:space="preserve">Non-Production</w:t>
                  </w:r>
                </w:p>
              </w:tc>
              <w:tc>
                <w:tcPr>
                  <w:tcW w:type="dxa" w:w="2450"/>
                  <w:tcBorders>
                    <w:top w:val="none" w:color="FFFFFF" w:sz="0"/>
                    <w:left w:val="none" w:color="FFFFFF" w:sz="0"/>
                    <w:bottom w:val="none" w:color="FFFFFF" w:sz="0"/>
                    <w:right w:val="none" w:color="FFFFFF" w:sz="0"/>
                  </w:tcBorders>
                  <w:shd w:fill="1D6F42" w:val="clear"/>
                  <w:tcMar>
                    <w:top w:type="dxa" w:w="90"/>
                    <w:left w:type="dxa" w:w="130"/>
                    <w:bottom w:type="dxa" w:w="90"/>
                    <w:right w:type="dxa" w:w="130"/>
                  </w:tcMar>
                  <w:vAlign w:val="top"/>
                </w:tcPr>
                <w:p>
                  <w:pPr>
                    <w:spacing w:after="30" w:before="0"/>
                    <w:jc w:val="left"/>
                  </w:pPr>
                  <w:r>
                    <w:rPr>
                      <w:rFonts w:ascii="Arial" w:cs="Arial" w:eastAsia="Arial" w:hAnsi="Arial"/>
                      <w:b/>
                      <w:bCs/>
                      <w:i w:val="false"/>
                      <w:iCs w:val="false"/>
                      <w:color w:val="A8D5B8"/>
                      <w:sz w:val="16"/>
                      <w:szCs w:val="16"/>
                    </w:rPr>
                    <w:t xml:space="preserve">Mode</w:t>
                  </w:r>
                </w:p>
                <w:p>
                  <w:pPr>
                    <w:spacing w:after="20" w:before="0"/>
                    <w:jc w:val="left"/>
                  </w:pPr>
                  <w:r>
                    <w:rPr>
                      <w:rFonts w:ascii="Arial" w:cs="Arial" w:eastAsia="Arial" w:hAnsi="Arial"/>
                      <w:b/>
                      <w:bCs/>
                      <w:i w:val="false"/>
                      <w:iCs w:val="false"/>
                      <w:color w:val="FFFFFF"/>
                      <w:sz w:val="18"/>
                      <w:szCs w:val="18"/>
                    </w:rPr>
                    <w:t xml:space="preserve">ONLINE  /  NON-AIR-GAPPED</w:t>
                  </w:r>
                </w:p>
                <w:p>
                  <w:pPr>
                    <w:spacing w:after="0" w:before="0"/>
                    <w:jc w:val="left"/>
                  </w:pPr>
                  <w:r>
                    <w:rPr>
                      <w:rFonts w:ascii="Arial" w:cs="Arial" w:eastAsia="Arial" w:hAnsi="Arial"/>
                      <w:b w:val="false"/>
                      <w:bCs w:val="false"/>
                      <w:i w:val="false"/>
                      <w:iCs w:val="false"/>
                      <w:color w:val="A7F3D0"/>
                      <w:sz w:val="16"/>
                      <w:szCs w:val="16"/>
                    </w:rPr>
                    <w:t xml:space="preserve">EKS Installation</w:t>
                  </w:r>
                </w:p>
              </w:tc>
            </w:tr>
          </w:tbl>
          <w:p>
            <w:pPr>
              <w:spacing w:after="80" w:before="0"/>
            </w:pPr>
            <w:r>
              <w:t xml:space="preserve"/>
            </w:r>
          </w:p>
          <w:p>
            <w:pPr>
              <w:spacing w:after="60" w:before="0"/>
              <w:jc w:val="left"/>
            </w:pPr>
            <w:r>
              <w:rPr>
                <w:rFonts w:ascii="Arial" w:cs="Arial" w:eastAsia="Arial" w:hAnsi="Arial"/>
                <w:b/>
                <w:bCs/>
                <w:i w:val="false"/>
                <w:iCs w:val="false"/>
                <w:color w:val="A8D5B8"/>
                <w:sz w:val="18"/>
                <w:szCs w:val="18"/>
              </w:rPr>
              <w:t xml:space="preserve">Primary Reference: </w:t>
            </w:r>
            <w:hyperlink w:history="1" r:id="rIdwdl1fccjx-gnac9u8frry">
              <w:r>
                <w:rPr>
                  <w:rStyle w:val="Hyperlink"/>
                  <w:rFonts w:ascii="Arial" w:cs="Arial" w:eastAsia="Arial" w:hAnsi="Arial"/>
                  <w:sz w:val="18"/>
                  <w:szCs w:val="18"/>
                </w:rPr>
                <w:t xml:space="preserve">UiPath AS on EKS/AKS Installation &amp; Migration Guide (2023.10)</w:t>
              </w:r>
            </w:hyperlink>
          </w:p>
          <w:p>
            <w:pPr>
              <w:spacing w:after="60" w:before="0"/>
            </w:pPr>
            <w:r>
              <w:t xml:space="preserve"/>
            </w:r>
          </w:p>
        </w:tc>
      </w:tr>
    </w:tbl>
    <w:p>
      <w:pPr>
        <w:spacing w:after="200" w:before="0"/>
      </w:pPr>
      <w:r>
        <w:t xml:space="preserve"/>
      </w:r>
    </w:p>
    <w:p>
      <w:pPr>
        <w:pStyle w:val="Heading1"/>
        <w:pBdr>
          <w:bottom w:val="single" w:color="1D6F42" w:sz="8" w:space="4"/>
        </w:pBdr>
        <w:spacing w:after="120" w:before="320"/>
      </w:pPr>
      <w:r>
        <w:rPr>
          <w:rFonts w:ascii="Arial" w:cs="Arial" w:eastAsia="Arial" w:hAnsi="Arial"/>
          <w:b/>
          <w:bCs/>
          <w:i w:val="false"/>
          <w:iCs w:val="false"/>
          <w:color w:val="1D6F42"/>
          <w:sz w:val="30"/>
          <w:szCs w:val="30"/>
        </w:rPr>
        <w:t xml:space="preserve">How to Use This Document</w:t>
      </w:r>
    </w:p>
    <w:p>
      <w:pPr>
        <w:spacing w:after="40" w:before="0"/>
      </w:pPr>
      <w:r>
        <w:t xml:space="preserve"/>
      </w:r>
    </w:p>
    <w:p>
      <w:pPr>
        <w:spacing w:after="80" w:before="0"/>
        <w:jc w:val="left"/>
      </w:pPr>
      <w:r>
        <w:rPr>
          <w:rFonts w:ascii="Arial" w:cs="Arial" w:eastAsia="Arial" w:hAnsi="Arial"/>
          <w:b w:val="false"/>
          <w:bCs w:val="false"/>
          <w:i w:val="false"/>
          <w:iCs w:val="false"/>
          <w:color w:val="1F2937"/>
          <w:sz w:val="20"/>
          <w:szCs w:val="20"/>
        </w:rPr>
        <w:t xml:space="preserve">This guide is written for UiPath RPA developers who are comfortable with UiPath Studio and Orchestrator but have never worked with Linux, Kubernetes, or cloud infrastructure. Every technical concept is explained in plain language before the command or action is given.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W w:type="dxa" w:w="200"/>
            <w:tcBorders>
              <w:top w:val="none" w:color="FFFFFF" w:sz="0"/>
              <w:left w:val="none" w:color="FFFFFF" w:sz="0"/>
              <w:bottom w:val="none" w:color="FFFFFF" w:sz="0"/>
              <w:right w:val="none" w:color="FFFFFF" w:sz="0"/>
            </w:tcBorders>
            <w:shd w:fill="A8D5B8" w:val="clear"/>
            <w:tcMar>
              <w:top w:type="dxa" w:w="90"/>
              <w:left w:type="dxa" w:w="130"/>
              <w:bottom w:type="dxa" w:w="90"/>
              <w:right w:type="dxa" w:w="130"/>
            </w:tcMar>
            <w:vAlign w:val="top"/>
          </w:tcPr>
          <w:p>
            <w:pPr>
              <w:spacing w:after="0" w:before="40"/>
              <w:jc w:val="center"/>
            </w:pPr>
            <w:r>
              <w:rPr>
                <w:rFonts w:ascii="Segoe UI Emoji" w:cs="Segoe UI Emoji" w:eastAsia="Segoe UI Emoji" w:hAnsi="Segoe UI Emoji"/>
                <w:b w:val="false"/>
                <w:bCs w:val="false"/>
                <w:i w:val="false"/>
                <w:iCs w:val="false"/>
                <w:color w:val="1F2937"/>
                <w:sz w:val="22"/>
                <w:szCs w:val="22"/>
              </w:rPr>
              <w:t xml:space="preserve">💡</w:t>
            </w:r>
          </w:p>
        </w:tc>
        <w:tc>
          <w:tcPr>
            <w:tcW w:type="dxa" w:w="9160"/>
            <w:tcBorders>
              <w:top w:val="none" w:color="FFFFFF" w:sz="0"/>
              <w:left w:val="none" w:color="FFFFFF" w:sz="0"/>
              <w:bottom w:val="none" w:color="FFFFFF" w:sz="0"/>
              <w:right w:val="none" w:color="FFFFFF" w:sz="0"/>
            </w:tcBorders>
            <w:shd w:fill="E8F5EE" w:val="clear"/>
            <w:tcMar>
              <w:top w:type="dxa" w:w="90"/>
              <w:left w:type="dxa" w:w="130"/>
              <w:bottom w:type="dxa" w:w="90"/>
              <w:right w:type="dxa" w:w="130"/>
            </w:tcMar>
            <w:vAlign w:val="top"/>
          </w:tcPr>
          <w:p>
            <w:pPr>
              <w:spacing w:after="40" w:before="0"/>
              <w:jc w:val="left"/>
            </w:pPr>
            <w:r>
              <w:rPr>
                <w:rFonts w:ascii="Arial" w:cs="Arial" w:eastAsia="Arial" w:hAnsi="Arial"/>
                <w:b/>
                <w:bCs/>
                <w:i w:val="false"/>
                <w:iCs w:val="false"/>
                <w:color w:val="1D6F42"/>
                <w:sz w:val="19"/>
                <w:szCs w:val="19"/>
              </w:rPr>
              <w:t xml:space="preserve">Reading guide</w:t>
            </w:r>
          </w:p>
          <w:p>
            <w:pPr>
              <w:spacing w:after="0" w:before="0"/>
              <w:jc w:val="left"/>
            </w:pPr>
            <w:r>
              <w:rPr>
                <w:rFonts w:ascii="Arial" w:cs="Arial" w:eastAsia="Arial" w:hAnsi="Arial"/>
                <w:b w:val="false"/>
                <w:bCs w:val="false"/>
                <w:i w:val="false"/>
                <w:iCs w:val="false"/>
                <w:color w:val="1F2937"/>
                <w:sz w:val="20"/>
                <w:szCs w:val="20"/>
              </w:rPr>
              <w:t xml:space="preserve">Each step includes:  (1) a plain-English explanation of what you are doing and why;  (2) exact commands to copy and paste;  (3) what a successful result looks like;  (4) what to do if something goes wrong.</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W w:type="dxa" w:w="200"/>
            <w:tcBorders>
              <w:top w:val="none" w:color="FFFFFF" w:sz="0"/>
              <w:left w:val="none" w:color="FFFFFF" w:sz="0"/>
              <w:bottom w:val="none" w:color="FFFFFF" w:sz="0"/>
              <w:right w:val="none" w:color="FFFFFF" w:sz="0"/>
            </w:tcBorders>
            <w:shd w:fill="7C3AED" w:val="clear"/>
            <w:tcMar>
              <w:top w:type="dxa" w:w="90"/>
              <w:left w:type="dxa" w:w="130"/>
              <w:bottom w:type="dxa" w:w="90"/>
              <w:right w:type="dxa" w:w="130"/>
            </w:tcMar>
            <w:vAlign w:val="top"/>
          </w:tcPr>
          <w:p>
            <w:pPr>
              <w:spacing w:after="0" w:before="40"/>
              <w:jc w:val="center"/>
            </w:pPr>
            <w:r>
              <w:rPr>
                <w:rFonts w:ascii="Segoe UI Emoji" w:cs="Segoe UI Emoji" w:eastAsia="Segoe UI Emoji" w:hAnsi="Segoe UI Emoji"/>
                <w:b w:val="false"/>
                <w:bCs w:val="false"/>
                <w:i w:val="false"/>
                <w:iCs w:val="false"/>
                <w:color w:val="1F2937"/>
                <w:sz w:val="22"/>
                <w:szCs w:val="22"/>
              </w:rPr>
              <w:t xml:space="preserve">📖</w:t>
            </w:r>
          </w:p>
        </w:tc>
        <w:tc>
          <w:tcPr>
            <w:tcW w:type="dxa" w:w="9160"/>
            <w:tcBorders>
              <w:top w:val="none" w:color="FFFFFF" w:sz="0"/>
              <w:left w:val="none" w:color="FFFFFF" w:sz="0"/>
              <w:bottom w:val="none" w:color="FFFFFF" w:sz="0"/>
              <w:right w:val="none" w:color="FFFFFF" w:sz="0"/>
            </w:tcBorders>
            <w:shd w:fill="EDE9FE" w:val="clear"/>
            <w:tcMar>
              <w:top w:type="dxa" w:w="90"/>
              <w:left w:type="dxa" w:w="130"/>
              <w:bottom w:type="dxa" w:w="90"/>
              <w:right w:type="dxa" w:w="130"/>
            </w:tcMar>
            <w:vAlign w:val="top"/>
          </w:tcPr>
          <w:p>
            <w:pPr>
              <w:spacing w:after="40" w:before="0"/>
              <w:jc w:val="left"/>
            </w:pPr>
            <w:r>
              <w:rPr>
                <w:rFonts w:ascii="Arial" w:cs="Arial" w:eastAsia="Arial" w:hAnsi="Arial"/>
                <w:b/>
                <w:bCs/>
                <w:i w:val="false"/>
                <w:iCs w:val="false"/>
                <w:color w:val="4C1D95"/>
                <w:sz w:val="19"/>
                <w:szCs w:val="19"/>
              </w:rPr>
              <w:t xml:space="preserve">Key terms explained simply — read this first</w:t>
            </w:r>
          </w:p>
          <w:p>
            <w:pPr>
              <w:spacing w:after="50" w:before="0"/>
              <w:jc w:val="left"/>
            </w:pPr>
            <w:r>
              <w:rPr>
                <w:rFonts w:ascii="Arial" w:cs="Arial" w:eastAsia="Arial" w:hAnsi="Arial"/>
                <w:b/>
                <w:bCs/>
                <w:i w:val="false"/>
                <w:iCs w:val="false"/>
                <w:color w:val="1F2937"/>
                <w:sz w:val="19"/>
                <w:szCs w:val="19"/>
              </w:rPr>
              <w:t xml:space="preserve">Kubernetes (K8s): </w:t>
            </w:r>
            <w:r>
              <w:rPr>
                <w:rFonts w:ascii="Arial" w:cs="Arial" w:eastAsia="Arial" w:hAnsi="Arial"/>
                <w:b w:val="false"/>
                <w:bCs w:val="false"/>
                <w:i w:val="false"/>
                <w:iCs w:val="false"/>
                <w:color w:val="1F2937"/>
                <w:sz w:val="19"/>
                <w:szCs w:val="19"/>
              </w:rPr>
              <w:t xml:space="preserve">A smart platform for running many programs (containers) across a cluster of servers. It automatically keeps them running, scales them, and restarts them if they crash.</w:t>
            </w:r>
          </w:p>
          <w:p>
            <w:pPr>
              <w:spacing w:after="50" w:before="0"/>
              <w:jc w:val="left"/>
            </w:pPr>
            <w:r>
              <w:rPr>
                <w:rFonts w:ascii="Arial" w:cs="Arial" w:eastAsia="Arial" w:hAnsi="Arial"/>
                <w:b/>
                <w:bCs/>
                <w:i w:val="false"/>
                <w:iCs w:val="false"/>
                <w:color w:val="1F2937"/>
                <w:sz w:val="19"/>
                <w:szCs w:val="19"/>
              </w:rPr>
              <w:t xml:space="preserve">EKS: </w:t>
            </w:r>
            <w:r>
              <w:rPr>
                <w:rFonts w:ascii="Arial" w:cs="Arial" w:eastAsia="Arial" w:hAnsi="Arial"/>
                <w:b w:val="false"/>
                <w:bCs w:val="false"/>
                <w:i w:val="false"/>
                <w:iCs w:val="false"/>
                <w:color w:val="1F2937"/>
                <w:sz w:val="19"/>
                <w:szCs w:val="19"/>
              </w:rPr>
              <w:t xml:space="preserve">Amazon's managed Kubernetes service on AWS. AWS manages the cluster machines; you deploy applications into it.</w:t>
            </w:r>
          </w:p>
          <w:p>
            <w:pPr>
              <w:spacing w:after="50" w:before="0"/>
              <w:jc w:val="left"/>
            </w:pPr>
            <w:r>
              <w:rPr>
                <w:rFonts w:ascii="Arial" w:cs="Arial" w:eastAsia="Arial" w:hAnsi="Arial"/>
                <w:b/>
                <w:bCs/>
                <w:i w:val="false"/>
                <w:iCs w:val="false"/>
                <w:color w:val="1F2937"/>
                <w:sz w:val="19"/>
                <w:szCs w:val="19"/>
              </w:rPr>
              <w:t xml:space="preserve">Automation Suite: </w:t>
            </w:r>
            <w:r>
              <w:rPr>
                <w:rFonts w:ascii="Arial" w:cs="Arial" w:eastAsia="Arial" w:hAnsi="Arial"/>
                <w:b w:val="false"/>
                <w:bCs w:val="false"/>
                <w:i w:val="false"/>
                <w:iCs w:val="false"/>
                <w:color w:val="1F2937"/>
                <w:sz w:val="19"/>
                <w:szCs w:val="19"/>
              </w:rPr>
              <w:t xml:space="preserve">UiPath's way of packaging all its products (Orchestrator, Test Manager, etc.) as containers that run inside Kubernetes — instead of installing them on a Windows server.</w:t>
            </w:r>
          </w:p>
          <w:p>
            <w:pPr>
              <w:spacing w:after="50" w:before="0"/>
              <w:jc w:val="left"/>
            </w:pPr>
            <w:r>
              <w:rPr>
                <w:rFonts w:ascii="Arial" w:cs="Arial" w:eastAsia="Arial" w:hAnsi="Arial"/>
                <w:b/>
                <w:bCs/>
                <w:i w:val="false"/>
                <w:iCs w:val="false"/>
                <w:color w:val="1F2937"/>
                <w:sz w:val="19"/>
                <w:szCs w:val="19"/>
              </w:rPr>
              <w:t xml:space="preserve">Pod: </w:t>
            </w:r>
            <w:r>
              <w:rPr>
                <w:rFonts w:ascii="Arial" w:cs="Arial" w:eastAsia="Arial" w:hAnsi="Arial"/>
                <w:b w:val="false"/>
                <w:bCs w:val="false"/>
                <w:i w:val="false"/>
                <w:iCs w:val="false"/>
                <w:color w:val="1F2937"/>
                <w:sz w:val="19"/>
                <w:szCs w:val="19"/>
              </w:rPr>
              <w:t xml:space="preserve">A running container instance in Kubernetes — like a process in Task Manager.</w:t>
            </w:r>
          </w:p>
          <w:p>
            <w:pPr>
              <w:spacing w:after="50" w:before="0"/>
              <w:jc w:val="left"/>
            </w:pPr>
            <w:r>
              <w:rPr>
                <w:rFonts w:ascii="Arial" w:cs="Arial" w:eastAsia="Arial" w:hAnsi="Arial"/>
                <w:b/>
                <w:bCs/>
                <w:i w:val="false"/>
                <w:iCs w:val="false"/>
                <w:color w:val="1F2937"/>
                <w:sz w:val="19"/>
                <w:szCs w:val="19"/>
              </w:rPr>
              <w:t xml:space="preserve">kubectl: </w:t>
            </w:r>
            <w:r>
              <w:rPr>
                <w:rFonts w:ascii="Arial" w:cs="Arial" w:eastAsia="Arial" w:hAnsi="Arial"/>
                <w:b w:val="false"/>
                <w:bCs w:val="false"/>
                <w:i w:val="false"/>
                <w:iCs w:val="false"/>
                <w:color w:val="1F2937"/>
                <w:sz w:val="19"/>
                <w:szCs w:val="19"/>
              </w:rPr>
              <w:t xml:space="preserve">Command-line tool to talk to Kubernetes — like Windows Command Prompt but for your cluster.</w:t>
            </w:r>
          </w:p>
          <w:p>
            <w:pPr>
              <w:spacing w:after="50" w:before="0"/>
              <w:jc w:val="left"/>
            </w:pPr>
            <w:r>
              <w:rPr>
                <w:rFonts w:ascii="Arial" w:cs="Arial" w:eastAsia="Arial" w:hAnsi="Arial"/>
                <w:b/>
                <w:bCs/>
                <w:i w:val="false"/>
                <w:iCs w:val="false"/>
                <w:color w:val="1F2937"/>
                <w:sz w:val="19"/>
                <w:szCs w:val="19"/>
              </w:rPr>
              <w:t xml:space="preserve">uipathctl: </w:t>
            </w:r>
            <w:r>
              <w:rPr>
                <w:rFonts w:ascii="Arial" w:cs="Arial" w:eastAsia="Arial" w:hAnsi="Arial"/>
                <w:b w:val="false"/>
                <w:bCs w:val="false"/>
                <w:i w:val="false"/>
                <w:iCs w:val="false"/>
                <w:color w:val="1F2937"/>
                <w:sz w:val="19"/>
                <w:szCs w:val="19"/>
              </w:rPr>
              <w:t xml:space="preserve">UiPath's own CLI tool for installing and managing Automation Suite on EKS.</w:t>
            </w:r>
          </w:p>
          <w:p>
            <w:pPr>
              <w:spacing w:after="50" w:before="0"/>
              <w:jc w:val="left"/>
            </w:pPr>
            <w:r>
              <w:rPr>
                <w:rFonts w:ascii="Arial" w:cs="Arial" w:eastAsia="Arial" w:hAnsi="Arial"/>
                <w:b/>
                <w:bCs/>
                <w:i w:val="false"/>
                <w:iCs w:val="false"/>
                <w:color w:val="1F2937"/>
                <w:sz w:val="19"/>
                <w:szCs w:val="19"/>
              </w:rPr>
              <w:t xml:space="preserve">Namespace: </w:t>
            </w:r>
            <w:r>
              <w:rPr>
                <w:rFonts w:ascii="Arial" w:cs="Arial" w:eastAsia="Arial" w:hAnsi="Arial"/>
                <w:b w:val="false"/>
                <w:bCs w:val="false"/>
                <w:i w:val="false"/>
                <w:iCs w:val="false"/>
                <w:color w:val="1F2937"/>
                <w:sz w:val="19"/>
                <w:szCs w:val="19"/>
              </w:rPr>
              <w:t xml:space="preserve">A logical folder inside Kubernetes. Automation Suite runs in a namespace called 'uipath'.</w:t>
            </w:r>
          </w:p>
          <w:p>
            <w:pPr>
              <w:spacing w:after="50" w:before="0"/>
              <w:jc w:val="left"/>
            </w:pPr>
            <w:r>
              <w:rPr>
                <w:rFonts w:ascii="Arial" w:cs="Arial" w:eastAsia="Arial" w:hAnsi="Arial"/>
                <w:b/>
                <w:bCs/>
                <w:i w:val="false"/>
                <w:iCs w:val="false"/>
                <w:color w:val="1F2937"/>
                <w:sz w:val="19"/>
                <w:szCs w:val="19"/>
              </w:rPr>
              <w:t xml:space="preserve">ConfigMap / Secret: </w:t>
            </w:r>
            <w:r>
              <w:rPr>
                <w:rFonts w:ascii="Arial" w:cs="Arial" w:eastAsia="Arial" w:hAnsi="Arial"/>
                <w:b w:val="false"/>
                <w:bCs w:val="false"/>
                <w:i w:val="false"/>
                <w:iCs w:val="false"/>
                <w:color w:val="1F2937"/>
                <w:sz w:val="19"/>
                <w:szCs w:val="19"/>
              </w:rPr>
              <w:t xml:space="preserve">Kubernetes objects that store configuration and sensitive values — like environment variables or config files.</w:t>
            </w:r>
          </w:p>
          <w:p>
            <w:pPr>
              <w:spacing w:after="50" w:before="0"/>
              <w:jc w:val="left"/>
            </w:pPr>
            <w:r>
              <w:rPr>
                <w:rFonts w:ascii="Arial" w:cs="Arial" w:eastAsia="Arial" w:hAnsi="Arial"/>
                <w:b/>
                <w:bCs/>
                <w:i w:val="false"/>
                <w:iCs w:val="false"/>
                <w:color w:val="1F2937"/>
                <w:sz w:val="19"/>
                <w:szCs w:val="19"/>
              </w:rPr>
              <w:t xml:space="preserve">RDS: </w:t>
            </w:r>
            <w:r>
              <w:rPr>
                <w:rFonts w:ascii="Arial" w:cs="Arial" w:eastAsia="Arial" w:hAnsi="Arial"/>
                <w:b w:val="false"/>
                <w:bCs w:val="false"/>
                <w:i w:val="false"/>
                <w:iCs w:val="false"/>
                <w:color w:val="1F2937"/>
                <w:sz w:val="19"/>
                <w:szCs w:val="19"/>
              </w:rPr>
              <w:t xml:space="preserve">Amazon's managed SQL Server service — SQL Server in the cloud, fully managed by AWS.</w:t>
            </w:r>
          </w:p>
          <w:p>
            <w:pPr>
              <w:spacing w:after="0" w:before="0"/>
              <w:jc w:val="left"/>
            </w:pPr>
            <w:r>
              <w:rPr>
                <w:rFonts w:ascii="Arial" w:cs="Arial" w:eastAsia="Arial" w:hAnsi="Arial"/>
                <w:b/>
                <w:bCs/>
                <w:i w:val="false"/>
                <w:iCs w:val="false"/>
                <w:color w:val="1F2937"/>
                <w:sz w:val="19"/>
                <w:szCs w:val="19"/>
              </w:rPr>
              <w:t xml:space="preserve">S3: </w:t>
            </w:r>
            <w:r>
              <w:rPr>
                <w:rFonts w:ascii="Arial" w:cs="Arial" w:eastAsia="Arial" w:hAnsi="Arial"/>
                <w:b w:val="false"/>
                <w:bCs w:val="false"/>
                <w:i w:val="false"/>
                <w:iCs w:val="false"/>
                <w:color w:val="1F2937"/>
                <w:sz w:val="19"/>
                <w:szCs w:val="19"/>
              </w:rPr>
              <w:t xml:space="preserve">Amazon's cloud storage — like a network drive in the cloud. Orchestrator uses it to store packages and logs.</w:t>
            </w:r>
          </w:p>
        </w:tc>
      </w:tr>
    </w:tbl>
    <w:p>
      <w:pPr>
        <w:spacing w:after="120" w:before="0"/>
      </w:pPr>
      <w:r>
        <w:t xml:space="preserve"/>
      </w:r>
    </w:p>
    <w:p>
      <w:pPr>
        <w:pStyle w:val="Heading1"/>
        <w:pBdr>
          <w:bottom w:val="single" w:color="1D6F42" w:sz="8" w:space="4"/>
        </w:pBdr>
        <w:spacing w:after="120" w:before="320"/>
      </w:pPr>
      <w:r>
        <w:rPr>
          <w:rFonts w:ascii="Arial" w:cs="Arial" w:eastAsia="Arial" w:hAnsi="Arial"/>
          <w:b/>
          <w:bCs/>
          <w:i w:val="false"/>
          <w:iCs w:val="false"/>
          <w:color w:val="1D6F42"/>
          <w:sz w:val="30"/>
          <w:szCs w:val="30"/>
        </w:rPr>
        <w:t xml:space="preserve">1.  Migration Overview</w:t>
      </w:r>
    </w:p>
    <w:p>
      <w:pPr>
        <w:spacing w:after="4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E3A5F" w:sz="8" w:space="0"/>
              <w:left w:val="single" w:color="D1D5DB" w:sz="1"/>
              <w:bottom w:val="single" w:color="D1D5DB" w:sz="1"/>
              <w:right w:val="single" w:color="D1D5DB" w:sz="1"/>
            </w:tcBorders>
            <w:shd w:fill="DBEAFE" w:val="clear"/>
            <w:tcMar>
              <w:top w:type="dxa" w:w="90"/>
              <w:left w:type="dxa" w:w="130"/>
              <w:bottom w:type="dxa" w:w="90"/>
              <w:right w:type="dxa" w:w="130"/>
            </w:tcMar>
            <w:vAlign w:val="top"/>
          </w:tcPr>
          <w:p>
            <w:pPr>
              <w:spacing w:after="40" w:before="0"/>
              <w:jc w:val="left"/>
            </w:pPr>
            <w:r>
              <w:rPr>
                <w:rFonts w:ascii="Arial" w:cs="Arial" w:eastAsia="Arial" w:hAnsi="Arial"/>
                <w:b/>
                <w:bCs/>
                <w:i w:val="false"/>
                <w:iCs w:val="false"/>
                <w:color w:val="1E3A5F"/>
                <w:sz w:val="18"/>
                <w:szCs w:val="18"/>
              </w:rPr>
              <w:t xml:space="preserve">📄  UiPath Official Documentation</w:t>
            </w:r>
          </w:p>
          <w:p>
            <w:pPr>
              <w:spacing w:after="30" w:before="30"/>
            </w:pPr>
            <w:r>
              <w:rPr>
                <w:rFonts w:ascii="Arial" w:cs="Arial" w:eastAsia="Arial" w:hAnsi="Arial"/>
                <w:b w:val="false"/>
                <w:bCs w:val="false"/>
                <w:i w:val="false"/>
                <w:iCs w:val="false"/>
                <w:color w:val="1E3A5F"/>
                <w:sz w:val="18"/>
                <w:szCs w:val="18"/>
              </w:rPr>
              <w:t xml:space="preserve">▸  </w:t>
            </w:r>
            <w:hyperlink w:history="1" r:id="rIdvv1rioyuos8_zup-hujuw">
              <w:r>
                <w:rPr>
                  <w:rStyle w:val="Hyperlink"/>
                  <w:rFonts w:ascii="Arial" w:cs="Arial" w:eastAsia="Arial" w:hAnsi="Arial"/>
                  <w:sz w:val="18"/>
                  <w:szCs w:val="18"/>
                </w:rPr>
                <w:t xml:space="preserve">Migration options overview</w:t>
              </w:r>
            </w:hyperlink>
          </w:p>
          <w:p>
            <w:pPr>
              <w:spacing w:after="30" w:before="30"/>
            </w:pPr>
            <w:r>
              <w:rPr>
                <w:rFonts w:ascii="Arial" w:cs="Arial" w:eastAsia="Arial" w:hAnsi="Arial"/>
                <w:b w:val="false"/>
                <w:bCs w:val="false"/>
                <w:i w:val="false"/>
                <w:iCs w:val="false"/>
                <w:color w:val="1E3A5F"/>
                <w:sz w:val="18"/>
                <w:szCs w:val="18"/>
              </w:rPr>
              <w:t xml:space="preserve">▸  </w:t>
            </w:r>
            <w:hyperlink w:history="1" r:id="rIdq7nfij4aokvacyjr4brxo">
              <w:r>
                <w:rPr>
                  <w:rStyle w:val="Hyperlink"/>
                  <w:rFonts w:ascii="Arial" w:cs="Arial" w:eastAsia="Arial" w:hAnsi="Arial"/>
                  <w:sz w:val="18"/>
                  <w:szCs w:val="18"/>
                </w:rPr>
                <w:t xml:space="preserve">Migration compatibility matrix</w:t>
              </w:r>
            </w:hyperlink>
          </w:p>
          <w:p>
            <w:pPr>
              <w:spacing w:after="30" w:before="30"/>
            </w:pPr>
            <w:r>
              <w:rPr>
                <w:rFonts w:ascii="Arial" w:cs="Arial" w:eastAsia="Arial" w:hAnsi="Arial"/>
                <w:b w:val="false"/>
                <w:bCs w:val="false"/>
                <w:i w:val="false"/>
                <w:iCs w:val="false"/>
                <w:color w:val="1E3A5F"/>
                <w:sz w:val="18"/>
                <w:szCs w:val="18"/>
              </w:rPr>
              <w:t xml:space="preserve">▸  </w:t>
            </w:r>
            <w:hyperlink w:history="1" r:id="rId_auwfkh9weanvibnplria">
              <w:r>
                <w:rPr>
                  <w:rStyle w:val="Hyperlink"/>
                  <w:rFonts w:ascii="Arial" w:cs="Arial" w:eastAsia="Arial" w:hAnsi="Arial"/>
                  <w:sz w:val="18"/>
                  <w:szCs w:val="18"/>
                </w:rPr>
                <w:t xml:space="preserve">Automation Suite on EKS/AKS overview</w:t>
              </w:r>
            </w:hyperlink>
          </w:p>
        </w:tc>
      </w:tr>
    </w:tbl>
    <w:p>
      <w:pPr>
        <w:spacing w:after="80" w:before="0"/>
      </w:pPr>
      <w:r>
        <w:t xml:space="preserve"/>
      </w:r>
    </w:p>
    <w:p>
      <w:pPr>
        <w:pStyle w:val="Heading2"/>
        <w:spacing w:after="100" w:before="240"/>
      </w:pPr>
      <w:r>
        <w:rPr>
          <w:rFonts w:ascii="Arial" w:cs="Arial" w:eastAsia="Arial" w:hAnsi="Arial"/>
          <w:b/>
          <w:bCs/>
          <w:i w:val="false"/>
          <w:iCs w:val="false"/>
          <w:color w:val="111827"/>
          <w:sz w:val="25"/>
          <w:szCs w:val="25"/>
        </w:rPr>
        <w:t xml:space="preserve">1.1  What Is Changing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1D5DB" w:sz="1"/>
              <w:left w:val="single" w:color="D1D5DB" w:sz="1"/>
              <w:bottom w:val="single" w:color="D1D5DB" w:sz="1"/>
              <w:right w:val="single" w:color="D1D5DB" w:sz="1"/>
            </w:tcBorders>
            <w:shd w:fill="F9FAFB" w:val="clear"/>
            <w:tcMar>
              <w:top w:type="dxa" w:w="90"/>
              <w:left w:type="dxa" w:w="130"/>
              <w:bottom w:type="dxa" w:w="90"/>
              <w:right w:type="dxa" w:w="130"/>
            </w:tcMar>
            <w:vAlign w:val="top"/>
          </w:tcPr>
          <w:p>
            <w:pPr>
              <w:spacing w:after="60" w:before="0"/>
              <w:jc w:val="left"/>
            </w:pPr>
            <w:r>
              <w:rPr>
                <w:rFonts w:ascii="Arial" w:cs="Arial" w:eastAsia="Arial" w:hAnsi="Arial"/>
                <w:b/>
                <w:bCs/>
                <w:i w:val="false"/>
                <w:iCs w:val="false"/>
                <w:color w:val="1F2937"/>
                <w:sz w:val="18"/>
                <w:szCs w:val="18"/>
              </w:rPr>
              <w:t xml:space="preserve">Before Migration</w:t>
            </w:r>
          </w:p>
        </w:tc>
        <w:tc>
          <w:tcPr>
            <w:tcW w:type="dxa" w:w="6560"/>
            <w:tcBorders>
              <w:top w:val="single" w:color="D1D5DB" w:sz="1"/>
              <w:left w:val="single" w:color="D1D5DB" w:sz="1"/>
              <w:bottom w:val="single" w:color="D1D5DB" w:sz="1"/>
              <w:right w:val="single" w:color="D1D5DB" w:sz="1"/>
            </w:tcBorders>
            <w:shd w:fill="F9FAFB" w:val="clear"/>
            <w:tcMar>
              <w:top w:type="dxa" w:w="90"/>
              <w:left w:type="dxa" w:w="130"/>
              <w:bottom w:type="dxa" w:w="90"/>
              <w:right w:type="dxa" w:w="130"/>
            </w:tcMar>
            <w:vAlign w:val="top"/>
          </w:tcPr>
          <w:p>
            <w:pPr>
              <w:spacing w:after="60" w:before="0"/>
              <w:jc w:val="left"/>
            </w:pPr>
            <w:r>
              <w:rPr>
                <w:rFonts w:ascii="Arial" w:cs="Arial" w:eastAsia="Arial" w:hAnsi="Arial"/>
                <w:b w:val="false"/>
                <w:bCs w:val="false"/>
                <w:i w:val="false"/>
                <w:iCs w:val="false"/>
                <w:color w:val="1F2937"/>
                <w:sz w:val="18"/>
                <w:szCs w:val="18"/>
              </w:rPr>
              <w:t xml:space="preserve">After Migration</w:t>
            </w:r>
          </w:p>
        </w:tc>
      </w:tr>
      <w:tr>
        <w:tc>
          <w:tcPr>
            <w:tcW w:type="dxa" w:w="2800"/>
            <w:tcBorders>
              <w:top w:val="single" w:color="D1D5DB" w:sz="1"/>
              <w:left w:val="single" w:color="D1D5DB" w:sz="1"/>
              <w:bottom w:val="single" w:color="D1D5DB" w:sz="1"/>
              <w:right w:val="single" w:color="D1D5DB" w:sz="1"/>
            </w:tcBorders>
            <w:shd w:fill="FFFFFF" w:val="clear"/>
            <w:tcMar>
              <w:top w:type="dxa" w:w="90"/>
              <w:left w:type="dxa" w:w="130"/>
              <w:bottom w:type="dxa" w:w="90"/>
              <w:right w:type="dxa" w:w="130"/>
            </w:tcMar>
            <w:vAlign w:val="top"/>
          </w:tcPr>
          <w:p>
            <w:pPr>
              <w:spacing w:after="60" w:before="0"/>
              <w:jc w:val="left"/>
            </w:pPr>
            <w:r>
              <w:rPr>
                <w:rFonts w:ascii="Arial" w:cs="Arial" w:eastAsia="Arial" w:hAnsi="Arial"/>
                <w:b/>
                <w:bCs/>
                <w:i w:val="false"/>
                <w:iCs w:val="false"/>
                <w:color w:val="1F2937"/>
                <w:sz w:val="18"/>
                <w:szCs w:val="18"/>
              </w:rPr>
              <w:t xml:space="preserve">Orchestrator on Windows Server (MSI)</w:t>
            </w:r>
          </w:p>
        </w:tc>
        <w:tc>
          <w:tcPr>
            <w:tcW w:type="dxa" w:w="6560"/>
            <w:tcBorders>
              <w:top w:val="single" w:color="D1D5DB" w:sz="1"/>
              <w:left w:val="single" w:color="D1D5DB" w:sz="1"/>
              <w:bottom w:val="single" w:color="D1D5DB" w:sz="1"/>
              <w:right w:val="single" w:color="D1D5DB" w:sz="1"/>
            </w:tcBorders>
            <w:shd w:fill="FFFFFF" w:val="clear"/>
            <w:tcMar>
              <w:top w:type="dxa" w:w="90"/>
              <w:left w:type="dxa" w:w="130"/>
              <w:bottom w:type="dxa" w:w="90"/>
              <w:right w:type="dxa" w:w="130"/>
            </w:tcMar>
            <w:vAlign w:val="top"/>
          </w:tcPr>
          <w:p>
            <w:pPr>
              <w:spacing w:after="60" w:before="0"/>
              <w:jc w:val="left"/>
            </w:pPr>
            <w:r>
              <w:rPr>
                <w:rFonts w:ascii="Arial" w:cs="Arial" w:eastAsia="Arial" w:hAnsi="Arial"/>
                <w:b w:val="false"/>
                <w:bCs w:val="false"/>
                <w:i w:val="false"/>
                <w:iCs w:val="false"/>
                <w:color w:val="1F2937"/>
                <w:sz w:val="18"/>
                <w:szCs w:val="18"/>
              </w:rPr>
              <w:t xml:space="preserve">Orchestrator as a container in Amazon EKS</w:t>
            </w:r>
          </w:p>
        </w:tc>
      </w:tr>
      <w:tr>
        <w:tc>
          <w:tcPr>
            <w:tcW w:type="dxa" w:w="2800"/>
            <w:tcBorders>
              <w:top w:val="single" w:color="D1D5DB" w:sz="1"/>
              <w:left w:val="single" w:color="D1D5DB" w:sz="1"/>
              <w:bottom w:val="single" w:color="D1D5DB" w:sz="1"/>
              <w:right w:val="single" w:color="D1D5DB" w:sz="1"/>
            </w:tcBorders>
            <w:shd w:fill="F9FAFB" w:val="clear"/>
            <w:tcMar>
              <w:top w:type="dxa" w:w="90"/>
              <w:left w:type="dxa" w:w="130"/>
              <w:bottom w:type="dxa" w:w="90"/>
              <w:right w:type="dxa" w:w="130"/>
            </w:tcMar>
            <w:vAlign w:val="top"/>
          </w:tcPr>
          <w:p>
            <w:pPr>
              <w:spacing w:after="60" w:before="0"/>
              <w:jc w:val="left"/>
            </w:pPr>
            <w:r>
              <w:rPr>
                <w:rFonts w:ascii="Arial" w:cs="Arial" w:eastAsia="Arial" w:hAnsi="Arial"/>
                <w:b/>
                <w:bCs/>
                <w:i w:val="false"/>
                <w:iCs w:val="false"/>
                <w:color w:val="1F2937"/>
                <w:sz w:val="18"/>
                <w:szCs w:val="18"/>
              </w:rPr>
              <w:t xml:space="preserve">SQL Server on Windows VM</w:t>
            </w:r>
          </w:p>
        </w:tc>
        <w:tc>
          <w:tcPr>
            <w:tcW w:type="dxa" w:w="6560"/>
            <w:tcBorders>
              <w:top w:val="single" w:color="D1D5DB" w:sz="1"/>
              <w:left w:val="single" w:color="D1D5DB" w:sz="1"/>
              <w:bottom w:val="single" w:color="D1D5DB" w:sz="1"/>
              <w:right w:val="single" w:color="D1D5DB" w:sz="1"/>
            </w:tcBorders>
            <w:shd w:fill="F9FAFB" w:val="clear"/>
            <w:tcMar>
              <w:top w:type="dxa" w:w="90"/>
              <w:left w:type="dxa" w:w="130"/>
              <w:bottom w:type="dxa" w:w="90"/>
              <w:right w:type="dxa" w:w="130"/>
            </w:tcMar>
            <w:vAlign w:val="top"/>
          </w:tcPr>
          <w:p>
            <w:pPr>
              <w:spacing w:after="60" w:before="0"/>
              <w:jc w:val="left"/>
            </w:pPr>
            <w:r>
              <w:rPr>
                <w:rFonts w:ascii="Arial" w:cs="Arial" w:eastAsia="Arial" w:hAnsi="Arial"/>
                <w:b w:val="false"/>
                <w:bCs w:val="false"/>
                <w:i w:val="false"/>
                <w:iCs w:val="false"/>
                <w:color w:val="1F2937"/>
                <w:sz w:val="18"/>
                <w:szCs w:val="18"/>
              </w:rPr>
              <w:t xml:space="preserve">SQL Server on Amazon RDS</w:t>
            </w:r>
          </w:p>
        </w:tc>
      </w:tr>
      <w:tr>
        <w:tc>
          <w:tcPr>
            <w:tcW w:type="dxa" w:w="2800"/>
            <w:tcBorders>
              <w:top w:val="single" w:color="D1D5DB" w:sz="1"/>
              <w:left w:val="single" w:color="D1D5DB" w:sz="1"/>
              <w:bottom w:val="single" w:color="D1D5DB" w:sz="1"/>
              <w:right w:val="single" w:color="D1D5DB" w:sz="1"/>
            </w:tcBorders>
            <w:shd w:fill="FFFFFF" w:val="clear"/>
            <w:tcMar>
              <w:top w:type="dxa" w:w="90"/>
              <w:left w:type="dxa" w:w="130"/>
              <w:bottom w:type="dxa" w:w="90"/>
              <w:right w:type="dxa" w:w="130"/>
            </w:tcMar>
            <w:vAlign w:val="top"/>
          </w:tcPr>
          <w:p>
            <w:pPr>
              <w:spacing w:after="60" w:before="0"/>
              <w:jc w:val="left"/>
            </w:pPr>
            <w:r>
              <w:rPr>
                <w:rFonts w:ascii="Arial" w:cs="Arial" w:eastAsia="Arial" w:hAnsi="Arial"/>
                <w:b/>
                <w:bCs/>
                <w:i w:val="false"/>
                <w:iCs w:val="false"/>
                <w:color w:val="1F2937"/>
                <w:sz w:val="18"/>
                <w:szCs w:val="18"/>
              </w:rPr>
              <w:t xml:space="preserve">File storage on local disk / file share</w:t>
            </w:r>
          </w:p>
        </w:tc>
        <w:tc>
          <w:tcPr>
            <w:tcW w:type="dxa" w:w="6560"/>
            <w:tcBorders>
              <w:top w:val="single" w:color="D1D5DB" w:sz="1"/>
              <w:left w:val="single" w:color="D1D5DB" w:sz="1"/>
              <w:bottom w:val="single" w:color="D1D5DB" w:sz="1"/>
              <w:right w:val="single" w:color="D1D5DB" w:sz="1"/>
            </w:tcBorders>
            <w:shd w:fill="FFFFFF" w:val="clear"/>
            <w:tcMar>
              <w:top w:type="dxa" w:w="90"/>
              <w:left w:type="dxa" w:w="130"/>
              <w:bottom w:type="dxa" w:w="90"/>
              <w:right w:type="dxa" w:w="130"/>
            </w:tcMar>
            <w:vAlign w:val="top"/>
          </w:tcPr>
          <w:p>
            <w:pPr>
              <w:spacing w:after="60" w:before="0"/>
              <w:jc w:val="left"/>
            </w:pPr>
            <w:r>
              <w:rPr>
                <w:rFonts w:ascii="Arial" w:cs="Arial" w:eastAsia="Arial" w:hAnsi="Arial"/>
                <w:b w:val="false"/>
                <w:bCs w:val="false"/>
                <w:i w:val="false"/>
                <w:iCs w:val="false"/>
                <w:color w:val="1F2937"/>
                <w:sz w:val="18"/>
                <w:szCs w:val="18"/>
              </w:rPr>
              <w:t xml:space="preserve">File storage on Amazon S3</w:t>
            </w:r>
          </w:p>
        </w:tc>
      </w:tr>
      <w:tr>
        <w:tc>
          <w:tcPr>
            <w:tcW w:type="dxa" w:w="2800"/>
            <w:tcBorders>
              <w:top w:val="single" w:color="D1D5DB" w:sz="1"/>
              <w:left w:val="single" w:color="D1D5DB" w:sz="1"/>
              <w:bottom w:val="single" w:color="D1D5DB" w:sz="1"/>
              <w:right w:val="single" w:color="D1D5DB" w:sz="1"/>
            </w:tcBorders>
            <w:shd w:fill="F9FAFB" w:val="clear"/>
            <w:tcMar>
              <w:top w:type="dxa" w:w="90"/>
              <w:left w:type="dxa" w:w="130"/>
              <w:bottom w:type="dxa" w:w="90"/>
              <w:right w:type="dxa" w:w="130"/>
            </w:tcMar>
            <w:vAlign w:val="top"/>
          </w:tcPr>
          <w:p>
            <w:pPr>
              <w:spacing w:after="60" w:before="0"/>
              <w:jc w:val="left"/>
            </w:pPr>
            <w:r>
              <w:rPr>
                <w:rFonts w:ascii="Arial" w:cs="Arial" w:eastAsia="Arial" w:hAnsi="Arial"/>
                <w:b/>
                <w:bCs/>
                <w:i w:val="false"/>
                <w:iCs w:val="false"/>
                <w:color w:val="1F2937"/>
                <w:sz w:val="18"/>
                <w:szCs w:val="18"/>
              </w:rPr>
              <w:t xml:space="preserve">Test Manager on Windows</w:t>
            </w:r>
          </w:p>
        </w:tc>
        <w:tc>
          <w:tcPr>
            <w:tcW w:type="dxa" w:w="6560"/>
            <w:tcBorders>
              <w:top w:val="single" w:color="D1D5DB" w:sz="1"/>
              <w:left w:val="single" w:color="D1D5DB" w:sz="1"/>
              <w:bottom w:val="single" w:color="D1D5DB" w:sz="1"/>
              <w:right w:val="single" w:color="D1D5DB" w:sz="1"/>
            </w:tcBorders>
            <w:shd w:fill="F9FAFB" w:val="clear"/>
            <w:tcMar>
              <w:top w:type="dxa" w:w="90"/>
              <w:left w:type="dxa" w:w="130"/>
              <w:bottom w:type="dxa" w:w="90"/>
              <w:right w:type="dxa" w:w="130"/>
            </w:tcMar>
            <w:vAlign w:val="top"/>
          </w:tcPr>
          <w:p>
            <w:pPr>
              <w:spacing w:after="60" w:before="0"/>
              <w:jc w:val="left"/>
            </w:pPr>
            <w:r>
              <w:rPr>
                <w:rFonts w:ascii="Arial" w:cs="Arial" w:eastAsia="Arial" w:hAnsi="Arial"/>
                <w:b w:val="false"/>
                <w:bCs w:val="false"/>
                <w:i w:val="false"/>
                <w:iCs w:val="false"/>
                <w:color w:val="1F2937"/>
                <w:sz w:val="18"/>
                <w:szCs w:val="18"/>
              </w:rPr>
              <w:t xml:space="preserve">Test Manager as a container in Amazon EKS</w:t>
            </w:r>
          </w:p>
        </w:tc>
      </w:tr>
      <w:tr>
        <w:tc>
          <w:tcPr>
            <w:tcW w:type="dxa" w:w="2800"/>
            <w:tcBorders>
              <w:top w:val="single" w:color="D1D5DB" w:sz="1"/>
              <w:left w:val="single" w:color="D1D5DB" w:sz="1"/>
              <w:bottom w:val="single" w:color="D1D5DB" w:sz="1"/>
              <w:right w:val="single" w:color="D1D5DB" w:sz="1"/>
            </w:tcBorders>
            <w:shd w:fill="FFFFFF" w:val="clear"/>
            <w:tcMar>
              <w:top w:type="dxa" w:w="90"/>
              <w:left w:type="dxa" w:w="130"/>
              <w:bottom w:type="dxa" w:w="90"/>
              <w:right w:type="dxa" w:w="130"/>
            </w:tcMar>
            <w:vAlign w:val="top"/>
          </w:tcPr>
          <w:p>
            <w:pPr>
              <w:spacing w:after="60" w:before="0"/>
              <w:jc w:val="left"/>
            </w:pPr>
            <w:r>
              <w:rPr>
                <w:rFonts w:ascii="Arial" w:cs="Arial" w:eastAsia="Arial" w:hAnsi="Arial"/>
                <w:b/>
                <w:bCs/>
                <w:i w:val="false"/>
                <w:iCs w:val="false"/>
                <w:color w:val="1F2937"/>
                <w:sz w:val="18"/>
                <w:szCs w:val="18"/>
              </w:rPr>
              <w:t xml:space="preserve">Manually managed Windows services</w:t>
            </w:r>
          </w:p>
        </w:tc>
        <w:tc>
          <w:tcPr>
            <w:tcW w:type="dxa" w:w="6560"/>
            <w:tcBorders>
              <w:top w:val="single" w:color="D1D5DB" w:sz="1"/>
              <w:left w:val="single" w:color="D1D5DB" w:sz="1"/>
              <w:bottom w:val="single" w:color="D1D5DB" w:sz="1"/>
              <w:right w:val="single" w:color="D1D5DB" w:sz="1"/>
            </w:tcBorders>
            <w:shd w:fill="FFFFFF" w:val="clear"/>
            <w:tcMar>
              <w:top w:type="dxa" w:w="90"/>
              <w:left w:type="dxa" w:w="130"/>
              <w:bottom w:type="dxa" w:w="90"/>
              <w:right w:type="dxa" w:w="130"/>
            </w:tcMar>
            <w:vAlign w:val="top"/>
          </w:tcPr>
          <w:p>
            <w:pPr>
              <w:spacing w:after="60" w:before="0"/>
              <w:jc w:val="left"/>
            </w:pPr>
            <w:r>
              <w:rPr>
                <w:rFonts w:ascii="Arial" w:cs="Arial" w:eastAsia="Arial" w:hAnsi="Arial"/>
                <w:b w:val="false"/>
                <w:bCs w:val="false"/>
                <w:i w:val="false"/>
                <w:iCs w:val="false"/>
                <w:color w:val="1F2937"/>
                <w:sz w:val="18"/>
                <w:szCs w:val="18"/>
              </w:rPr>
              <w:t xml:space="preserve">Kubernetes manages all services automatically</w:t>
            </w:r>
          </w:p>
        </w:tc>
      </w:tr>
    </w:tbl>
    <w:p>
      <w:pPr>
        <w:spacing w:after="80" w:before="0"/>
      </w:pPr>
      <w:r>
        <w:t xml:space="preserve"/>
      </w:r>
    </w:p>
    <w:p>
      <w:pPr>
        <w:pStyle w:val="Heading2"/>
        <w:spacing w:after="100" w:before="240"/>
      </w:pPr>
      <w:r>
        <w:rPr>
          <w:rFonts w:ascii="Arial" w:cs="Arial" w:eastAsia="Arial" w:hAnsi="Arial"/>
          <w:b/>
          <w:bCs/>
          <w:i w:val="false"/>
          <w:iCs w:val="false"/>
          <w:color w:val="111827"/>
          <w:sz w:val="25"/>
          <w:szCs w:val="25"/>
        </w:rPr>
        <w:t xml:space="preserve">1.2  Migration Strategy — Full Database Migration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W w:type="dxa" w:w="200"/>
            <w:tcBorders>
              <w:top w:val="none" w:color="FFFFFF" w:sz="0"/>
              <w:left w:val="none" w:color="FFFFFF" w:sz="0"/>
              <w:bottom w:val="none" w:color="FFFFFF" w:sz="0"/>
              <w:right w:val="none" w:color="FFFFFF" w:sz="0"/>
            </w:tcBorders>
            <w:shd w:fill="93C5FD" w:val="clear"/>
            <w:tcMar>
              <w:top w:type="dxa" w:w="90"/>
              <w:left w:type="dxa" w:w="130"/>
              <w:bottom w:type="dxa" w:w="90"/>
              <w:right w:type="dxa" w:w="130"/>
            </w:tcMar>
            <w:vAlign w:val="top"/>
          </w:tcPr>
          <w:p>
            <w:pPr>
              <w:spacing w:after="0" w:before="40"/>
              <w:jc w:val="center"/>
            </w:pPr>
            <w:r>
              <w:rPr>
                <w:rFonts w:ascii="Segoe UI Emoji" w:cs="Segoe UI Emoji" w:eastAsia="Segoe UI Emoji" w:hAnsi="Segoe UI Emoji"/>
                <w:b w:val="false"/>
                <w:bCs w:val="false"/>
                <w:i w:val="false"/>
                <w:iCs w:val="false"/>
                <w:color w:val="1F2937"/>
                <w:sz w:val="22"/>
                <w:szCs w:val="22"/>
              </w:rPr>
              <w:t xml:space="preserve">ℹ</w:t>
            </w:r>
          </w:p>
        </w:tc>
        <w:tc>
          <w:tcPr>
            <w:tcW w:type="dxa" w:w="9160"/>
            <w:tcBorders>
              <w:top w:val="none" w:color="FFFFFF" w:sz="0"/>
              <w:left w:val="none" w:color="FFFFFF" w:sz="0"/>
              <w:bottom w:val="none" w:color="FFFFFF" w:sz="0"/>
              <w:right w:val="none" w:color="FFFFFF" w:sz="0"/>
            </w:tcBorders>
            <w:shd w:fill="DBEAFE" w:val="clear"/>
            <w:tcMar>
              <w:top w:type="dxa" w:w="90"/>
              <w:left w:type="dxa" w:w="130"/>
              <w:bottom w:type="dxa" w:w="90"/>
              <w:right w:type="dxa" w:w="130"/>
            </w:tcMar>
            <w:vAlign w:val="top"/>
          </w:tcPr>
          <w:p>
            <w:pPr>
              <w:spacing w:after="40" w:before="0"/>
              <w:jc w:val="left"/>
            </w:pPr>
            <w:r>
              <w:rPr>
                <w:rFonts w:ascii="Arial" w:cs="Arial" w:eastAsia="Arial" w:hAnsi="Arial"/>
                <w:b/>
                <w:bCs/>
                <w:i w:val="false"/>
                <w:iCs w:val="false"/>
                <w:color w:val="1E3A5F"/>
                <w:sz w:val="19"/>
                <w:szCs w:val="19"/>
              </w:rPr>
              <w:t xml:space="preserve">Why full database migration?</w:t>
            </w:r>
          </w:p>
          <w:p>
            <w:pPr>
              <w:spacing w:after="0" w:before="0"/>
              <w:jc w:val="left"/>
            </w:pPr>
            <w:r>
              <w:rPr>
                <w:rFonts w:ascii="Arial" w:cs="Arial" w:eastAsia="Arial" w:hAnsi="Arial"/>
                <w:b w:val="false"/>
                <w:bCs w:val="false"/>
                <w:i w:val="false"/>
                <w:iCs w:val="false"/>
                <w:color w:val="1F2937"/>
                <w:sz w:val="20"/>
                <w:szCs w:val="20"/>
              </w:rPr>
              <w:t xml:space="preserve">Since Test Manager data lives in the Orchestrator database, the Full Database Migration is the correct approach. It transfers the entire SQL database (not just entities via API), preserving all test projects, test sets, results, and configurations with complete fidelity.</w:t>
            </w:r>
          </w:p>
        </w:tc>
      </w:tr>
    </w:tbl>
    <w:p>
      <w:pPr>
        <w:spacing w:after="80" w:before="0"/>
      </w:pPr>
      <w:r>
        <w:t xml:space="preserve"/>
      </w:r>
    </w:p>
    <w:p>
      <w:pPr>
        <w:pStyle w:val="Heading2"/>
        <w:spacing w:after="100" w:before="240"/>
      </w:pPr>
      <w:r>
        <w:rPr>
          <w:rFonts w:ascii="Arial" w:cs="Arial" w:eastAsia="Arial" w:hAnsi="Arial"/>
          <w:b/>
          <w:bCs/>
          <w:i w:val="false"/>
          <w:iCs w:val="false"/>
          <w:color w:val="111827"/>
          <w:sz w:val="25"/>
          <w:szCs w:val="25"/>
        </w:rPr>
        <w:t xml:space="preserve">1.3  Version Compatibility — Critical Rule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5560"/>
      </w:tblGrid>
      <w:tr>
        <w:tc>
          <w:tcPr>
            <w:tcW w:type="dxa" w:w="3800"/>
            <w:tcBorders>
              <w:top w:val="single" w:color="D1D5DB" w:sz="1"/>
              <w:left w:val="single" w:color="D1D5DB" w:sz="1"/>
              <w:bottom w:val="single" w:color="D1D5DB" w:sz="1"/>
              <w:right w:val="single" w:color="D1D5DB" w:sz="1"/>
            </w:tcBorders>
            <w:shd w:fill="F9FAFB" w:val="clear"/>
            <w:tcMar>
              <w:top w:type="dxa" w:w="90"/>
              <w:left w:type="dxa" w:w="130"/>
              <w:bottom w:type="dxa" w:w="90"/>
              <w:right w:type="dxa" w:w="130"/>
            </w:tcMar>
            <w:vAlign w:val="top"/>
          </w:tcPr>
          <w:p>
            <w:pPr>
              <w:spacing w:after="60" w:before="0"/>
              <w:jc w:val="left"/>
            </w:pPr>
            <w:r>
              <w:rPr>
                <w:rFonts w:ascii="Arial" w:cs="Arial" w:eastAsia="Arial" w:hAnsi="Arial"/>
                <w:b/>
                <w:bCs/>
                <w:i w:val="false"/>
                <w:iCs w:val="false"/>
                <w:color w:val="1F2937"/>
                <w:sz w:val="18"/>
                <w:szCs w:val="18"/>
              </w:rPr>
              <w:t xml:space="preserve">Standalone Orchestrator</w:t>
            </w:r>
          </w:p>
        </w:tc>
        <w:tc>
          <w:tcPr>
            <w:tcW w:type="dxa" w:w="5560"/>
            <w:tcBorders>
              <w:top w:val="single" w:color="D1D5DB" w:sz="1"/>
              <w:left w:val="single" w:color="D1D5DB" w:sz="1"/>
              <w:bottom w:val="single" w:color="D1D5DB" w:sz="1"/>
              <w:right w:val="single" w:color="D1D5DB" w:sz="1"/>
            </w:tcBorders>
            <w:shd w:fill="F9FAFB" w:val="clear"/>
            <w:tcMar>
              <w:top w:type="dxa" w:w="90"/>
              <w:left w:type="dxa" w:w="130"/>
              <w:bottom w:type="dxa" w:w="90"/>
              <w:right w:type="dxa" w:w="130"/>
            </w:tcMar>
            <w:vAlign w:val="top"/>
          </w:tcPr>
          <w:p>
            <w:pPr>
              <w:spacing w:after="60" w:before="0"/>
              <w:jc w:val="left"/>
            </w:pPr>
            <w:r>
              <w:rPr>
                <w:rFonts w:ascii="Arial" w:cs="Arial" w:eastAsia="Arial" w:hAnsi="Arial"/>
                <w:b w:val="false"/>
                <w:bCs w:val="false"/>
                <w:i w:val="false"/>
                <w:iCs w:val="false"/>
                <w:color w:val="1F2937"/>
                <w:sz w:val="18"/>
                <w:szCs w:val="18"/>
              </w:rPr>
              <w:t xml:space="preserve">2023.10.4</w:t>
            </w:r>
          </w:p>
        </w:tc>
      </w:tr>
      <w:tr>
        <w:tc>
          <w:tcPr>
            <w:tcW w:type="dxa" w:w="3800"/>
            <w:tcBorders>
              <w:top w:val="single" w:color="D1D5DB" w:sz="1"/>
              <w:left w:val="single" w:color="D1D5DB" w:sz="1"/>
              <w:bottom w:val="single" w:color="D1D5DB" w:sz="1"/>
              <w:right w:val="single" w:color="D1D5DB" w:sz="1"/>
            </w:tcBorders>
            <w:shd w:fill="FFFFFF" w:val="clear"/>
            <w:tcMar>
              <w:top w:type="dxa" w:w="90"/>
              <w:left w:type="dxa" w:w="130"/>
              <w:bottom w:type="dxa" w:w="90"/>
              <w:right w:type="dxa" w:w="130"/>
            </w:tcMar>
            <w:vAlign w:val="top"/>
          </w:tcPr>
          <w:p>
            <w:pPr>
              <w:spacing w:after="60" w:before="0"/>
              <w:jc w:val="left"/>
            </w:pPr>
            <w:r>
              <w:rPr>
                <w:rFonts w:ascii="Arial" w:cs="Arial" w:eastAsia="Arial" w:hAnsi="Arial"/>
                <w:b/>
                <w:bCs/>
                <w:i w:val="false"/>
                <w:iCs w:val="false"/>
                <w:color w:val="1F2937"/>
                <w:sz w:val="18"/>
                <w:szCs w:val="18"/>
              </w:rPr>
              <w:t xml:space="preserve">Target Automation Suite</w:t>
            </w:r>
          </w:p>
        </w:tc>
        <w:tc>
          <w:tcPr>
            <w:tcW w:type="dxa" w:w="5560"/>
            <w:tcBorders>
              <w:top w:val="single" w:color="D1D5DB" w:sz="1"/>
              <w:left w:val="single" w:color="D1D5DB" w:sz="1"/>
              <w:bottom w:val="single" w:color="D1D5DB" w:sz="1"/>
              <w:right w:val="single" w:color="D1D5DB" w:sz="1"/>
            </w:tcBorders>
            <w:shd w:fill="FFFFFF" w:val="clear"/>
            <w:tcMar>
              <w:top w:type="dxa" w:w="90"/>
              <w:left w:type="dxa" w:w="130"/>
              <w:bottom w:type="dxa" w:w="90"/>
              <w:right w:type="dxa" w:w="130"/>
            </w:tcMar>
            <w:vAlign w:val="top"/>
          </w:tcPr>
          <w:p>
            <w:pPr>
              <w:spacing w:after="60" w:before="0"/>
              <w:jc w:val="left"/>
            </w:pPr>
            <w:r>
              <w:rPr>
                <w:rFonts w:ascii="Arial" w:cs="Arial" w:eastAsia="Arial" w:hAnsi="Arial"/>
                <w:b w:val="false"/>
                <w:bCs w:val="false"/>
                <w:i w:val="false"/>
                <w:iCs w:val="false"/>
                <w:color w:val="1F2937"/>
                <w:sz w:val="18"/>
                <w:szCs w:val="18"/>
              </w:rPr>
              <w:t xml:space="preserve">2023.10.x</w:t>
            </w:r>
          </w:p>
        </w:tc>
      </w:tr>
      <w:tr>
        <w:tc>
          <w:tcPr>
            <w:tcW w:type="dxa" w:w="3800"/>
            <w:tcBorders>
              <w:top w:val="single" w:color="D1D5DB" w:sz="1"/>
              <w:left w:val="single" w:color="D1D5DB" w:sz="1"/>
              <w:bottom w:val="single" w:color="D1D5DB" w:sz="1"/>
              <w:right w:val="single" w:color="D1D5DB" w:sz="1"/>
            </w:tcBorders>
            <w:shd w:fill="F9FAFB" w:val="clear"/>
            <w:tcMar>
              <w:top w:type="dxa" w:w="90"/>
              <w:left w:type="dxa" w:w="130"/>
              <w:bottom w:type="dxa" w:w="90"/>
              <w:right w:type="dxa" w:w="130"/>
            </w:tcMar>
            <w:vAlign w:val="top"/>
          </w:tcPr>
          <w:p>
            <w:pPr>
              <w:spacing w:after="60" w:before="0"/>
              <w:jc w:val="left"/>
            </w:pPr>
            <w:r>
              <w:rPr>
                <w:rFonts w:ascii="Arial" w:cs="Arial" w:eastAsia="Arial" w:hAnsi="Arial"/>
                <w:b/>
                <w:bCs/>
                <w:i w:val="false"/>
                <w:iCs w:val="false"/>
                <w:color w:val="1F2937"/>
                <w:sz w:val="18"/>
                <w:szCs w:val="18"/>
              </w:rPr>
              <w:t xml:space="preserve">OrganizationMigrationApp</w:t>
            </w:r>
          </w:p>
        </w:tc>
        <w:tc>
          <w:tcPr>
            <w:tcW w:type="dxa" w:w="5560"/>
            <w:tcBorders>
              <w:top w:val="single" w:color="D1D5DB" w:sz="1"/>
              <w:left w:val="single" w:color="D1D5DB" w:sz="1"/>
              <w:bottom w:val="single" w:color="D1D5DB" w:sz="1"/>
              <w:right w:val="single" w:color="D1D5DB" w:sz="1"/>
            </w:tcBorders>
            <w:shd w:fill="F9FAFB" w:val="clear"/>
            <w:tcMar>
              <w:top w:type="dxa" w:w="90"/>
              <w:left w:type="dxa" w:w="130"/>
              <w:bottom w:type="dxa" w:w="90"/>
              <w:right w:type="dxa" w:w="130"/>
            </w:tcMar>
            <w:vAlign w:val="top"/>
          </w:tcPr>
          <w:p>
            <w:pPr>
              <w:spacing w:after="60" w:before="0"/>
              <w:jc w:val="left"/>
            </w:pPr>
            <w:r>
              <w:rPr>
                <w:rFonts w:ascii="Arial" w:cs="Arial" w:eastAsia="Arial" w:hAnsi="Arial"/>
                <w:b w:val="false"/>
                <w:bCs w:val="false"/>
                <w:i w:val="false"/>
                <w:iCs w:val="false"/>
                <w:color w:val="1F2937"/>
                <w:sz w:val="18"/>
                <w:szCs w:val="18"/>
              </w:rPr>
              <w:t xml:space="preserve">Must be 2023.10.x — download from UiPath Customer Portal</w:t>
            </w:r>
          </w:p>
        </w:tc>
      </w:tr>
      <w:tr>
        <w:tc>
          <w:tcPr>
            <w:tcW w:type="dxa" w:w="3800"/>
            <w:tcBorders>
              <w:top w:val="single" w:color="D1D5DB" w:sz="1"/>
              <w:left w:val="single" w:color="D1D5DB" w:sz="1"/>
              <w:bottom w:val="single" w:color="D1D5DB" w:sz="1"/>
              <w:right w:val="single" w:color="D1D5DB" w:sz="1"/>
            </w:tcBorders>
            <w:shd w:fill="FFFFFF" w:val="clear"/>
            <w:tcMar>
              <w:top w:type="dxa" w:w="90"/>
              <w:left w:type="dxa" w:w="130"/>
              <w:bottom w:type="dxa" w:w="90"/>
              <w:right w:type="dxa" w:w="130"/>
            </w:tcMar>
            <w:vAlign w:val="top"/>
          </w:tcPr>
          <w:p>
            <w:pPr>
              <w:spacing w:after="60" w:before="0"/>
              <w:jc w:val="left"/>
            </w:pPr>
            <w:r>
              <w:rPr>
                <w:rFonts w:ascii="Arial" w:cs="Arial" w:eastAsia="Arial" w:hAnsi="Arial"/>
                <w:b/>
                <w:bCs/>
                <w:i w:val="false"/>
                <w:iCs w:val="false"/>
                <w:color w:val="1F2937"/>
                <w:sz w:val="18"/>
                <w:szCs w:val="18"/>
              </w:rPr>
              <w:t xml:space="preserve">uipathctl</w:t>
            </w:r>
          </w:p>
        </w:tc>
        <w:tc>
          <w:tcPr>
            <w:tcW w:type="dxa" w:w="5560"/>
            <w:tcBorders>
              <w:top w:val="single" w:color="D1D5DB" w:sz="1"/>
              <w:left w:val="single" w:color="D1D5DB" w:sz="1"/>
              <w:bottom w:val="single" w:color="D1D5DB" w:sz="1"/>
              <w:right w:val="single" w:color="D1D5DB" w:sz="1"/>
            </w:tcBorders>
            <w:shd w:fill="FFFFFF" w:val="clear"/>
            <w:tcMar>
              <w:top w:type="dxa" w:w="90"/>
              <w:left w:type="dxa" w:w="130"/>
              <w:bottom w:type="dxa" w:w="90"/>
              <w:right w:type="dxa" w:w="130"/>
            </w:tcMar>
            <w:vAlign w:val="top"/>
          </w:tcPr>
          <w:p>
            <w:pPr>
              <w:spacing w:after="60" w:before="0"/>
              <w:jc w:val="left"/>
            </w:pPr>
            <w:r>
              <w:rPr>
                <w:rFonts w:ascii="Arial" w:cs="Arial" w:eastAsia="Arial" w:hAnsi="Arial"/>
                <w:b w:val="false"/>
                <w:bCs w:val="false"/>
                <w:i w:val="false"/>
                <w:iCs w:val="false"/>
                <w:color w:val="1F2937"/>
                <w:sz w:val="18"/>
                <w:szCs w:val="18"/>
              </w:rPr>
              <w:t xml:space="preserve">Must match your AS version</w:t>
            </w:r>
          </w:p>
        </w:tc>
      </w:tr>
    </w:tbl>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W w:type="dxa" w:w="200"/>
            <w:tcBorders>
              <w:top w:val="none" w:color="FFFFFF" w:sz="0"/>
              <w:left w:val="none" w:color="FFFFFF" w:sz="0"/>
              <w:bottom w:val="none" w:color="FFFFFF" w:sz="0"/>
              <w:right w:val="none" w:color="FFFFFF" w:sz="0"/>
            </w:tcBorders>
            <w:shd w:fill="FCD34D" w:val="clear"/>
            <w:tcMar>
              <w:top w:type="dxa" w:w="90"/>
              <w:left w:type="dxa" w:w="130"/>
              <w:bottom w:type="dxa" w:w="90"/>
              <w:right w:type="dxa" w:w="130"/>
            </w:tcMar>
            <w:vAlign w:val="top"/>
          </w:tcPr>
          <w:p>
            <w:pPr>
              <w:spacing w:after="0" w:before="40"/>
              <w:jc w:val="center"/>
            </w:pPr>
            <w:r>
              <w:rPr>
                <w:rFonts w:ascii="Segoe UI Emoji" w:cs="Segoe UI Emoji" w:eastAsia="Segoe UI Emoji" w:hAnsi="Segoe UI Emoji"/>
                <w:b w:val="false"/>
                <w:bCs w:val="false"/>
                <w:i w:val="false"/>
                <w:iCs w:val="false"/>
                <w:color w:val="1F2937"/>
                <w:sz w:val="22"/>
                <w:szCs w:val="22"/>
              </w:rPr>
              <w:t xml:space="preserve">⚠</w:t>
            </w:r>
          </w:p>
        </w:tc>
        <w:tc>
          <w:tcPr>
            <w:tcW w:type="dxa" w:w="9160"/>
            <w:tcBorders>
              <w:top w:val="none" w:color="FFFFFF" w:sz="0"/>
              <w:left w:val="none" w:color="FFFFFF" w:sz="0"/>
              <w:bottom w:val="none" w:color="FFFFFF" w:sz="0"/>
              <w:right w:val="none" w:color="FFFFFF" w:sz="0"/>
            </w:tcBorders>
            <w:shd w:fill="FEF3C7" w:val="clear"/>
            <w:tcMar>
              <w:top w:type="dxa" w:w="90"/>
              <w:left w:type="dxa" w:w="130"/>
              <w:bottom w:type="dxa" w:w="90"/>
              <w:right w:type="dxa" w:w="130"/>
            </w:tcMar>
            <w:vAlign w:val="top"/>
          </w:tcPr>
          <w:p>
            <w:pPr>
              <w:spacing w:after="40" w:before="0"/>
              <w:jc w:val="left"/>
            </w:pPr>
            <w:r>
              <w:rPr>
                <w:rFonts w:ascii="Arial" w:cs="Arial" w:eastAsia="Arial" w:hAnsi="Arial"/>
                <w:b/>
                <w:bCs/>
                <w:i w:val="false"/>
                <w:iCs w:val="false"/>
                <w:color w:val="92400E"/>
                <w:sz w:val="19"/>
                <w:szCs w:val="19"/>
              </w:rPr>
              <w:t xml:space="preserve">Versions must match exactly</w:t>
            </w:r>
          </w:p>
          <w:p>
            <w:pPr>
              <w:spacing w:after="0" w:before="0"/>
              <w:jc w:val="left"/>
            </w:pPr>
            <w:r>
              <w:rPr>
                <w:rFonts w:ascii="Arial" w:cs="Arial" w:eastAsia="Arial" w:hAnsi="Arial"/>
                <w:b w:val="false"/>
                <w:bCs w:val="false"/>
                <w:i w:val="false"/>
                <w:iCs w:val="false"/>
                <w:color w:val="1F2937"/>
                <w:sz w:val="19"/>
                <w:szCs w:val="19"/>
              </w:rPr>
              <w:t xml:space="preserve">Never mix patch versions of the migration tool with a different AS version. See the </w:t>
            </w:r>
            <w:hyperlink w:history="1" r:id="rIdc0jiydnibjvhgy7_f6lfq">
              <w:r>
                <w:rPr>
                  <w:rStyle w:val="Hyperlink"/>
                  <w:rFonts w:ascii="Arial" w:cs="Arial" w:eastAsia="Arial" w:hAnsi="Arial"/>
                  <w:sz w:val="19"/>
                  <w:szCs w:val="19"/>
                </w:rPr>
                <w:t xml:space="preserve">Migration compatibility matrix</w:t>
              </w:r>
            </w:hyperlink>
            <w:r>
              <w:rPr>
                <w:rFonts w:ascii="Arial" w:cs="Arial" w:eastAsia="Arial" w:hAnsi="Arial"/>
                <w:b w:val="false"/>
                <w:bCs w:val="false"/>
                <w:i w:val="false"/>
                <w:iCs w:val="false"/>
                <w:color w:val="1F2937"/>
                <w:sz w:val="19"/>
                <w:szCs w:val="19"/>
              </w:rPr>
              <w:t xml:space="preserve"> for the full table.</w:t>
            </w:r>
          </w:p>
        </w:tc>
      </w:tr>
    </w:tbl>
    <w:p>
      <w:pPr>
        <w:spacing w:after="80" w:before="0"/>
      </w:pPr>
      <w:r>
        <w:t xml:space="preserve"/>
      </w:r>
    </w:p>
    <w:p>
      <w:pPr>
        <w:pStyle w:val="Heading2"/>
        <w:spacing w:after="100" w:before="240"/>
      </w:pPr>
      <w:r>
        <w:rPr>
          <w:rFonts w:ascii="Arial" w:cs="Arial" w:eastAsia="Arial" w:hAnsi="Arial"/>
          <w:b/>
          <w:bCs/>
          <w:i w:val="false"/>
          <w:iCs w:val="false"/>
          <w:color w:val="111827"/>
          <w:sz w:val="25"/>
          <w:szCs w:val="25"/>
        </w:rPr>
        <w:t xml:space="preserve">1.4  High-Level Migration Journey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2400"/>
        <w:gridCol w:w="1800"/>
        <w:gridCol w:w="4460"/>
      </w:tblGrid>
      <w:tr>
        <w:trPr>
          <w:tblHeader/>
        </w:trPr>
        <w:tc>
          <w:tcPr>
            <w:tcW w:type="dxa" w:w="700"/>
            <w:tcBorders>
              <w:top w:val="single" w:color="D1D5DB" w:sz="1"/>
              <w:left w:val="single" w:color="D1D5DB" w:sz="1"/>
              <w:bottom w:val="single" w:color="D1D5DB" w:sz="1"/>
              <w:right w:val="single" w:color="D1D5DB" w:sz="1"/>
            </w:tcBorders>
            <w:shd w:fill="111827" w:val="clear"/>
            <w:tcMar>
              <w:top w:type="dxa" w:w="90"/>
              <w:left w:type="dxa" w:w="130"/>
              <w:bottom w:type="dxa" w:w="90"/>
              <w:right w:type="dxa" w:w="130"/>
            </w:tcMar>
            <w:vAlign w:val="top"/>
          </w:tcPr>
          <w:p>
            <w:pPr>
              <w:spacing w:after="40" w:before="0"/>
              <w:jc w:val="left"/>
            </w:pPr>
            <w:r>
              <w:rPr>
                <w:rFonts w:ascii="Arial" w:cs="Arial" w:eastAsia="Arial" w:hAnsi="Arial"/>
                <w:b/>
                <w:bCs/>
                <w:i w:val="false"/>
                <w:iCs w:val="false"/>
                <w:color w:val="FFFFFF"/>
                <w:sz w:val="18"/>
                <w:szCs w:val="18"/>
              </w:rPr>
              <w:t xml:space="preserve">Phase</w:t>
            </w:r>
          </w:p>
        </w:tc>
        <w:tc>
          <w:tcPr>
            <w:tcW w:type="dxa" w:w="2400"/>
            <w:tcBorders>
              <w:top w:val="single" w:color="D1D5DB" w:sz="1"/>
              <w:left w:val="single" w:color="D1D5DB" w:sz="1"/>
              <w:bottom w:val="single" w:color="D1D5DB" w:sz="1"/>
              <w:right w:val="single" w:color="D1D5DB" w:sz="1"/>
            </w:tcBorders>
            <w:shd w:fill="111827" w:val="clear"/>
            <w:tcMar>
              <w:top w:type="dxa" w:w="90"/>
              <w:left w:type="dxa" w:w="130"/>
              <w:bottom w:type="dxa" w:w="90"/>
              <w:right w:type="dxa" w:w="130"/>
            </w:tcMar>
            <w:vAlign w:val="top"/>
          </w:tcPr>
          <w:p>
            <w:pPr>
              <w:spacing w:after="40" w:before="0"/>
              <w:jc w:val="left"/>
            </w:pPr>
            <w:r>
              <w:rPr>
                <w:rFonts w:ascii="Arial" w:cs="Arial" w:eastAsia="Arial" w:hAnsi="Arial"/>
                <w:b/>
                <w:bCs/>
                <w:i w:val="false"/>
                <w:iCs w:val="false"/>
                <w:color w:val="FFFFFF"/>
                <w:sz w:val="18"/>
                <w:szCs w:val="18"/>
              </w:rPr>
              <w:t xml:space="preserve">Name</w:t>
            </w:r>
          </w:p>
        </w:tc>
        <w:tc>
          <w:tcPr>
            <w:tcW w:type="dxa" w:w="1800"/>
            <w:tcBorders>
              <w:top w:val="single" w:color="D1D5DB" w:sz="1"/>
              <w:left w:val="single" w:color="D1D5DB" w:sz="1"/>
              <w:bottom w:val="single" w:color="D1D5DB" w:sz="1"/>
              <w:right w:val="single" w:color="D1D5DB" w:sz="1"/>
            </w:tcBorders>
            <w:shd w:fill="111827" w:val="clear"/>
            <w:tcMar>
              <w:top w:type="dxa" w:w="90"/>
              <w:left w:type="dxa" w:w="130"/>
              <w:bottom w:type="dxa" w:w="90"/>
              <w:right w:type="dxa" w:w="130"/>
            </w:tcMar>
            <w:vAlign w:val="top"/>
          </w:tcPr>
          <w:p>
            <w:pPr>
              <w:spacing w:after="40" w:before="0"/>
              <w:jc w:val="left"/>
            </w:pPr>
            <w:r>
              <w:rPr>
                <w:rFonts w:ascii="Arial" w:cs="Arial" w:eastAsia="Arial" w:hAnsi="Arial"/>
                <w:b/>
                <w:bCs/>
                <w:i w:val="false"/>
                <w:iCs w:val="false"/>
                <w:color w:val="FFFFFF"/>
                <w:sz w:val="18"/>
                <w:szCs w:val="18"/>
              </w:rPr>
              <w:t xml:space="preserve">Downtime?</w:t>
            </w:r>
          </w:p>
        </w:tc>
        <w:tc>
          <w:tcPr>
            <w:tcW w:type="dxa" w:w="4460"/>
            <w:tcBorders>
              <w:top w:val="single" w:color="D1D5DB" w:sz="1"/>
              <w:left w:val="single" w:color="D1D5DB" w:sz="1"/>
              <w:bottom w:val="single" w:color="D1D5DB" w:sz="1"/>
              <w:right w:val="single" w:color="D1D5DB" w:sz="1"/>
            </w:tcBorders>
            <w:shd w:fill="111827" w:val="clear"/>
            <w:tcMar>
              <w:top w:type="dxa" w:w="90"/>
              <w:left w:type="dxa" w:w="130"/>
              <w:bottom w:type="dxa" w:w="90"/>
              <w:right w:type="dxa" w:w="130"/>
            </w:tcMar>
            <w:vAlign w:val="top"/>
          </w:tcPr>
          <w:p>
            <w:pPr>
              <w:spacing w:after="40" w:before="0"/>
              <w:jc w:val="left"/>
            </w:pPr>
            <w:r>
              <w:rPr>
                <w:rFonts w:ascii="Arial" w:cs="Arial" w:eastAsia="Arial" w:hAnsi="Arial"/>
                <w:b/>
                <w:bCs/>
                <w:i w:val="false"/>
                <w:iCs w:val="false"/>
                <w:color w:val="FFFFFF"/>
                <w:sz w:val="18"/>
                <w:szCs w:val="18"/>
              </w:rPr>
              <w:t xml:space="preserve">What Happens</w:t>
            </w:r>
          </w:p>
        </w:tc>
      </w:tr>
      <w:tr>
        <w:tc>
          <w:tcPr>
            <w:tcW w:type="dxa" w:w="700"/>
            <w:tcBorders>
              <w:top w:val="single" w:color="D1D5DB" w:sz="1"/>
              <w:left w:val="single" w:color="D1D5DB" w:sz="1"/>
              <w:bottom w:val="single" w:color="D1D5DB" w:sz="1"/>
              <w:right w:val="single" w:color="D1D5DB" w:sz="1"/>
            </w:tcBorders>
            <w:shd w:fill="1D6F42" w:val="clear"/>
            <w:tcMar>
              <w:top w:type="dxa" w:w="90"/>
              <w:left w:type="dxa" w:w="130"/>
              <w:bottom w:type="dxa" w:w="90"/>
              <w:right w:type="dxa" w:w="130"/>
            </w:tcMar>
            <w:vAlign w:val="top"/>
          </w:tcPr>
          <w:p>
            <w:pPr>
              <w:spacing w:after="40" w:before="0"/>
              <w:jc w:val="center"/>
            </w:pPr>
            <w:r>
              <w:rPr>
                <w:rFonts w:ascii="Arial" w:cs="Arial" w:eastAsia="Arial" w:hAnsi="Arial"/>
                <w:b/>
                <w:bCs/>
                <w:i w:val="false"/>
                <w:iCs w:val="false"/>
                <w:color w:val="FFFFFF"/>
                <w:sz w:val="18"/>
                <w:szCs w:val="18"/>
              </w:rPr>
              <w:t xml:space="preserve">1</w:t>
            </w:r>
          </w:p>
        </w:tc>
        <w:tc>
          <w:tcPr>
            <w:tcW w:type="dxa" w:w="2400"/>
            <w:tcBorders>
              <w:top w:val="single" w:color="D1D5DB" w:sz="1"/>
              <w:left w:val="single" w:color="D1D5DB" w:sz="1"/>
              <w:bottom w:val="single" w:color="D1D5DB" w:sz="1"/>
              <w:right w:val="single" w:color="D1D5DB" w:sz="1"/>
            </w:tcBorders>
            <w:shd w:fill="FFFFFF" w:val="clear"/>
            <w:tcMar>
              <w:top w:type="dxa" w:w="90"/>
              <w:left w:type="dxa" w:w="130"/>
              <w:bottom w:type="dxa" w:w="90"/>
              <w:right w:type="dxa" w:w="130"/>
            </w:tcMar>
            <w:vAlign w:val="top"/>
          </w:tcPr>
          <w:p>
            <w:pPr>
              <w:spacing w:after="40" w:before="0"/>
              <w:jc w:val="left"/>
            </w:pPr>
            <w:r>
              <w:rPr>
                <w:rFonts w:ascii="Arial" w:cs="Arial" w:eastAsia="Arial" w:hAnsi="Arial"/>
                <w:b/>
                <w:bCs/>
                <w:i w:val="false"/>
                <w:iCs w:val="false"/>
                <w:color w:val="1F2937"/>
                <w:sz w:val="18"/>
                <w:szCs w:val="18"/>
              </w:rPr>
              <w:t xml:space="preserve">Preparation</w:t>
            </w:r>
          </w:p>
        </w:tc>
        <w:tc>
          <w:tcPr>
            <w:tcW w:type="dxa" w:w="1800"/>
            <w:tcBorders>
              <w:top w:val="single" w:color="D1D5DB" w:sz="1"/>
              <w:left w:val="single" w:color="D1D5DB" w:sz="1"/>
              <w:bottom w:val="single" w:color="D1D5DB" w:sz="1"/>
              <w:right w:val="single" w:color="D1D5DB" w:sz="1"/>
            </w:tcBorders>
            <w:shd w:fill="FFFFFF" w:val="clear"/>
            <w:tcMar>
              <w:top w:type="dxa" w:w="90"/>
              <w:left w:type="dxa" w:w="130"/>
              <w:bottom w:type="dxa" w:w="90"/>
              <w:right w:type="dxa" w:w="130"/>
            </w:tcMar>
            <w:vAlign w:val="top"/>
          </w:tcPr>
          <w:p>
            <w:pPr>
              <w:spacing w:after="40" w:before="0"/>
              <w:jc w:val="left"/>
            </w:pPr>
            <w:r>
              <w:rPr>
                <w:rFonts w:ascii="Arial" w:cs="Arial" w:eastAsia="Arial" w:hAnsi="Arial"/>
                <w:b w:val="false"/>
                <w:bCs w:val="false"/>
                <w:i w:val="false"/>
                <w:iCs w:val="false"/>
                <w:color w:val="1D6F42"/>
                <w:sz w:val="17"/>
                <w:szCs w:val="17"/>
              </w:rPr>
              <w:t xml:space="preserve">None</w:t>
            </w:r>
          </w:p>
        </w:tc>
        <w:tc>
          <w:tcPr>
            <w:tcW w:type="dxa" w:w="4460"/>
            <w:tcBorders>
              <w:top w:val="single" w:color="D1D5DB" w:sz="1"/>
              <w:left w:val="single" w:color="D1D5DB" w:sz="1"/>
              <w:bottom w:val="single" w:color="D1D5DB" w:sz="1"/>
              <w:right w:val="single" w:color="D1D5DB" w:sz="1"/>
            </w:tcBorders>
            <w:shd w:fill="FFFFFF" w:val="clear"/>
            <w:tcMar>
              <w:top w:type="dxa" w:w="90"/>
              <w:left w:type="dxa" w:w="130"/>
              <w:bottom w:type="dxa" w:w="90"/>
              <w:right w:type="dxa" w:w="130"/>
            </w:tcMar>
            <w:vAlign w:val="top"/>
          </w:tcPr>
          <w:p>
            <w:pPr>
              <w:spacing w:after="40" w:before="0"/>
              <w:jc w:val="left"/>
            </w:pPr>
            <w:r>
              <w:rPr>
                <w:rFonts w:ascii="Arial" w:cs="Arial" w:eastAsia="Arial" w:hAnsi="Arial"/>
                <w:b w:val="false"/>
                <w:bCs w:val="false"/>
                <w:i w:val="false"/>
                <w:iCs w:val="false"/>
                <w:color w:val="1F2937"/>
                <w:sz w:val="17"/>
                <w:szCs w:val="17"/>
              </w:rPr>
              <w:t xml:space="preserve">Inventory standalone; gather tools; verify licenses</w:t>
            </w:r>
          </w:p>
        </w:tc>
      </w:tr>
      <w:tr>
        <w:tc>
          <w:tcPr>
            <w:tcW w:type="dxa" w:w="700"/>
            <w:tcBorders>
              <w:top w:val="single" w:color="D1D5DB" w:sz="1"/>
              <w:left w:val="single" w:color="D1D5DB" w:sz="1"/>
              <w:bottom w:val="single" w:color="D1D5DB" w:sz="1"/>
              <w:right w:val="single" w:color="D1D5DB" w:sz="1"/>
            </w:tcBorders>
            <w:shd w:fill="1D6F42" w:val="clear"/>
            <w:tcMar>
              <w:top w:type="dxa" w:w="90"/>
              <w:left w:type="dxa" w:w="130"/>
              <w:bottom w:type="dxa" w:w="90"/>
              <w:right w:type="dxa" w:w="130"/>
            </w:tcMar>
            <w:vAlign w:val="top"/>
          </w:tcPr>
          <w:p>
            <w:pPr>
              <w:spacing w:after="40" w:before="0"/>
              <w:jc w:val="center"/>
            </w:pPr>
            <w:r>
              <w:rPr>
                <w:rFonts w:ascii="Arial" w:cs="Arial" w:eastAsia="Arial" w:hAnsi="Arial"/>
                <w:b/>
                <w:bCs/>
                <w:i w:val="false"/>
                <w:iCs w:val="false"/>
                <w:color w:val="FFFFFF"/>
                <w:sz w:val="18"/>
                <w:szCs w:val="18"/>
              </w:rPr>
              <w:t xml:space="preserve">2</w:t>
            </w:r>
          </w:p>
        </w:tc>
        <w:tc>
          <w:tcPr>
            <w:tcW w:type="dxa" w:w="2400"/>
            <w:tcBorders>
              <w:top w:val="single" w:color="D1D5DB" w:sz="1"/>
              <w:left w:val="single" w:color="D1D5DB" w:sz="1"/>
              <w:bottom w:val="single" w:color="D1D5DB" w:sz="1"/>
              <w:right w:val="single" w:color="D1D5DB" w:sz="1"/>
            </w:tcBorders>
            <w:shd w:fill="F9FAFB" w:val="clear"/>
            <w:tcMar>
              <w:top w:type="dxa" w:w="90"/>
              <w:left w:type="dxa" w:w="130"/>
              <w:bottom w:type="dxa" w:w="90"/>
              <w:right w:type="dxa" w:w="130"/>
            </w:tcMar>
            <w:vAlign w:val="top"/>
          </w:tcPr>
          <w:p>
            <w:pPr>
              <w:spacing w:after="40" w:before="0"/>
              <w:jc w:val="left"/>
            </w:pPr>
            <w:r>
              <w:rPr>
                <w:rFonts w:ascii="Arial" w:cs="Arial" w:eastAsia="Arial" w:hAnsi="Arial"/>
                <w:b/>
                <w:bCs/>
                <w:i w:val="false"/>
                <w:iCs w:val="false"/>
                <w:color w:val="1F2937"/>
                <w:sz w:val="18"/>
                <w:szCs w:val="18"/>
              </w:rPr>
              <w:t xml:space="preserve">EKS Infrastructure</w:t>
            </w:r>
          </w:p>
        </w:tc>
        <w:tc>
          <w:tcPr>
            <w:tcW w:type="dxa" w:w="1800"/>
            <w:tcBorders>
              <w:top w:val="single" w:color="D1D5DB" w:sz="1"/>
              <w:left w:val="single" w:color="D1D5DB" w:sz="1"/>
              <w:bottom w:val="single" w:color="D1D5DB" w:sz="1"/>
              <w:right w:val="single" w:color="D1D5DB" w:sz="1"/>
            </w:tcBorders>
            <w:shd w:fill="F9FAFB" w:val="clear"/>
            <w:tcMar>
              <w:top w:type="dxa" w:w="90"/>
              <w:left w:type="dxa" w:w="130"/>
              <w:bottom w:type="dxa" w:w="90"/>
              <w:right w:type="dxa" w:w="130"/>
            </w:tcMar>
            <w:vAlign w:val="top"/>
          </w:tcPr>
          <w:p>
            <w:pPr>
              <w:spacing w:after="40" w:before="0"/>
              <w:jc w:val="left"/>
            </w:pPr>
            <w:r>
              <w:rPr>
                <w:rFonts w:ascii="Arial" w:cs="Arial" w:eastAsia="Arial" w:hAnsi="Arial"/>
                <w:b w:val="false"/>
                <w:bCs w:val="false"/>
                <w:i w:val="false"/>
                <w:iCs w:val="false"/>
                <w:color w:val="1D6F42"/>
                <w:sz w:val="17"/>
                <w:szCs w:val="17"/>
              </w:rPr>
              <w:t xml:space="preserve">None</w:t>
            </w:r>
          </w:p>
        </w:tc>
        <w:tc>
          <w:tcPr>
            <w:tcW w:type="dxa" w:w="4460"/>
            <w:tcBorders>
              <w:top w:val="single" w:color="D1D5DB" w:sz="1"/>
              <w:left w:val="single" w:color="D1D5DB" w:sz="1"/>
              <w:bottom w:val="single" w:color="D1D5DB" w:sz="1"/>
              <w:right w:val="single" w:color="D1D5DB" w:sz="1"/>
            </w:tcBorders>
            <w:shd w:fill="F9FAFB" w:val="clear"/>
            <w:tcMar>
              <w:top w:type="dxa" w:w="90"/>
              <w:left w:type="dxa" w:w="130"/>
              <w:bottom w:type="dxa" w:w="90"/>
              <w:right w:type="dxa" w:w="130"/>
            </w:tcMar>
            <w:vAlign w:val="top"/>
          </w:tcPr>
          <w:p>
            <w:pPr>
              <w:spacing w:after="40" w:before="0"/>
              <w:jc w:val="left"/>
            </w:pPr>
            <w:r>
              <w:rPr>
                <w:rFonts w:ascii="Arial" w:cs="Arial" w:eastAsia="Arial" w:hAnsi="Arial"/>
                <w:b w:val="false"/>
                <w:bCs w:val="false"/>
                <w:i w:val="false"/>
                <w:iCs w:val="false"/>
                <w:color w:val="1F2937"/>
                <w:sz w:val="17"/>
                <w:szCs w:val="17"/>
              </w:rPr>
              <w:t xml:space="preserve">Infra team provisions EKS, RDS, S3; you verify prerequisites</w:t>
            </w:r>
          </w:p>
        </w:tc>
      </w:tr>
      <w:tr>
        <w:tc>
          <w:tcPr>
            <w:tcW w:type="dxa" w:w="700"/>
            <w:tcBorders>
              <w:top w:val="single" w:color="D1D5DB" w:sz="1"/>
              <w:left w:val="single" w:color="D1D5DB" w:sz="1"/>
              <w:bottom w:val="single" w:color="D1D5DB" w:sz="1"/>
              <w:right w:val="single" w:color="D1D5DB" w:sz="1"/>
            </w:tcBorders>
            <w:shd w:fill="1D6F42" w:val="clear"/>
            <w:tcMar>
              <w:top w:type="dxa" w:w="90"/>
              <w:left w:type="dxa" w:w="130"/>
              <w:bottom w:type="dxa" w:w="90"/>
              <w:right w:type="dxa" w:w="130"/>
            </w:tcMar>
            <w:vAlign w:val="top"/>
          </w:tcPr>
          <w:p>
            <w:pPr>
              <w:spacing w:after="40" w:before="0"/>
              <w:jc w:val="center"/>
            </w:pPr>
            <w:r>
              <w:rPr>
                <w:rFonts w:ascii="Arial" w:cs="Arial" w:eastAsia="Arial" w:hAnsi="Arial"/>
                <w:b/>
                <w:bCs/>
                <w:i w:val="false"/>
                <w:iCs w:val="false"/>
                <w:color w:val="FFFFFF"/>
                <w:sz w:val="18"/>
                <w:szCs w:val="18"/>
              </w:rPr>
              <w:t xml:space="preserve">3</w:t>
            </w:r>
          </w:p>
        </w:tc>
        <w:tc>
          <w:tcPr>
            <w:tcW w:type="dxa" w:w="2400"/>
            <w:tcBorders>
              <w:top w:val="single" w:color="D1D5DB" w:sz="1"/>
              <w:left w:val="single" w:color="D1D5DB" w:sz="1"/>
              <w:bottom w:val="single" w:color="D1D5DB" w:sz="1"/>
              <w:right w:val="single" w:color="D1D5DB" w:sz="1"/>
            </w:tcBorders>
            <w:shd w:fill="FFFFFF" w:val="clear"/>
            <w:tcMar>
              <w:top w:type="dxa" w:w="90"/>
              <w:left w:type="dxa" w:w="130"/>
              <w:bottom w:type="dxa" w:w="90"/>
              <w:right w:type="dxa" w:w="130"/>
            </w:tcMar>
            <w:vAlign w:val="top"/>
          </w:tcPr>
          <w:p>
            <w:pPr>
              <w:spacing w:after="40" w:before="0"/>
              <w:jc w:val="left"/>
            </w:pPr>
            <w:r>
              <w:rPr>
                <w:rFonts w:ascii="Arial" w:cs="Arial" w:eastAsia="Arial" w:hAnsi="Arial"/>
                <w:b/>
                <w:bCs/>
                <w:i w:val="false"/>
                <w:iCs w:val="false"/>
                <w:color w:val="1F2937"/>
                <w:sz w:val="18"/>
                <w:szCs w:val="18"/>
              </w:rPr>
              <w:t xml:space="preserve">AS Installation</w:t>
            </w:r>
          </w:p>
        </w:tc>
        <w:tc>
          <w:tcPr>
            <w:tcW w:type="dxa" w:w="1800"/>
            <w:tcBorders>
              <w:top w:val="single" w:color="D1D5DB" w:sz="1"/>
              <w:left w:val="single" w:color="D1D5DB" w:sz="1"/>
              <w:bottom w:val="single" w:color="D1D5DB" w:sz="1"/>
              <w:right w:val="single" w:color="D1D5DB" w:sz="1"/>
            </w:tcBorders>
            <w:shd w:fill="FFFFFF" w:val="clear"/>
            <w:tcMar>
              <w:top w:type="dxa" w:w="90"/>
              <w:left w:type="dxa" w:w="130"/>
              <w:bottom w:type="dxa" w:w="90"/>
              <w:right w:type="dxa" w:w="130"/>
            </w:tcMar>
            <w:vAlign w:val="top"/>
          </w:tcPr>
          <w:p>
            <w:pPr>
              <w:spacing w:after="40" w:before="0"/>
              <w:jc w:val="left"/>
            </w:pPr>
            <w:r>
              <w:rPr>
                <w:rFonts w:ascii="Arial" w:cs="Arial" w:eastAsia="Arial" w:hAnsi="Arial"/>
                <w:b w:val="false"/>
                <w:bCs w:val="false"/>
                <w:i w:val="false"/>
                <w:iCs w:val="false"/>
                <w:color w:val="1D6F42"/>
                <w:sz w:val="17"/>
                <w:szCs w:val="17"/>
              </w:rPr>
              <w:t xml:space="preserve">None</w:t>
            </w:r>
          </w:p>
        </w:tc>
        <w:tc>
          <w:tcPr>
            <w:tcW w:type="dxa" w:w="4460"/>
            <w:tcBorders>
              <w:top w:val="single" w:color="D1D5DB" w:sz="1"/>
              <w:left w:val="single" w:color="D1D5DB" w:sz="1"/>
              <w:bottom w:val="single" w:color="D1D5DB" w:sz="1"/>
              <w:right w:val="single" w:color="D1D5DB" w:sz="1"/>
            </w:tcBorders>
            <w:shd w:fill="FFFFFF" w:val="clear"/>
            <w:tcMar>
              <w:top w:type="dxa" w:w="90"/>
              <w:left w:type="dxa" w:w="130"/>
              <w:bottom w:type="dxa" w:w="90"/>
              <w:right w:type="dxa" w:w="130"/>
            </w:tcMar>
            <w:vAlign w:val="top"/>
          </w:tcPr>
          <w:p>
            <w:pPr>
              <w:spacing w:after="40" w:before="0"/>
              <w:jc w:val="left"/>
            </w:pPr>
            <w:r>
              <w:rPr>
                <w:rFonts w:ascii="Arial" w:cs="Arial" w:eastAsia="Arial" w:hAnsi="Arial"/>
                <w:b w:val="false"/>
                <w:bCs w:val="false"/>
                <w:i w:val="false"/>
                <w:iCs w:val="false"/>
                <w:color w:val="1F2937"/>
                <w:sz w:val="17"/>
                <w:szCs w:val="17"/>
              </w:rPr>
              <w:t xml:space="preserve">Install Automation Suite on EKS via uipathctl</w:t>
            </w:r>
          </w:p>
        </w:tc>
      </w:tr>
      <w:tr>
        <w:tc>
          <w:tcPr>
            <w:tcW w:type="dxa" w:w="700"/>
            <w:tcBorders>
              <w:top w:val="single" w:color="D1D5DB" w:sz="1"/>
              <w:left w:val="single" w:color="D1D5DB" w:sz="1"/>
              <w:bottom w:val="single" w:color="D1D5DB" w:sz="1"/>
              <w:right w:val="single" w:color="D1D5DB" w:sz="1"/>
            </w:tcBorders>
            <w:shd w:fill="1D6F42" w:val="clear"/>
            <w:tcMar>
              <w:top w:type="dxa" w:w="90"/>
              <w:left w:type="dxa" w:w="130"/>
              <w:bottom w:type="dxa" w:w="90"/>
              <w:right w:type="dxa" w:w="130"/>
            </w:tcMar>
            <w:vAlign w:val="top"/>
          </w:tcPr>
          <w:p>
            <w:pPr>
              <w:spacing w:after="40" w:before="0"/>
              <w:jc w:val="center"/>
            </w:pPr>
            <w:r>
              <w:rPr>
                <w:rFonts w:ascii="Arial" w:cs="Arial" w:eastAsia="Arial" w:hAnsi="Arial"/>
                <w:b/>
                <w:bCs/>
                <w:i w:val="false"/>
                <w:iCs w:val="false"/>
                <w:color w:val="FFFFFF"/>
                <w:sz w:val="18"/>
                <w:szCs w:val="18"/>
              </w:rPr>
              <w:t xml:space="preserve">4</w:t>
            </w:r>
          </w:p>
        </w:tc>
        <w:tc>
          <w:tcPr>
            <w:tcW w:type="dxa" w:w="2400"/>
            <w:tcBorders>
              <w:top w:val="single" w:color="D1D5DB" w:sz="1"/>
              <w:left w:val="single" w:color="D1D5DB" w:sz="1"/>
              <w:bottom w:val="single" w:color="D1D5DB" w:sz="1"/>
              <w:right w:val="single" w:color="D1D5DB" w:sz="1"/>
            </w:tcBorders>
            <w:shd w:fill="F9FAFB" w:val="clear"/>
            <w:tcMar>
              <w:top w:type="dxa" w:w="90"/>
              <w:left w:type="dxa" w:w="130"/>
              <w:bottom w:type="dxa" w:w="90"/>
              <w:right w:type="dxa" w:w="130"/>
            </w:tcMar>
            <w:vAlign w:val="top"/>
          </w:tcPr>
          <w:p>
            <w:pPr>
              <w:spacing w:after="40" w:before="0"/>
              <w:jc w:val="left"/>
            </w:pPr>
            <w:r>
              <w:rPr>
                <w:rFonts w:ascii="Arial" w:cs="Arial" w:eastAsia="Arial" w:hAnsi="Arial"/>
                <w:b/>
                <w:bCs/>
                <w:i w:val="false"/>
                <w:iCs w:val="false"/>
                <w:color w:val="1F2937"/>
                <w:sz w:val="18"/>
                <w:szCs w:val="18"/>
              </w:rPr>
              <w:t xml:space="preserve">Pre-Migration Config</w:t>
            </w:r>
          </w:p>
        </w:tc>
        <w:tc>
          <w:tcPr>
            <w:tcW w:type="dxa" w:w="1800"/>
            <w:tcBorders>
              <w:top w:val="single" w:color="D1D5DB" w:sz="1"/>
              <w:left w:val="single" w:color="D1D5DB" w:sz="1"/>
              <w:bottom w:val="single" w:color="D1D5DB" w:sz="1"/>
              <w:right w:val="single" w:color="D1D5DB" w:sz="1"/>
            </w:tcBorders>
            <w:shd w:fill="F9FAFB" w:val="clear"/>
            <w:tcMar>
              <w:top w:type="dxa" w:w="90"/>
              <w:left w:type="dxa" w:w="130"/>
              <w:bottom w:type="dxa" w:w="90"/>
              <w:right w:type="dxa" w:w="130"/>
            </w:tcMar>
            <w:vAlign w:val="top"/>
          </w:tcPr>
          <w:p>
            <w:pPr>
              <w:spacing w:after="40" w:before="0"/>
              <w:jc w:val="left"/>
            </w:pPr>
            <w:r>
              <w:rPr>
                <w:rFonts w:ascii="Arial" w:cs="Arial" w:eastAsia="Arial" w:hAnsi="Arial"/>
                <w:b w:val="false"/>
                <w:bCs w:val="false"/>
                <w:i w:val="false"/>
                <w:iCs w:val="false"/>
                <w:color w:val="1D6F42"/>
                <w:sz w:val="17"/>
                <w:szCs w:val="17"/>
              </w:rPr>
              <w:t xml:space="preserve">None</w:t>
            </w:r>
          </w:p>
        </w:tc>
        <w:tc>
          <w:tcPr>
            <w:tcW w:type="dxa" w:w="4460"/>
            <w:tcBorders>
              <w:top w:val="single" w:color="D1D5DB" w:sz="1"/>
              <w:left w:val="single" w:color="D1D5DB" w:sz="1"/>
              <w:bottom w:val="single" w:color="D1D5DB" w:sz="1"/>
              <w:right w:val="single" w:color="D1D5DB" w:sz="1"/>
            </w:tcBorders>
            <w:shd w:fill="F9FAFB" w:val="clear"/>
            <w:tcMar>
              <w:top w:type="dxa" w:w="90"/>
              <w:left w:type="dxa" w:w="130"/>
              <w:bottom w:type="dxa" w:w="90"/>
              <w:right w:type="dxa" w:w="130"/>
            </w:tcMar>
            <w:vAlign w:val="top"/>
          </w:tcPr>
          <w:p>
            <w:pPr>
              <w:spacing w:after="40" w:before="0"/>
              <w:jc w:val="left"/>
            </w:pPr>
            <w:r>
              <w:rPr>
                <w:rFonts w:ascii="Arial" w:cs="Arial" w:eastAsia="Arial" w:hAnsi="Arial"/>
                <w:b w:val="false"/>
                <w:bCs w:val="false"/>
                <w:i w:val="false"/>
                <w:iCs w:val="false"/>
                <w:color w:val="1F2937"/>
                <w:sz w:val="17"/>
                <w:szCs w:val="17"/>
              </w:rPr>
              <w:t xml:space="preserve">Apply encryption key, appSettings, CORS setting to AS</w:t>
            </w:r>
          </w:p>
        </w:tc>
      </w:tr>
      <w:tr>
        <w:tc>
          <w:tcPr>
            <w:tcW w:type="dxa" w:w="700"/>
            <w:tcBorders>
              <w:top w:val="single" w:color="D1D5DB" w:sz="1"/>
              <w:left w:val="single" w:color="D1D5DB" w:sz="1"/>
              <w:bottom w:val="single" w:color="D1D5DB" w:sz="1"/>
              <w:right w:val="single" w:color="D1D5DB" w:sz="1"/>
            </w:tcBorders>
            <w:shd w:fill="1D6F42" w:val="clear"/>
            <w:tcMar>
              <w:top w:type="dxa" w:w="90"/>
              <w:left w:type="dxa" w:w="130"/>
              <w:bottom w:type="dxa" w:w="90"/>
              <w:right w:type="dxa" w:w="130"/>
            </w:tcMar>
            <w:vAlign w:val="top"/>
          </w:tcPr>
          <w:p>
            <w:pPr>
              <w:spacing w:after="40" w:before="0"/>
              <w:jc w:val="center"/>
            </w:pPr>
            <w:r>
              <w:rPr>
                <w:rFonts w:ascii="Arial" w:cs="Arial" w:eastAsia="Arial" w:hAnsi="Arial"/>
                <w:b/>
                <w:bCs/>
                <w:i w:val="false"/>
                <w:iCs w:val="false"/>
                <w:color w:val="FFFFFF"/>
                <w:sz w:val="18"/>
                <w:szCs w:val="18"/>
              </w:rPr>
              <w:t xml:space="preserve">5</w:t>
            </w:r>
          </w:p>
        </w:tc>
        <w:tc>
          <w:tcPr>
            <w:tcW w:type="dxa" w:w="2400"/>
            <w:tcBorders>
              <w:top w:val="single" w:color="D1D5DB" w:sz="1"/>
              <w:left w:val="single" w:color="D1D5DB" w:sz="1"/>
              <w:bottom w:val="single" w:color="D1D5DB" w:sz="1"/>
              <w:right w:val="single" w:color="D1D5DB" w:sz="1"/>
            </w:tcBorders>
            <w:shd w:fill="FFFFFF" w:val="clear"/>
            <w:tcMar>
              <w:top w:type="dxa" w:w="90"/>
              <w:left w:type="dxa" w:w="130"/>
              <w:bottom w:type="dxa" w:w="90"/>
              <w:right w:type="dxa" w:w="130"/>
            </w:tcMar>
            <w:vAlign w:val="top"/>
          </w:tcPr>
          <w:p>
            <w:pPr>
              <w:spacing w:after="40" w:before="0"/>
              <w:jc w:val="left"/>
            </w:pPr>
            <w:r>
              <w:rPr>
                <w:rFonts w:ascii="Arial" w:cs="Arial" w:eastAsia="Arial" w:hAnsi="Arial"/>
                <w:b/>
                <w:bCs/>
                <w:i w:val="false"/>
                <w:iCs w:val="false"/>
                <w:color w:val="1F2937"/>
                <w:sz w:val="18"/>
                <w:szCs w:val="18"/>
              </w:rPr>
              <w:t xml:space="preserve">Data Migration</w:t>
            </w:r>
          </w:p>
        </w:tc>
        <w:tc>
          <w:tcPr>
            <w:tcW w:type="dxa" w:w="1800"/>
            <w:tcBorders>
              <w:top w:val="single" w:color="D1D5DB" w:sz="1"/>
              <w:left w:val="single" w:color="D1D5DB" w:sz="1"/>
              <w:bottom w:val="single" w:color="D1D5DB" w:sz="1"/>
              <w:right w:val="single" w:color="D1D5DB" w:sz="1"/>
            </w:tcBorders>
            <w:shd w:fill="FFFFFF" w:val="clear"/>
            <w:tcMar>
              <w:top w:type="dxa" w:w="90"/>
              <w:left w:type="dxa" w:w="130"/>
              <w:bottom w:type="dxa" w:w="90"/>
              <w:right w:type="dxa" w:w="130"/>
            </w:tcMar>
            <w:vAlign w:val="top"/>
          </w:tcPr>
          <w:p>
            <w:pPr>
              <w:spacing w:after="40" w:before="0"/>
              <w:jc w:val="left"/>
            </w:pPr>
            <w:r>
              <w:rPr>
                <w:rFonts w:ascii="Arial" w:cs="Arial" w:eastAsia="Arial" w:hAnsi="Arial"/>
                <w:b/>
                <w:bCs/>
                <w:i w:val="false"/>
                <w:iCs w:val="false"/>
                <w:color w:val="7F1D1D"/>
                <w:sz w:val="17"/>
                <w:szCs w:val="17"/>
              </w:rPr>
              <w:t xml:space="preserve">⚡ YES — 4–8 hrs</w:t>
            </w:r>
          </w:p>
        </w:tc>
        <w:tc>
          <w:tcPr>
            <w:tcW w:type="dxa" w:w="4460"/>
            <w:tcBorders>
              <w:top w:val="single" w:color="D1D5DB" w:sz="1"/>
              <w:left w:val="single" w:color="D1D5DB" w:sz="1"/>
              <w:bottom w:val="single" w:color="D1D5DB" w:sz="1"/>
              <w:right w:val="single" w:color="D1D5DB" w:sz="1"/>
            </w:tcBorders>
            <w:shd w:fill="FFFFFF" w:val="clear"/>
            <w:tcMar>
              <w:top w:type="dxa" w:w="90"/>
              <w:left w:type="dxa" w:w="130"/>
              <w:bottom w:type="dxa" w:w="90"/>
              <w:right w:type="dxa" w:w="130"/>
            </w:tcMar>
            <w:vAlign w:val="top"/>
          </w:tcPr>
          <w:p>
            <w:pPr>
              <w:spacing w:after="40" w:before="0"/>
              <w:jc w:val="left"/>
            </w:pPr>
            <w:r>
              <w:rPr>
                <w:rFonts w:ascii="Arial" w:cs="Arial" w:eastAsia="Arial" w:hAnsi="Arial"/>
                <w:b w:val="false"/>
                <w:bCs w:val="false"/>
                <w:i w:val="false"/>
                <w:iCs w:val="false"/>
                <w:color w:val="1F2937"/>
                <w:sz w:val="17"/>
                <w:szCs w:val="17"/>
              </w:rPr>
              <w:t xml:space="preserve">Backup DB → restore to RDS → run OrganizationMigrationApp → merge org</w:t>
            </w:r>
          </w:p>
        </w:tc>
      </w:tr>
      <w:tr>
        <w:tc>
          <w:tcPr>
            <w:tcW w:type="dxa" w:w="700"/>
            <w:tcBorders>
              <w:top w:val="single" w:color="D1D5DB" w:sz="1"/>
              <w:left w:val="single" w:color="D1D5DB" w:sz="1"/>
              <w:bottom w:val="single" w:color="D1D5DB" w:sz="1"/>
              <w:right w:val="single" w:color="D1D5DB" w:sz="1"/>
            </w:tcBorders>
            <w:shd w:fill="1D6F42" w:val="clear"/>
            <w:tcMar>
              <w:top w:type="dxa" w:w="90"/>
              <w:left w:type="dxa" w:w="130"/>
              <w:bottom w:type="dxa" w:w="90"/>
              <w:right w:type="dxa" w:w="130"/>
            </w:tcMar>
            <w:vAlign w:val="top"/>
          </w:tcPr>
          <w:p>
            <w:pPr>
              <w:spacing w:after="40" w:before="0"/>
              <w:jc w:val="center"/>
            </w:pPr>
            <w:r>
              <w:rPr>
                <w:rFonts w:ascii="Arial" w:cs="Arial" w:eastAsia="Arial" w:hAnsi="Arial"/>
                <w:b/>
                <w:bCs/>
                <w:i w:val="false"/>
                <w:iCs w:val="false"/>
                <w:color w:val="FFFFFF"/>
                <w:sz w:val="18"/>
                <w:szCs w:val="18"/>
              </w:rPr>
              <w:t xml:space="preserve">6</w:t>
            </w:r>
          </w:p>
        </w:tc>
        <w:tc>
          <w:tcPr>
            <w:tcW w:type="dxa" w:w="2400"/>
            <w:tcBorders>
              <w:top w:val="single" w:color="D1D5DB" w:sz="1"/>
              <w:left w:val="single" w:color="D1D5DB" w:sz="1"/>
              <w:bottom w:val="single" w:color="D1D5DB" w:sz="1"/>
              <w:right w:val="single" w:color="D1D5DB" w:sz="1"/>
            </w:tcBorders>
            <w:shd w:fill="F9FAFB" w:val="clear"/>
            <w:tcMar>
              <w:top w:type="dxa" w:w="90"/>
              <w:left w:type="dxa" w:w="130"/>
              <w:bottom w:type="dxa" w:w="90"/>
              <w:right w:type="dxa" w:w="130"/>
            </w:tcMar>
            <w:vAlign w:val="top"/>
          </w:tcPr>
          <w:p>
            <w:pPr>
              <w:spacing w:after="40" w:before="0"/>
              <w:jc w:val="left"/>
            </w:pPr>
            <w:r>
              <w:rPr>
                <w:rFonts w:ascii="Arial" w:cs="Arial" w:eastAsia="Arial" w:hAnsi="Arial"/>
                <w:b/>
                <w:bCs/>
                <w:i w:val="false"/>
                <w:iCs w:val="false"/>
                <w:color w:val="1F2937"/>
                <w:sz w:val="18"/>
                <w:szCs w:val="18"/>
              </w:rPr>
              <w:t xml:space="preserve">Cutover &amp; Validation</w:t>
            </w:r>
          </w:p>
        </w:tc>
        <w:tc>
          <w:tcPr>
            <w:tcW w:type="dxa" w:w="1800"/>
            <w:tcBorders>
              <w:top w:val="single" w:color="D1D5DB" w:sz="1"/>
              <w:left w:val="single" w:color="D1D5DB" w:sz="1"/>
              <w:bottom w:val="single" w:color="D1D5DB" w:sz="1"/>
              <w:right w:val="single" w:color="D1D5DB" w:sz="1"/>
            </w:tcBorders>
            <w:shd w:fill="F9FAFB" w:val="clear"/>
            <w:tcMar>
              <w:top w:type="dxa" w:w="90"/>
              <w:left w:type="dxa" w:w="130"/>
              <w:bottom w:type="dxa" w:w="90"/>
              <w:right w:type="dxa" w:w="130"/>
            </w:tcMar>
            <w:vAlign w:val="top"/>
          </w:tcPr>
          <w:p>
            <w:pPr>
              <w:spacing w:after="40" w:before="0"/>
              <w:jc w:val="left"/>
            </w:pPr>
            <w:r>
              <w:rPr>
                <w:rFonts w:ascii="Arial" w:cs="Arial" w:eastAsia="Arial" w:hAnsi="Arial"/>
                <w:b w:val="false"/>
                <w:bCs w:val="false"/>
                <w:i w:val="false"/>
                <w:iCs w:val="false"/>
                <w:color w:val="1D6F42"/>
                <w:sz w:val="17"/>
                <w:szCs w:val="17"/>
              </w:rPr>
              <w:t xml:space="preserve">In Phase 5</w:t>
            </w:r>
          </w:p>
        </w:tc>
        <w:tc>
          <w:tcPr>
            <w:tcW w:type="dxa" w:w="4460"/>
            <w:tcBorders>
              <w:top w:val="single" w:color="D1D5DB" w:sz="1"/>
              <w:left w:val="single" w:color="D1D5DB" w:sz="1"/>
              <w:bottom w:val="single" w:color="D1D5DB" w:sz="1"/>
              <w:right w:val="single" w:color="D1D5DB" w:sz="1"/>
            </w:tcBorders>
            <w:shd w:fill="F9FAFB" w:val="clear"/>
            <w:tcMar>
              <w:top w:type="dxa" w:w="90"/>
              <w:left w:type="dxa" w:w="130"/>
              <w:bottom w:type="dxa" w:w="90"/>
              <w:right w:type="dxa" w:w="130"/>
            </w:tcMar>
            <w:vAlign w:val="top"/>
          </w:tcPr>
          <w:p>
            <w:pPr>
              <w:spacing w:after="40" w:before="0"/>
              <w:jc w:val="left"/>
            </w:pPr>
            <w:r>
              <w:rPr>
                <w:rFonts w:ascii="Arial" w:cs="Arial" w:eastAsia="Arial" w:hAnsi="Arial"/>
                <w:b w:val="false"/>
                <w:bCs w:val="false"/>
                <w:i w:val="false"/>
                <w:iCs w:val="false"/>
                <w:color w:val="1F2937"/>
                <w:sz w:val="17"/>
                <w:szCs w:val="17"/>
              </w:rPr>
              <w:t xml:space="preserve">Reconnect Studio/robots → smoke tests → validate Test Manager</w:t>
            </w:r>
          </w:p>
        </w:tc>
      </w:tr>
    </w:tbl>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none" w:color="FFFFFF" w:sz="0"/>
              <w:left w:val="none" w:color="FFFFFF" w:sz="0"/>
              <w:bottom w:val="none" w:color="FFFFFF" w:sz="0"/>
              <w:right w:val="none" w:color="FFFFFF" w:sz="0"/>
            </w:tcBorders>
            <w:shd w:fill="1D6F42" w:val="clear"/>
            <w:tcMar>
              <w:top w:type="dxa" w:w="90"/>
              <w:left w:type="dxa" w:w="130"/>
              <w:bottom w:type="dxa" w:w="90"/>
              <w:right w:type="dxa" w:w="130"/>
            </w:tcMar>
            <w:vAlign w:val="top"/>
          </w:tcPr>
          <w:p>
            <w:pPr>
              <w:spacing w:after="80" w:before="80"/>
              <w:jc w:val="center"/>
            </w:pPr>
            <w:r>
              <w:rPr>
                <w:rFonts w:ascii="Arial" w:cs="Arial" w:eastAsia="Arial" w:hAnsi="Arial"/>
                <w:b/>
                <w:bCs/>
                <w:i w:val="false"/>
                <w:iCs w:val="false"/>
                <w:color w:val="FFFFFF"/>
                <w:sz w:val="36"/>
                <w:szCs w:val="36"/>
              </w:rPr>
              <w:t xml:space="preserve">1</w:t>
            </w:r>
          </w:p>
        </w:tc>
        <w:tc>
          <w:tcPr>
            <w:tcW w:type="dxa" w:w="8760"/>
            <w:tcBorders>
              <w:top w:val="none" w:color="FFFFFF" w:sz="0"/>
              <w:left w:val="none" w:color="FFFFFF" w:sz="0"/>
              <w:bottom w:val="none" w:color="FFFFFF" w:sz="0"/>
              <w:right w:val="none" w:color="FFFFFF" w:sz="0"/>
            </w:tcBorders>
            <w:shd w:fill="1D6F42" w:val="clear"/>
            <w:tcMar>
              <w:top w:type="dxa" w:w="90"/>
              <w:left w:type="dxa" w:w="130"/>
              <w:bottom w:type="dxa" w:w="90"/>
              <w:right w:type="dxa" w:w="130"/>
            </w:tcMar>
            <w:vAlign w:val="top"/>
          </w:tcPr>
          <w:p>
            <w:pPr>
              <w:spacing w:after="20" w:before="0"/>
              <w:jc w:val="left"/>
            </w:pPr>
            <w:r>
              <w:rPr>
                <w:rFonts w:ascii="Arial" w:cs="Arial" w:eastAsia="Arial" w:hAnsi="Arial"/>
                <w:b/>
                <w:bCs/>
                <w:i w:val="false"/>
                <w:iCs w:val="false"/>
                <w:color w:val="FFFFFF"/>
                <w:sz w:val="26"/>
                <w:szCs w:val="26"/>
              </w:rPr>
              <w:t xml:space="preserve">Preparation &amp; Inventory</w:t>
            </w:r>
          </w:p>
          <w:p>
            <w:pPr>
              <w:spacing w:after="60" w:before="0"/>
              <w:jc w:val="left"/>
            </w:pPr>
            <w:r>
              <w:rPr>
                <w:rFonts w:ascii="Arial" w:cs="Arial" w:eastAsia="Arial" w:hAnsi="Arial"/>
                <w:b w:val="false"/>
                <w:bCs w:val="false"/>
                <w:i w:val="false"/>
                <w:iCs w:val="false"/>
                <w:color w:val="D1FAE5"/>
                <w:sz w:val="18"/>
                <w:szCs w:val="18"/>
              </w:rPr>
              <w:t xml:space="preserve">No downtime  |  Complete before any infrastructure work</w:t>
            </w:r>
          </w:p>
        </w:tc>
      </w:tr>
    </w:tbl>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E3A5F" w:sz="8" w:space="0"/>
              <w:left w:val="single" w:color="D1D5DB" w:sz="1"/>
              <w:bottom w:val="single" w:color="D1D5DB" w:sz="1"/>
              <w:right w:val="single" w:color="D1D5DB" w:sz="1"/>
            </w:tcBorders>
            <w:shd w:fill="DBEAFE" w:val="clear"/>
            <w:tcMar>
              <w:top w:type="dxa" w:w="90"/>
              <w:left w:type="dxa" w:w="130"/>
              <w:bottom w:type="dxa" w:w="90"/>
              <w:right w:type="dxa" w:w="130"/>
            </w:tcMar>
            <w:vAlign w:val="top"/>
          </w:tcPr>
          <w:p>
            <w:pPr>
              <w:spacing w:after="40" w:before="0"/>
              <w:jc w:val="left"/>
            </w:pPr>
            <w:r>
              <w:rPr>
                <w:rFonts w:ascii="Arial" w:cs="Arial" w:eastAsia="Arial" w:hAnsi="Arial"/>
                <w:b/>
                <w:bCs/>
                <w:i w:val="false"/>
                <w:iCs w:val="false"/>
                <w:color w:val="1E3A5F"/>
                <w:sz w:val="18"/>
                <w:szCs w:val="18"/>
              </w:rPr>
              <w:t xml:space="preserve">📄  UiPath Official Documentation</w:t>
            </w:r>
          </w:p>
          <w:p>
            <w:pPr>
              <w:spacing w:after="30" w:before="30"/>
            </w:pPr>
            <w:r>
              <w:rPr>
                <w:rFonts w:ascii="Arial" w:cs="Arial" w:eastAsia="Arial" w:hAnsi="Arial"/>
                <w:b w:val="false"/>
                <w:bCs w:val="false"/>
                <w:i w:val="false"/>
                <w:iCs w:val="false"/>
                <w:color w:val="1E3A5F"/>
                <w:sz w:val="18"/>
                <w:szCs w:val="18"/>
              </w:rPr>
              <w:t xml:space="preserve">▸  </w:t>
            </w:r>
            <w:hyperlink w:history="1" r:id="rId3ttg_ja97hbbhgoiyveqa">
              <w:r>
                <w:rPr>
                  <w:rStyle w:val="Hyperlink"/>
                  <w:rFonts w:ascii="Arial" w:cs="Arial" w:eastAsia="Arial" w:hAnsi="Arial"/>
                  <w:sz w:val="18"/>
                  <w:szCs w:val="18"/>
                </w:rPr>
                <w:t xml:space="preserve">Migration prerequisites</w:t>
              </w:r>
            </w:hyperlink>
          </w:p>
          <w:p>
            <w:pPr>
              <w:spacing w:after="30" w:before="30"/>
            </w:pPr>
            <w:r>
              <w:rPr>
                <w:rFonts w:ascii="Arial" w:cs="Arial" w:eastAsia="Arial" w:hAnsi="Arial"/>
                <w:b w:val="false"/>
                <w:bCs w:val="false"/>
                <w:i w:val="false"/>
                <w:iCs w:val="false"/>
                <w:color w:val="1E3A5F"/>
                <w:sz w:val="18"/>
                <w:szCs w:val="18"/>
              </w:rPr>
              <w:t xml:space="preserve">▸  </w:t>
            </w:r>
            <w:hyperlink w:history="1" r:id="rIdejl4hlviezejazqayiodz">
              <w:r>
                <w:rPr>
                  <w:rStyle w:val="Hyperlink"/>
                  <w:rFonts w:ascii="Arial" w:cs="Arial" w:eastAsia="Arial" w:hAnsi="Arial"/>
                  <w:sz w:val="18"/>
                  <w:szCs w:val="18"/>
                </w:rPr>
                <w:t xml:space="preserve">Downloading the installation packages (uipathctl)</w:t>
              </w:r>
            </w:hyperlink>
          </w:p>
          <w:p>
            <w:pPr>
              <w:spacing w:after="30" w:before="30"/>
            </w:pPr>
            <w:r>
              <w:rPr>
                <w:rFonts w:ascii="Arial" w:cs="Arial" w:eastAsia="Arial" w:hAnsi="Arial"/>
                <w:b w:val="false"/>
                <w:bCs w:val="false"/>
                <w:i w:val="false"/>
                <w:iCs w:val="false"/>
                <w:color w:val="1E3A5F"/>
                <w:sz w:val="18"/>
                <w:szCs w:val="18"/>
              </w:rPr>
              <w:t xml:space="preserve">▸  </w:t>
            </w:r>
            <w:hyperlink w:history="1" r:id="rIdgou61u_jh16hqdanzt7g-">
              <w:r>
                <w:rPr>
                  <w:rStyle w:val="Hyperlink"/>
                  <w:rFonts w:ascii="Arial" w:cs="Arial" w:eastAsia="Arial" w:hAnsi="Arial"/>
                  <w:sz w:val="18"/>
                  <w:szCs w:val="18"/>
                </w:rPr>
                <w:t xml:space="preserve">Migration compatibility matrix</w:t>
              </w:r>
            </w:hyperlink>
          </w:p>
        </w:tc>
      </w:tr>
    </w:tbl>
    <w:p>
      <w:pPr>
        <w:spacing w:after="80" w:before="0"/>
      </w:pPr>
      <w:r>
        <w:t xml:space="preserve"/>
      </w:r>
    </w:p>
    <w:p>
      <w:pPr>
        <w:pStyle w:val="Heading2"/>
        <w:spacing w:after="100" w:before="240"/>
      </w:pPr>
      <w:r>
        <w:rPr>
          <w:rFonts w:ascii="Arial" w:cs="Arial" w:eastAsia="Arial" w:hAnsi="Arial"/>
          <w:b/>
          <w:bCs/>
          <w:i w:val="false"/>
          <w:iCs w:val="false"/>
          <w:color w:val="111827"/>
          <w:sz w:val="25"/>
          <w:szCs w:val="25"/>
        </w:rPr>
        <w:t xml:space="preserve">1.1  Document Your Standalone Environment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
        <w:gridCol w:w="9040"/>
      </w:tblGrid>
      <w:tr>
        <w:tc>
          <w:tcPr>
            <w:tcW w:type="dxa" w:w="320"/>
            <w:tcBorders>
              <w:top w:val="none" w:color="FFFFFF" w:sz="0"/>
              <w:left w:val="none" w:color="FFFFFF" w:sz="0"/>
              <w:bottom w:val="none" w:color="FFFFFF" w:sz="0"/>
              <w:right w:val="none" w:color="FFFFFF" w:sz="0"/>
            </w:tcBorders>
            <w:shd w:fill="1E3A5F" w:val="clear"/>
            <w:tcMar>
              <w:top w:type="dxa" w:w="90"/>
              <w:left w:type="dxa" w:w="130"/>
              <w:bottom w:type="dxa" w:w="90"/>
              <w:right w:type="dxa" w:w="130"/>
            </w:tcMar>
            <w:vAlign w:val="top"/>
          </w:tcPr>
          <w:p>
            <w:pPr>
              <w:spacing w:after="0" w:before="40"/>
              <w:jc w:val="center"/>
            </w:pPr>
            <w:r>
              <w:rPr>
                <w:rFonts w:ascii="Arial" w:cs="Arial" w:eastAsia="Arial" w:hAnsi="Arial"/>
                <w:b/>
                <w:bCs/>
                <w:i w:val="false"/>
                <w:iCs w:val="false"/>
                <w:color w:val="FFFFFF"/>
                <w:sz w:val="20"/>
                <w:szCs w:val="20"/>
              </w:rPr>
              <w:t xml:space="preserve">1.1</w:t>
            </w:r>
          </w:p>
        </w:tc>
        <w:tc>
          <w:tcPr>
            <w:tcW w:type="dxa" w:w="9040"/>
            <w:tcBorders>
              <w:top w:val="single" w:color="D1D5DB" w:sz="1"/>
              <w:left w:val="none" w:color="FFFFFF" w:sz="0"/>
              <w:bottom w:val="none" w:color="FFFFFF" w:sz="0"/>
              <w:right w:val="single" w:color="D1D5DB" w:sz="1"/>
            </w:tcBorders>
            <w:shd w:fill="F9FAFB" w:val="clear"/>
            <w:tcMar>
              <w:top w:type="dxa" w:w="90"/>
              <w:left w:type="dxa" w:w="130"/>
              <w:bottom w:type="dxa" w:w="90"/>
              <w:right w:type="dxa" w:w="130"/>
            </w:tcMar>
            <w:vAlign w:val="top"/>
          </w:tcPr>
          <w:p>
            <w:pPr>
              <w:spacing w:after="0" w:before="0"/>
              <w:jc w:val="left"/>
            </w:pPr>
            <w:r>
              <w:rPr>
                <w:rFonts w:ascii="Arial" w:cs="Arial" w:eastAsia="Arial" w:hAnsi="Arial"/>
                <w:b/>
                <w:bCs/>
                <w:i w:val="false"/>
                <w:iCs w:val="false"/>
                <w:color w:val="1E3A5F"/>
                <w:sz w:val="21"/>
                <w:szCs w:val="21"/>
              </w:rPr>
              <w:t xml:space="preserve">Inventory — record everything before touching anything</w:t>
            </w:r>
          </w:p>
        </w:tc>
      </w:tr>
      <w:tr>
        <w:tc>
          <w:tcPr>
            <w:tcW w:type="dxa" w:w="320"/>
            <w:tcBorders>
              <w:top w:val="none" w:color="FFFFFF" w:sz="0"/>
              <w:left w:val="single" w:color="D1D5DB" w:sz="1"/>
              <w:bottom w:val="single" w:color="D1D5DB" w:sz="1"/>
              <w:right w:val="none" w:color="FFFFFF" w:sz="0"/>
            </w:tcBorders>
            <w:shd w:fill="1E3A5F" w:val="clear"/>
            <w:tcMar>
              <w:top w:type="dxa" w:w="90"/>
              <w:left w:type="dxa" w:w="130"/>
              <w:bottom w:type="dxa" w:w="90"/>
              <w:right w:type="dxa" w:w="130"/>
            </w:tcMar>
            <w:vAlign w:val="top"/>
          </w:tcPr>
          <w:p>
            <w:pPr>
              <w:spacing w:after="100" w:before="0"/>
              <w:jc w:val="left"/>
            </w:pPr>
            <w:r>
              <w:rPr>
                <w:rFonts w:ascii="Arial" w:cs="Arial" w:eastAsia="Arial" w:hAnsi="Arial"/>
                <w:b w:val="false"/>
                <w:bCs w:val="false"/>
                <w:i w:val="false"/>
                <w:iCs w:val="false"/>
                <w:color w:val="1F2937"/>
                <w:sz w:val="20"/>
                <w:szCs w:val="20"/>
              </w:rPr>
              <w:t xml:space="preserve"/>
            </w:r>
          </w:p>
        </w:tc>
        <w:tc>
          <w:tcPr>
            <w:tcW w:type="dxa" w:w="9040"/>
            <w:tcBorders>
              <w:top w:val="none" w:color="FFFFFF" w:sz="0"/>
              <w:left w:val="none" w:color="FFFFFF" w:sz="0"/>
              <w:bottom w:val="single" w:color="D1D5DB" w:sz="1"/>
              <w:right w:val="single" w:color="D1D5DB" w:sz="1"/>
            </w:tcBorders>
            <w:tcMar>
              <w:top w:type="dxa" w:w="90"/>
              <w:left w:type="dxa" w:w="130"/>
              <w:bottom w:type="dxa" w:w="90"/>
              <w:right w:type="dxa" w:w="130"/>
            </w:tcMar>
            <w:vAlign w:val="top"/>
          </w:tcPr>
          <w:p>
            <w:pPr>
              <w:spacing w:after="60" w:before="0"/>
              <w:jc w:val="left"/>
            </w:pPr>
            <w:r>
              <w:rPr>
                <w:rFonts w:ascii="Arial" w:cs="Arial" w:eastAsia="Arial" w:hAnsi="Arial"/>
                <w:b w:val="false"/>
                <w:bCs w:val="false"/>
                <w:i w:val="false"/>
                <w:iCs w:val="false"/>
                <w:color w:val="1F2937"/>
                <w:sz w:val="20"/>
                <w:szCs w:val="20"/>
              </w:rPr>
              <w:t xml:space="preserve">Log every item below — this becomes your verification checklist after migration:</w:t>
            </w:r>
          </w:p>
          <w:p>
            <w:pPr>
              <w:pStyle w:val="ListParagraph"/>
              <w:numPr>
                <w:ilvl w:val="0"/>
                <w:numId w:val="2"/>
              </w:numPr>
              <w:spacing w:after="30" w:before="30"/>
            </w:pPr>
            <w:r>
              <w:rPr>
                <w:rFonts w:ascii="Arial" w:cs="Arial" w:eastAsia="Arial" w:hAnsi="Arial"/>
                <w:b w:val="false"/>
                <w:bCs w:val="false"/>
                <w:i w:val="false"/>
                <w:iCs w:val="false"/>
                <w:color w:val="1F2937"/>
                <w:sz w:val="19"/>
                <w:szCs w:val="19"/>
              </w:rPr>
              <w:t xml:space="preserve">All Tenants, Folders (Modern/Classic), Roles and permissions</w:t>
            </w:r>
          </w:p>
          <w:p>
            <w:pPr>
              <w:pStyle w:val="ListParagraph"/>
              <w:numPr>
                <w:ilvl w:val="0"/>
                <w:numId w:val="2"/>
              </w:numPr>
              <w:spacing w:after="30" w:before="30"/>
            </w:pPr>
            <w:r>
              <w:rPr>
                <w:rFonts w:ascii="Arial" w:cs="Arial" w:eastAsia="Arial" w:hAnsi="Arial"/>
                <w:b w:val="false"/>
                <w:bCs w:val="false"/>
                <w:i w:val="false"/>
                <w:iCs w:val="false"/>
                <w:color w:val="1F2937"/>
                <w:sz w:val="19"/>
                <w:szCs w:val="19"/>
              </w:rPr>
              <w:t xml:space="preserve">All Assets (name, type, scope), Queues, Processes/Packages</w:t>
            </w:r>
          </w:p>
          <w:p>
            <w:pPr>
              <w:pStyle w:val="ListParagraph"/>
              <w:numPr>
                <w:ilvl w:val="0"/>
                <w:numId w:val="2"/>
              </w:numPr>
              <w:spacing w:after="30" w:before="30"/>
            </w:pPr>
            <w:r>
              <w:rPr>
                <w:rFonts w:ascii="Arial" w:cs="Arial" w:eastAsia="Arial" w:hAnsi="Arial"/>
                <w:b w:val="false"/>
                <w:bCs w:val="false"/>
                <w:i w:val="false"/>
                <w:iCs w:val="false"/>
                <w:color w:val="1F2937"/>
                <w:sz w:val="19"/>
                <w:szCs w:val="19"/>
              </w:rPr>
              <w:t xml:space="preserve">Machine Templates and connected machines</w:t>
            </w:r>
          </w:p>
          <w:p>
            <w:pPr>
              <w:pStyle w:val="ListParagraph"/>
              <w:numPr>
                <w:ilvl w:val="0"/>
                <w:numId w:val="2"/>
              </w:numPr>
              <w:spacing w:after="30" w:before="30"/>
            </w:pPr>
            <w:r>
              <w:rPr>
                <w:rFonts w:ascii="Arial" w:cs="Arial" w:eastAsia="Arial" w:hAnsi="Arial"/>
                <w:b w:val="false"/>
                <w:bCs w:val="false"/>
                <w:i w:val="false"/>
                <w:iCs w:val="false"/>
                <w:color w:val="1F2937"/>
                <w:sz w:val="19"/>
                <w:szCs w:val="19"/>
              </w:rPr>
              <w:t xml:space="preserve">Credential Store plugins in use</w:t>
            </w:r>
          </w:p>
          <w:p>
            <w:pPr>
              <w:pStyle w:val="ListParagraph"/>
              <w:numPr>
                <w:ilvl w:val="0"/>
                <w:numId w:val="2"/>
              </w:numPr>
              <w:spacing w:after="30" w:before="30"/>
            </w:pPr>
            <w:r>
              <w:rPr>
                <w:rFonts w:ascii="Arial" w:cs="Arial" w:eastAsia="Arial" w:hAnsi="Arial"/>
                <w:b w:val="false"/>
                <w:bCs w:val="false"/>
                <w:i w:val="false"/>
                <w:iCs w:val="false"/>
                <w:color w:val="1F2937"/>
                <w:sz w:val="19"/>
                <w:szCs w:val="19"/>
              </w:rPr>
              <w:t xml:space="preserve">Storage bucket configuration (local / Azure / S3) and connection strings</w:t>
            </w:r>
          </w:p>
          <w:p>
            <w:pPr>
              <w:pStyle w:val="ListParagraph"/>
              <w:numPr>
                <w:ilvl w:val="0"/>
                <w:numId w:val="2"/>
              </w:numPr>
              <w:spacing w:after="30" w:before="30"/>
            </w:pPr>
            <w:r>
              <w:rPr>
                <w:rFonts w:ascii="Arial" w:cs="Arial" w:eastAsia="Arial" w:hAnsi="Arial"/>
                <w:b w:val="false"/>
                <w:bCs w:val="false"/>
                <w:i w:val="false"/>
                <w:iCs w:val="false"/>
                <w:color w:val="1F2937"/>
                <w:sz w:val="19"/>
                <w:szCs w:val="19"/>
              </w:rPr>
              <w:t xml:space="preserve">SSO / Active Directory integration settings</w:t>
            </w:r>
          </w:p>
          <w:p>
            <w:pPr>
              <w:pStyle w:val="ListParagraph"/>
              <w:numPr>
                <w:ilvl w:val="0"/>
                <w:numId w:val="2"/>
              </w:numPr>
              <w:spacing w:after="30" w:before="30"/>
            </w:pPr>
            <w:r>
              <w:rPr>
                <w:rFonts w:ascii="Arial" w:cs="Arial" w:eastAsia="Arial" w:hAnsi="Arial"/>
                <w:b w:val="false"/>
                <w:bCs w:val="false"/>
                <w:i w:val="false"/>
                <w:iCs w:val="false"/>
                <w:color w:val="1F2937"/>
                <w:sz w:val="19"/>
                <w:szCs w:val="19"/>
              </w:rPr>
              <w:t xml:space="preserve">Test Manager: all Projects, Test Cases, Test Sets, Requirements, and Jira/ADO integrations</w:t>
            </w:r>
          </w:p>
          <w:p>
            <w:pPr>
              <w:pStyle w:val="ListParagraph"/>
              <w:numPr>
                <w:ilvl w:val="0"/>
                <w:numId w:val="2"/>
              </w:numPr>
              <w:spacing w:after="30" w:before="30"/>
            </w:pPr>
            <w:r>
              <w:rPr>
                <w:rFonts w:ascii="Arial" w:cs="Arial" w:eastAsia="Arial" w:hAnsi="Arial"/>
                <w:b w:val="false"/>
                <w:bCs w:val="false"/>
                <w:i w:val="false"/>
                <w:iCs w:val="false"/>
                <w:color w:val="1F2937"/>
                <w:sz w:val="19"/>
                <w:szCs w:val="19"/>
              </w:rPr>
              <w:t xml:space="preserve">Custom appSettings from UiPath.Orchestrator.dll.config</w:t>
            </w:r>
            <w:r>
              <w:rPr>
                <w:rFonts w:ascii="Arial" w:cs="Arial" w:eastAsia="Arial" w:hAnsi="Arial"/>
                <w:b w:val="false"/>
                <w:bCs w:val="false"/>
                <w:i w:val="false"/>
                <w:iCs w:val="false"/>
                <w:color w:val="1F2937"/>
                <w:sz w:val="19"/>
                <w:szCs w:val="19"/>
              </w:rPr>
              <w:t xml:space="preserve">  </w:t>
            </w:r>
            <w:hyperlink w:history="1" r:id="rIdc_daltwhvu77nv4jjuamn">
              <w:r>
                <w:rPr>
                  <w:rStyle w:val="Hyperlink"/>
                  <w:rFonts w:ascii="Arial" w:cs="Arial" w:eastAsia="Arial" w:hAnsi="Arial"/>
                  <w:sz w:val="18"/>
                  <w:szCs w:val="18"/>
                </w:rPr>
                <w:t xml:space="preserve">→ appSettings reference</w:t>
              </w:r>
            </w:hyperlink>
          </w:p>
          <w:p>
            <w:pPr>
              <w:pStyle w:val="ListParagraph"/>
              <w:numPr>
                <w:ilvl w:val="0"/>
                <w:numId w:val="2"/>
              </w:numPr>
              <w:spacing w:after="30" w:before="30"/>
            </w:pPr>
            <w:r>
              <w:rPr>
                <w:rFonts w:ascii="Arial" w:cs="Arial" w:eastAsia="Arial" w:hAnsi="Arial"/>
                <w:b w:val="false"/>
                <w:bCs w:val="false"/>
                <w:i w:val="false"/>
                <w:iCs w:val="false"/>
                <w:color w:val="1F2937"/>
                <w:sz w:val="19"/>
                <w:szCs w:val="19"/>
              </w:rPr>
              <w:t xml:space="preserve">NLog configuration section (Elasticsearch endpoint, plugins)</w:t>
            </w:r>
            <w:r>
              <w:rPr>
                <w:rFonts w:ascii="Arial" w:cs="Arial" w:eastAsia="Arial" w:hAnsi="Arial"/>
                <w:b w:val="false"/>
                <w:bCs w:val="false"/>
                <w:i w:val="false"/>
                <w:iCs w:val="false"/>
                <w:color w:val="1F2937"/>
                <w:sz w:val="19"/>
                <w:szCs w:val="19"/>
              </w:rPr>
              <w:t xml:space="preserve">  </w:t>
            </w:r>
            <w:hyperlink w:history="1" r:id="rIdlgkrbzl8ickrmvzwum1s9">
              <w:r>
                <w:rPr>
                  <w:rStyle w:val="Hyperlink"/>
                  <w:rFonts w:ascii="Arial" w:cs="Arial" w:eastAsia="Arial" w:hAnsi="Arial"/>
                  <w:sz w:val="18"/>
                  <w:szCs w:val="18"/>
                </w:rPr>
                <w:t xml:space="preserve">→ NLog guide</w:t>
              </w:r>
            </w:hyperlink>
          </w:p>
          <w:p>
            <w:pPr>
              <w:pStyle w:val="ListParagraph"/>
              <w:numPr>
                <w:ilvl w:val="0"/>
                <w:numId w:val="2"/>
              </w:numPr>
              <w:spacing w:after="30" w:before="30"/>
            </w:pPr>
            <w:r>
              <w:rPr>
                <w:rFonts w:ascii="Arial" w:cs="Arial" w:eastAsia="Arial" w:hAnsi="Arial"/>
                <w:b w:val="false"/>
                <w:bCs w:val="false"/>
                <w:i w:val="false"/>
                <w:iCs w:val="false"/>
                <w:color w:val="1F2937"/>
                <w:sz w:val="19"/>
                <w:szCs w:val="19"/>
              </w:rPr>
              <w:t xml:space="preserve">The EncryptionKey value from secureAppSettings (you MUST have this)</w:t>
            </w:r>
          </w:p>
          <w:p>
            <w:pPr>
              <w:pStyle w:val="ListParagraph"/>
              <w:numPr>
                <w:ilvl w:val="0"/>
                <w:numId w:val="2"/>
              </w:numPr>
              <w:spacing w:after="30" w:before="30"/>
            </w:pPr>
            <w:r>
              <w:rPr>
                <w:rFonts w:ascii="Arial" w:cs="Arial" w:eastAsia="Arial" w:hAnsi="Arial"/>
                <w:b w:val="false"/>
                <w:bCs w:val="false"/>
                <w:i w:val="false"/>
                <w:iCs w:val="false"/>
                <w:color w:val="1F2937"/>
                <w:sz w:val="19"/>
                <w:szCs w:val="19"/>
              </w:rPr>
              <w:t xml:space="preserve">SQL Server connection string and database name</w:t>
            </w:r>
          </w:p>
        </w:tc>
      </w:tr>
    </w:tbl>
    <w:p>
      <w:pPr>
        <w:spacing w:after="80" w:before="0"/>
      </w:pPr>
      <w:r>
        <w:t xml:space="preserve"/>
      </w:r>
    </w:p>
    <w:p>
      <w:pPr>
        <w:pStyle w:val="Heading2"/>
        <w:spacing w:after="100" w:before="240"/>
      </w:pPr>
      <w:r>
        <w:rPr>
          <w:rFonts w:ascii="Arial" w:cs="Arial" w:eastAsia="Arial" w:hAnsi="Arial"/>
          <w:b/>
          <w:bCs/>
          <w:i w:val="false"/>
          <w:iCs w:val="false"/>
          <w:color w:val="111827"/>
          <w:sz w:val="25"/>
          <w:szCs w:val="25"/>
        </w:rPr>
        <w:t xml:space="preserve">1.2  Download Tools — Online Method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W w:type="dxa" w:w="200"/>
            <w:tcBorders>
              <w:top w:val="none" w:color="FFFFFF" w:sz="0"/>
              <w:left w:val="none" w:color="FFFFFF" w:sz="0"/>
              <w:bottom w:val="none" w:color="FFFFFF" w:sz="0"/>
              <w:right w:val="none" w:color="FFFFFF" w:sz="0"/>
            </w:tcBorders>
            <w:shd w:fill="93C5FD" w:val="clear"/>
            <w:tcMar>
              <w:top w:type="dxa" w:w="90"/>
              <w:left w:type="dxa" w:w="130"/>
              <w:bottom w:type="dxa" w:w="90"/>
              <w:right w:type="dxa" w:w="130"/>
            </w:tcMar>
            <w:vAlign w:val="top"/>
          </w:tcPr>
          <w:p>
            <w:pPr>
              <w:spacing w:after="0" w:before="40"/>
              <w:jc w:val="center"/>
            </w:pPr>
            <w:r>
              <w:rPr>
                <w:rFonts w:ascii="Segoe UI Emoji" w:cs="Segoe UI Emoji" w:eastAsia="Segoe UI Emoji" w:hAnsi="Segoe UI Emoji"/>
                <w:b w:val="false"/>
                <w:bCs w:val="false"/>
                <w:i w:val="false"/>
                <w:iCs w:val="false"/>
                <w:color w:val="1F2937"/>
                <w:sz w:val="22"/>
                <w:szCs w:val="22"/>
              </w:rPr>
              <w:t xml:space="preserve">ℹ</w:t>
            </w:r>
          </w:p>
        </w:tc>
        <w:tc>
          <w:tcPr>
            <w:tcW w:type="dxa" w:w="9160"/>
            <w:tcBorders>
              <w:top w:val="none" w:color="FFFFFF" w:sz="0"/>
              <w:left w:val="none" w:color="FFFFFF" w:sz="0"/>
              <w:bottom w:val="none" w:color="FFFFFF" w:sz="0"/>
              <w:right w:val="none" w:color="FFFFFF" w:sz="0"/>
            </w:tcBorders>
            <w:shd w:fill="DBEAFE" w:val="clear"/>
            <w:tcMar>
              <w:top w:type="dxa" w:w="90"/>
              <w:left w:type="dxa" w:w="130"/>
              <w:bottom w:type="dxa" w:w="90"/>
              <w:right w:type="dxa" w:w="130"/>
            </w:tcMar>
            <w:vAlign w:val="top"/>
          </w:tcPr>
          <w:p>
            <w:pPr>
              <w:spacing w:after="40" w:before="0"/>
              <w:jc w:val="left"/>
            </w:pPr>
            <w:r>
              <w:rPr>
                <w:rFonts w:ascii="Arial" w:cs="Arial" w:eastAsia="Arial" w:hAnsi="Arial"/>
                <w:b/>
                <w:bCs/>
                <w:i w:val="false"/>
                <w:iCs w:val="false"/>
                <w:color w:val="1E3A5F"/>
                <w:sz w:val="19"/>
                <w:szCs w:val="19"/>
              </w:rPr>
              <w:t xml:space="preserve">Internet access available on jump host</w:t>
            </w:r>
          </w:p>
          <w:p>
            <w:pPr>
              <w:spacing w:after="0" w:before="0"/>
              <w:jc w:val="left"/>
            </w:pPr>
            <w:r>
              <w:rPr>
                <w:rFonts w:ascii="Arial" w:cs="Arial" w:eastAsia="Arial" w:hAnsi="Arial"/>
                <w:b w:val="false"/>
                <w:bCs w:val="false"/>
                <w:i w:val="false"/>
                <w:iCs w:val="false"/>
                <w:color w:val="1F2937"/>
                <w:sz w:val="20"/>
                <w:szCs w:val="20"/>
              </w:rPr>
              <w:t xml:space="preserve">In the online (non-air-gapped) path, your jump host can reach the internet directly. You download all tools straight to the machine — no file transfer needed.</w:t>
            </w:r>
          </w:p>
        </w:tc>
      </w:tr>
    </w:tbl>
    <w:p>
      <w:pPr>
        <w:spacing w:after="40" w:before="0"/>
      </w:pPr>
      <w:r>
        <w:t xml:space="preserve"/>
      </w:r>
    </w:p>
    <w:p>
      <w:pPr>
        <w:shd w:fill="1A1A2E" w:val="clear"/>
        <w:spacing w:after="50" w:before="50"/>
      </w:pPr>
      <w:r>
        <w:rPr>
          <w:rFonts w:ascii="Courier New" w:cs="Courier New" w:eastAsia="Courier New" w:hAnsi="Courier New"/>
          <w:color w:val="E2E8F0"/>
          <w:sz w:val="18"/>
          <w:szCs w:val="18"/>
        </w:rPr>
        <w:t xml:space="preserve"># Download uipathctl for AS 2023.10 directly on your jump host</w:t>
      </w:r>
    </w:p>
    <w:p>
      <w:pPr>
        <w:shd w:fill="1A1A2E" w:val="clear"/>
        <w:spacing w:after="50" w:before="50"/>
      </w:pPr>
      <w:r>
        <w:rPr>
          <w:rFonts w:ascii="Courier New" w:cs="Courier New" w:eastAsia="Courier New" w:hAnsi="Courier New"/>
          <w:color w:val="E2E8F0"/>
          <w:sz w:val="18"/>
          <w:szCs w:val="18"/>
        </w:rPr>
        <w:t xml:space="preserve">wget -O uipathctl.tar.gz https://download.uipath.com/uipathctl/2023.10.4/uipathctl-2023.10.4-linux-amd64.tar.gz</w:t>
      </w:r>
    </w:p>
    <w:p>
      <w:pPr>
        <w:shd w:fill="1A1A2E" w:val="clear"/>
        <w:spacing w:after="50" w:before="50"/>
      </w:pPr>
      <w:r>
        <w:rPr>
          <w:rFonts w:ascii="Courier New" w:cs="Courier New" w:eastAsia="Courier New" w:hAnsi="Courier New"/>
          <w:color w:val="E2E8F0"/>
          <w:sz w:val="18"/>
          <w:szCs w:val="18"/>
        </w:rPr>
        <w:t xml:space="preserve">tar xzvf uipathctl.tar.gz</w:t>
      </w:r>
    </w:p>
    <w:p>
      <w:pPr>
        <w:shd w:fill="1A1A2E" w:val="clear"/>
        <w:spacing w:after="50" w:before="50"/>
      </w:pPr>
      <w:r>
        <w:rPr>
          <w:rFonts w:ascii="Courier New" w:cs="Courier New" w:eastAsia="Courier New" w:hAnsi="Courier New"/>
          <w:color w:val="E2E8F0"/>
          <w:sz w:val="18"/>
          <w:szCs w:val="18"/>
        </w:rPr>
        <w:t xml:space="preserve">chmod +x uipathctl &amp;&amp; export PATH=$PATH:$(pwd)</w:t>
      </w:r>
    </w:p>
    <w:p>
      <w:pPr>
        <w:shd w:fill="1A1A2E" w:val="clear"/>
        <w:spacing w:after="50" w:before="50"/>
      </w:pPr>
      <w:r>
        <w:rPr>
          <w:rFonts w:ascii="Courier New" w:cs="Courier New" w:eastAsia="Courier New" w:hAnsi="Courier New"/>
          <w:color w:val="E2E8F0"/>
          <w:sz w:val="18"/>
          <w:szCs w:val="18"/>
        </w:rPr>
        <w:t xml:space="preserve">uipathctl version   # verify it prints the version number</w:t>
      </w:r>
    </w:p>
    <w:p>
      <w:pPr>
        <w:spacing w:after="4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W w:type="dxa" w:w="200"/>
            <w:tcBorders>
              <w:top w:val="none" w:color="FFFFFF" w:sz="0"/>
              <w:left w:val="none" w:color="FFFFFF" w:sz="0"/>
              <w:bottom w:val="none" w:color="FFFFFF" w:sz="0"/>
              <w:right w:val="none" w:color="FFFFFF" w:sz="0"/>
            </w:tcBorders>
            <w:shd w:fill="A8D5B8" w:val="clear"/>
            <w:tcMar>
              <w:top w:type="dxa" w:w="90"/>
              <w:left w:type="dxa" w:w="130"/>
              <w:bottom w:type="dxa" w:w="90"/>
              <w:right w:type="dxa" w:w="130"/>
            </w:tcMar>
            <w:vAlign w:val="top"/>
          </w:tcPr>
          <w:p>
            <w:pPr>
              <w:spacing w:after="0" w:before="40"/>
              <w:jc w:val="center"/>
            </w:pPr>
            <w:r>
              <w:rPr>
                <w:rFonts w:ascii="Segoe UI Emoji" w:cs="Segoe UI Emoji" w:eastAsia="Segoe UI Emoji" w:hAnsi="Segoe UI Emoji"/>
                <w:b w:val="false"/>
                <w:bCs w:val="false"/>
                <w:i w:val="false"/>
                <w:iCs w:val="false"/>
                <w:color w:val="1F2937"/>
                <w:sz w:val="22"/>
                <w:szCs w:val="22"/>
              </w:rPr>
              <w:t xml:space="preserve">💡</w:t>
            </w:r>
          </w:p>
        </w:tc>
        <w:tc>
          <w:tcPr>
            <w:tcW w:type="dxa" w:w="9160"/>
            <w:tcBorders>
              <w:top w:val="none" w:color="FFFFFF" w:sz="0"/>
              <w:left w:val="none" w:color="FFFFFF" w:sz="0"/>
              <w:bottom w:val="none" w:color="FFFFFF" w:sz="0"/>
              <w:right w:val="none" w:color="FFFFFF" w:sz="0"/>
            </w:tcBorders>
            <w:shd w:fill="E8F5EE" w:val="clear"/>
            <w:tcMar>
              <w:top w:type="dxa" w:w="90"/>
              <w:left w:type="dxa" w:w="130"/>
              <w:bottom w:type="dxa" w:w="90"/>
              <w:right w:type="dxa" w:w="130"/>
            </w:tcMar>
            <w:vAlign w:val="top"/>
          </w:tcPr>
          <w:p>
            <w:pPr>
              <w:spacing w:after="40" w:before="0"/>
              <w:jc w:val="left"/>
            </w:pPr>
            <w:r>
              <w:rPr>
                <w:rFonts w:ascii="Arial" w:cs="Arial" w:eastAsia="Arial" w:hAnsi="Arial"/>
                <w:b/>
                <w:bCs/>
                <w:i w:val="false"/>
                <w:iCs w:val="false"/>
                <w:color w:val="1D6F42"/>
                <w:sz w:val="19"/>
                <w:szCs w:val="19"/>
              </w:rPr>
              <w:t xml:space="preserve">Linux commands explained</w:t>
            </w:r>
          </w:p>
          <w:p>
            <w:pPr>
              <w:spacing w:after="0" w:before="0"/>
              <w:jc w:val="left"/>
            </w:pPr>
            <w:r>
              <w:rPr>
                <w:rFonts w:ascii="Courier New" w:cs="Courier New" w:eastAsia="Courier New" w:hAnsi="Courier New"/>
                <w:b/>
                <w:bCs/>
                <w:i w:val="false"/>
                <w:iCs w:val="false"/>
                <w:color w:val="1F2937"/>
                <w:sz w:val="19"/>
                <w:szCs w:val="19"/>
              </w:rPr>
              <w:t xml:space="preserve">wget</w:t>
            </w:r>
            <w:r>
              <w:rPr>
                <w:rFonts w:ascii="Arial" w:cs="Arial" w:eastAsia="Arial" w:hAnsi="Arial"/>
                <w:b w:val="false"/>
                <w:bCs w:val="false"/>
                <w:i w:val="false"/>
                <w:iCs w:val="false"/>
                <w:color w:val="1F2937"/>
                <w:sz w:val="19"/>
                <w:szCs w:val="19"/>
              </w:rPr>
              <w:t xml:space="preserve"> — downloads a file from the internet. </w:t>
            </w:r>
            <w:r>
              <w:rPr>
                <w:rFonts w:ascii="Courier New" w:cs="Courier New" w:eastAsia="Courier New" w:hAnsi="Courier New"/>
                <w:b/>
                <w:bCs/>
                <w:i w:val="false"/>
                <w:iCs w:val="false"/>
                <w:color w:val="1F2937"/>
                <w:sz w:val="19"/>
                <w:szCs w:val="19"/>
              </w:rPr>
              <w:t xml:space="preserve">tar xzvf</w:t>
            </w:r>
            <w:r>
              <w:rPr>
                <w:rFonts w:ascii="Arial" w:cs="Arial" w:eastAsia="Arial" w:hAnsi="Arial"/>
                <w:b w:val="false"/>
                <w:bCs w:val="false"/>
                <w:i w:val="false"/>
                <w:iCs w:val="false"/>
                <w:color w:val="1F2937"/>
                <w:sz w:val="19"/>
                <w:szCs w:val="19"/>
              </w:rPr>
              <w:t xml:space="preserve"> — extracts a compressed archive (like .zip). </w:t>
            </w:r>
            <w:r>
              <w:rPr>
                <w:rFonts w:ascii="Courier New" w:cs="Courier New" w:eastAsia="Courier New" w:hAnsi="Courier New"/>
                <w:b/>
                <w:bCs/>
                <w:i w:val="false"/>
                <w:iCs w:val="false"/>
                <w:color w:val="1F2937"/>
                <w:sz w:val="19"/>
                <w:szCs w:val="19"/>
              </w:rPr>
              <w:t xml:space="preserve">chmod +x</w:t>
            </w:r>
            <w:r>
              <w:rPr>
                <w:rFonts w:ascii="Arial" w:cs="Arial" w:eastAsia="Arial" w:hAnsi="Arial"/>
                <w:b w:val="false"/>
                <w:bCs w:val="false"/>
                <w:i w:val="false"/>
                <w:iCs w:val="false"/>
                <w:color w:val="1F2937"/>
                <w:sz w:val="19"/>
                <w:szCs w:val="19"/>
              </w:rPr>
              <w:t xml:space="preserve"> — makes a file executable (runnable as a program).</w:t>
            </w:r>
          </w:p>
        </w:tc>
      </w:tr>
    </w:tbl>
    <w:p>
      <w:pPr>
        <w:spacing w:after="60" w:before="0"/>
      </w:pPr>
      <w:r>
        <w:t xml:space="preserve"/>
      </w:r>
    </w:p>
    <w:p>
      <w:pPr>
        <w:shd w:fill="1A1A2E" w:val="clear"/>
        <w:spacing w:after="50" w:before="50"/>
      </w:pPr>
      <w:r>
        <w:rPr>
          <w:rFonts w:ascii="Courier New" w:cs="Courier New" w:eastAsia="Courier New" w:hAnsi="Courier New"/>
          <w:color w:val="E2E8F0"/>
          <w:sz w:val="18"/>
          <w:szCs w:val="18"/>
        </w:rPr>
        <w:t xml:space="preserve"># Download versions.json for your AS version</w:t>
      </w:r>
    </w:p>
    <w:p>
      <w:pPr>
        <w:shd w:fill="1A1A2E" w:val="clear"/>
        <w:spacing w:after="50" w:before="50"/>
      </w:pPr>
      <w:r>
        <w:rPr>
          <w:rFonts w:ascii="Courier New" w:cs="Courier New" w:eastAsia="Courier New" w:hAnsi="Courier New"/>
          <w:color w:val="E2E8F0"/>
          <w:sz w:val="18"/>
          <w:szCs w:val="18"/>
        </w:rPr>
        <w:t xml:space="preserve">wget https://download.uipath.com/versions/2023.10.4/versions.json</w:t>
      </w:r>
    </w:p>
    <w:p>
      <w:pPr>
        <w:spacing w:after="80" w:before="0"/>
      </w:pPr>
      <w:r>
        <w:t xml:space="preserve"/>
      </w:r>
    </w:p>
    <w:p>
      <w:pPr>
        <w:pStyle w:val="Heading2"/>
        <w:spacing w:after="100" w:before="240"/>
      </w:pPr>
      <w:r>
        <w:rPr>
          <w:rFonts w:ascii="Arial" w:cs="Arial" w:eastAsia="Arial" w:hAnsi="Arial"/>
          <w:b/>
          <w:bCs/>
          <w:i w:val="false"/>
          <w:iCs w:val="false"/>
          <w:color w:val="111827"/>
          <w:sz w:val="25"/>
          <w:szCs w:val="25"/>
        </w:rPr>
        <w:t xml:space="preserve">1.3  Checklist — Before Moving to Phase 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5600"/>
        <w:gridCol w:w="1760"/>
        <w:gridCol w:w="1600"/>
      </w:tblGrid>
      <w:tr>
        <w:trPr>
          <w:tblHeader/>
        </w:trPr>
        <w:tc>
          <w:tcPr>
            <w:tcW w:type="dxa" w:w="400"/>
            <w:tcBorders>
              <w:top w:val="single" w:color="D1D5DB" w:sz="1"/>
              <w:left w:val="single" w:color="D1D5DB" w:sz="1"/>
              <w:bottom w:val="single" w:color="D1D5DB" w:sz="1"/>
              <w:right w:val="single" w:color="D1D5DB" w:sz="1"/>
            </w:tcBorders>
            <w:shd w:fill="1F2937" w:val="clear"/>
            <w:tcMar>
              <w:top w:type="dxa" w:w="90"/>
              <w:left w:type="dxa" w:w="130"/>
              <w:bottom w:type="dxa" w:w="90"/>
              <w:right w:type="dxa" w:w="130"/>
            </w:tcMar>
            <w:vAlign w:val="top"/>
          </w:tcPr>
          <w:p>
            <w:pPr>
              <w:spacing w:after="100" w:before="0"/>
              <w:jc w:val="center"/>
            </w:pPr>
            <w:r>
              <w:rPr>
                <w:rFonts w:ascii="Arial" w:cs="Arial" w:eastAsia="Arial" w:hAnsi="Arial"/>
                <w:b/>
                <w:bCs/>
                <w:i w:val="false"/>
                <w:iCs w:val="false"/>
                <w:color w:val="FFFFFF"/>
                <w:sz w:val="18"/>
                <w:szCs w:val="18"/>
              </w:rPr>
              <w:t xml:space="preserve">☐</w:t>
            </w:r>
          </w:p>
        </w:tc>
        <w:tc>
          <w:tcPr>
            <w:tcW w:type="dxa" w:w="5600"/>
            <w:tcBorders>
              <w:top w:val="single" w:color="D1D5DB" w:sz="1"/>
              <w:left w:val="single" w:color="D1D5DB" w:sz="1"/>
              <w:bottom w:val="single" w:color="D1D5DB" w:sz="1"/>
              <w:right w:val="single" w:color="D1D5DB" w:sz="1"/>
            </w:tcBorders>
            <w:shd w:fill="1F2937" w:val="clear"/>
            <w:tcMar>
              <w:top w:type="dxa" w:w="90"/>
              <w:left w:type="dxa" w:w="130"/>
              <w:bottom w:type="dxa" w:w="90"/>
              <w:right w:type="dxa" w:w="130"/>
            </w:tcMar>
            <w:vAlign w:val="top"/>
          </w:tcPr>
          <w:p>
            <w:pPr>
              <w:spacing w:after="40" w:before="0"/>
              <w:jc w:val="left"/>
            </w:pPr>
            <w:r>
              <w:rPr>
                <w:rFonts w:ascii="Arial" w:cs="Arial" w:eastAsia="Arial" w:hAnsi="Arial"/>
                <w:b/>
                <w:bCs/>
                <w:i w:val="false"/>
                <w:iCs w:val="false"/>
                <w:color w:val="FFFFFF"/>
                <w:sz w:val="18"/>
                <w:szCs w:val="18"/>
              </w:rPr>
              <w:t xml:space="preserve">Task</w:t>
            </w:r>
          </w:p>
        </w:tc>
        <w:tc>
          <w:tcPr>
            <w:tcW w:type="dxa" w:w="1760"/>
            <w:tcBorders>
              <w:top w:val="single" w:color="D1D5DB" w:sz="1"/>
              <w:left w:val="single" w:color="D1D5DB" w:sz="1"/>
              <w:bottom w:val="single" w:color="D1D5DB" w:sz="1"/>
              <w:right w:val="single" w:color="D1D5DB" w:sz="1"/>
            </w:tcBorders>
            <w:shd w:fill="1F2937" w:val="clear"/>
            <w:tcMar>
              <w:top w:type="dxa" w:w="90"/>
              <w:left w:type="dxa" w:w="130"/>
              <w:bottom w:type="dxa" w:w="90"/>
              <w:right w:type="dxa" w:w="130"/>
            </w:tcMar>
            <w:vAlign w:val="top"/>
          </w:tcPr>
          <w:p>
            <w:pPr>
              <w:spacing w:after="40" w:before="0"/>
              <w:jc w:val="left"/>
            </w:pPr>
            <w:r>
              <w:rPr>
                <w:rFonts w:ascii="Arial" w:cs="Arial" w:eastAsia="Arial" w:hAnsi="Arial"/>
                <w:b/>
                <w:bCs/>
                <w:i w:val="false"/>
                <w:iCs w:val="false"/>
                <w:color w:val="FFFFFF"/>
                <w:sz w:val="18"/>
                <w:szCs w:val="18"/>
              </w:rPr>
              <w:t xml:space="preserve">Owner</w:t>
            </w:r>
          </w:p>
        </w:tc>
        <w:tc>
          <w:tcPr>
            <w:tcW w:type="dxa" w:w="1600"/>
            <w:tcBorders>
              <w:top w:val="single" w:color="D1D5DB" w:sz="1"/>
              <w:left w:val="single" w:color="D1D5DB" w:sz="1"/>
              <w:bottom w:val="single" w:color="D1D5DB" w:sz="1"/>
              <w:right w:val="single" w:color="D1D5DB" w:sz="1"/>
            </w:tcBorders>
            <w:shd w:fill="1F2937" w:val="clear"/>
            <w:tcMar>
              <w:top w:type="dxa" w:w="90"/>
              <w:left w:type="dxa" w:w="130"/>
              <w:bottom w:type="dxa" w:w="90"/>
              <w:right w:type="dxa" w:w="130"/>
            </w:tcMar>
            <w:vAlign w:val="top"/>
          </w:tcPr>
          <w:p>
            <w:pPr>
              <w:spacing w:after="40" w:before="0"/>
              <w:jc w:val="left"/>
            </w:pPr>
            <w:r>
              <w:rPr>
                <w:rFonts w:ascii="Arial" w:cs="Arial" w:eastAsia="Arial" w:hAnsi="Arial"/>
                <w:b/>
                <w:bCs/>
                <w:i w:val="false"/>
                <w:iCs w:val="false"/>
                <w:color w:val="FFFFFF"/>
                <w:sz w:val="18"/>
                <w:szCs w:val="18"/>
              </w:rPr>
              <w:t xml:space="preserve">Status</w:t>
            </w:r>
          </w:p>
        </w:tc>
      </w:tr>
      <w:tr>
        <w:tc>
          <w:tcPr>
            <w:tcW w:type="dxa" w:w="400"/>
            <w:tcBorders>
              <w:top w:val="single" w:color="D1D5DB" w:sz="1"/>
              <w:left w:val="single" w:color="D1D5DB" w:sz="1"/>
              <w:bottom w:val="single" w:color="D1D5DB" w:sz="1"/>
              <w:right w:val="single" w:color="D1D5DB" w:sz="1"/>
            </w:tcBorders>
            <w:shd w:fill="FFFFFF" w:val="clear"/>
            <w:tcMar>
              <w:top w:type="dxa" w:w="90"/>
              <w:left w:type="dxa" w:w="130"/>
              <w:bottom w:type="dxa" w:w="90"/>
              <w:right w:type="dxa" w:w="130"/>
            </w:tcMar>
            <w:vAlign w:val="top"/>
          </w:tcPr>
          <w:p>
            <w:pPr>
              <w:spacing w:after="100" w:before="0"/>
              <w:jc w:val="center"/>
            </w:pPr>
            <w:r>
              <w:rPr>
                <w:rFonts w:ascii="Arial" w:cs="Arial" w:eastAsia="Arial" w:hAnsi="Arial"/>
                <w:b w:val="false"/>
                <w:bCs w:val="false"/>
                <w:i w:val="false"/>
                <w:iCs w:val="false"/>
                <w:color w:val="6B7280"/>
                <w:sz w:val="18"/>
                <w:szCs w:val="18"/>
              </w:rPr>
              <w:t xml:space="preserve">☐</w:t>
            </w:r>
          </w:p>
        </w:tc>
        <w:tc>
          <w:tcPr>
            <w:tcW w:type="dxa" w:w="5600"/>
            <w:tcBorders>
              <w:top w:val="single" w:color="D1D5DB" w:sz="1"/>
              <w:left w:val="single" w:color="D1D5DB" w:sz="1"/>
              <w:bottom w:val="single" w:color="D1D5DB" w:sz="1"/>
              <w:right w:val="single" w:color="D1D5DB" w:sz="1"/>
            </w:tcBorders>
            <w:shd w:fill="FFFFFF" w:val="clear"/>
            <w:tcMar>
              <w:top w:type="dxa" w:w="90"/>
              <w:left w:type="dxa" w:w="130"/>
              <w:bottom w:type="dxa" w:w="90"/>
              <w:right w:type="dxa" w:w="130"/>
            </w:tcMar>
            <w:vAlign w:val="top"/>
          </w:tcPr>
          <w:p>
            <w:pPr>
              <w:spacing w:after="40" w:before="0"/>
              <w:jc w:val="left"/>
            </w:pPr>
            <w:r>
              <w:rPr>
                <w:rFonts w:ascii="Arial" w:cs="Arial" w:eastAsia="Arial" w:hAnsi="Arial"/>
                <w:b w:val="false"/>
                <w:bCs w:val="false"/>
                <w:i w:val="false"/>
                <w:iCs w:val="false"/>
                <w:color w:val="1F2937"/>
                <w:sz w:val="17"/>
                <w:szCs w:val="17"/>
              </w:rPr>
              <w:t xml:space="preserve">SSMS installed on jump host (free from Microsoft) — for SQL backup and RDS restore</w:t>
            </w:r>
          </w:p>
        </w:tc>
        <w:tc>
          <w:tcPr>
            <w:tcW w:type="dxa" w:w="1760"/>
            <w:tcBorders>
              <w:top w:val="single" w:color="D1D5DB" w:sz="1"/>
              <w:left w:val="single" w:color="D1D5DB" w:sz="1"/>
              <w:bottom w:val="single" w:color="D1D5DB" w:sz="1"/>
              <w:right w:val="single" w:color="D1D5DB" w:sz="1"/>
            </w:tcBorders>
            <w:shd w:fill="FFFFFF" w:val="clear"/>
            <w:tcMar>
              <w:top w:type="dxa" w:w="90"/>
              <w:left w:type="dxa" w:w="130"/>
              <w:bottom w:type="dxa" w:w="90"/>
              <w:right w:type="dxa" w:w="130"/>
            </w:tcMar>
            <w:vAlign w:val="top"/>
          </w:tcPr>
          <w:p>
            <w:pPr>
              <w:spacing w:after="40" w:before="0"/>
              <w:jc w:val="left"/>
            </w:pPr>
            <w:r>
              <w:rPr>
                <w:rFonts w:ascii="Arial" w:cs="Arial" w:eastAsia="Arial" w:hAnsi="Arial"/>
                <w:b w:val="false"/>
                <w:bCs w:val="false"/>
                <w:i w:val="false"/>
                <w:iCs w:val="false"/>
                <w:color w:val="1E3A5F"/>
                <w:sz w:val="17"/>
                <w:szCs w:val="17"/>
              </w:rPr>
              <w:t xml:space="preserve">Infra / DBA</w:t>
            </w:r>
          </w:p>
        </w:tc>
        <w:tc>
          <w:tcPr>
            <w:tcW w:type="dxa" w:w="1600"/>
            <w:tcBorders>
              <w:top w:val="single" w:color="D1D5DB" w:sz="1"/>
              <w:left w:val="single" w:color="D1D5DB" w:sz="1"/>
              <w:bottom w:val="single" w:color="D1D5DB" w:sz="1"/>
              <w:right w:val="single" w:color="D1D5DB" w:sz="1"/>
            </w:tcBorders>
            <w:shd w:fill="FFFFFF" w:val="clear"/>
            <w:tcMar>
              <w:top w:type="dxa" w:w="90"/>
              <w:left w:type="dxa" w:w="130"/>
              <w:bottom w:type="dxa" w:w="90"/>
              <w:right w:type="dxa" w:w="130"/>
            </w:tcMar>
            <w:vAlign w:val="top"/>
          </w:tcPr>
          <w:p>
            <w:pPr>
              <w:spacing w:after="40" w:before="0"/>
              <w:jc w:val="left"/>
            </w:pPr>
            <w:r>
              <w:rPr>
                <w:rFonts w:ascii="Arial" w:cs="Arial" w:eastAsia="Arial" w:hAnsi="Arial"/>
                <w:b w:val="false"/>
                <w:bCs w:val="false"/>
                <w:i/>
                <w:iCs/>
                <w:color w:val="6B7280"/>
                <w:sz w:val="17"/>
                <w:szCs w:val="17"/>
              </w:rPr>
              <w:t xml:space="preserve">Pending</w:t>
            </w:r>
          </w:p>
        </w:tc>
      </w:tr>
      <w:tr>
        <w:tc>
          <w:tcPr>
            <w:tcW w:type="dxa" w:w="400"/>
            <w:tcBorders>
              <w:top w:val="single" w:color="D1D5DB" w:sz="1"/>
              <w:left w:val="single" w:color="D1D5DB" w:sz="1"/>
              <w:bottom w:val="single" w:color="D1D5DB" w:sz="1"/>
              <w:right w:val="single" w:color="D1D5DB" w:sz="1"/>
            </w:tcBorders>
            <w:shd w:fill="F9FAFB" w:val="clear"/>
            <w:tcMar>
              <w:top w:type="dxa" w:w="90"/>
              <w:left w:type="dxa" w:w="130"/>
              <w:bottom w:type="dxa" w:w="90"/>
              <w:right w:type="dxa" w:w="130"/>
            </w:tcMar>
            <w:vAlign w:val="top"/>
          </w:tcPr>
          <w:p>
            <w:pPr>
              <w:spacing w:after="100" w:before="0"/>
              <w:jc w:val="center"/>
            </w:pPr>
            <w:r>
              <w:rPr>
                <w:rFonts w:ascii="Arial" w:cs="Arial" w:eastAsia="Arial" w:hAnsi="Arial"/>
                <w:b w:val="false"/>
                <w:bCs w:val="false"/>
                <w:i w:val="false"/>
                <w:iCs w:val="false"/>
                <w:color w:val="6B7280"/>
                <w:sz w:val="18"/>
                <w:szCs w:val="18"/>
              </w:rPr>
              <w:t xml:space="preserve">☐</w:t>
            </w:r>
          </w:p>
        </w:tc>
        <w:tc>
          <w:tcPr>
            <w:tcW w:type="dxa" w:w="5600"/>
            <w:tcBorders>
              <w:top w:val="single" w:color="D1D5DB" w:sz="1"/>
              <w:left w:val="single" w:color="D1D5DB" w:sz="1"/>
              <w:bottom w:val="single" w:color="D1D5DB" w:sz="1"/>
              <w:right w:val="single" w:color="D1D5DB" w:sz="1"/>
            </w:tcBorders>
            <w:shd w:fill="F9FAFB" w:val="clear"/>
            <w:tcMar>
              <w:top w:type="dxa" w:w="90"/>
              <w:left w:type="dxa" w:w="130"/>
              <w:bottom w:type="dxa" w:w="90"/>
              <w:right w:type="dxa" w:w="130"/>
            </w:tcMar>
            <w:vAlign w:val="top"/>
          </w:tcPr>
          <w:p>
            <w:pPr>
              <w:spacing w:after="40" w:before="0"/>
              <w:jc w:val="left"/>
            </w:pPr>
            <w:r>
              <w:rPr>
                <w:rFonts w:ascii="Arial" w:cs="Arial" w:eastAsia="Arial" w:hAnsi="Arial"/>
                <w:b w:val="false"/>
                <w:bCs w:val="false"/>
                <w:i w:val="false"/>
                <w:iCs w:val="false"/>
                <w:color w:val="1F2937"/>
                <w:sz w:val="17"/>
                <w:szCs w:val="17"/>
              </w:rPr>
              <w:t xml:space="preserve">AWS CLI installed and configured with credentials</w:t>
            </w:r>
          </w:p>
        </w:tc>
        <w:tc>
          <w:tcPr>
            <w:tcW w:type="dxa" w:w="1760"/>
            <w:tcBorders>
              <w:top w:val="single" w:color="D1D5DB" w:sz="1"/>
              <w:left w:val="single" w:color="D1D5DB" w:sz="1"/>
              <w:bottom w:val="single" w:color="D1D5DB" w:sz="1"/>
              <w:right w:val="single" w:color="D1D5DB" w:sz="1"/>
            </w:tcBorders>
            <w:shd w:fill="F9FAFB" w:val="clear"/>
            <w:tcMar>
              <w:top w:type="dxa" w:w="90"/>
              <w:left w:type="dxa" w:w="130"/>
              <w:bottom w:type="dxa" w:w="90"/>
              <w:right w:type="dxa" w:w="130"/>
            </w:tcMar>
            <w:vAlign w:val="top"/>
          </w:tcPr>
          <w:p>
            <w:pPr>
              <w:spacing w:after="40" w:before="0"/>
              <w:jc w:val="left"/>
            </w:pPr>
            <w:r>
              <w:rPr>
                <w:rFonts w:ascii="Arial" w:cs="Arial" w:eastAsia="Arial" w:hAnsi="Arial"/>
                <w:b w:val="false"/>
                <w:bCs w:val="false"/>
                <w:i w:val="false"/>
                <w:iCs w:val="false"/>
                <w:color w:val="1E3A5F"/>
                <w:sz w:val="17"/>
                <w:szCs w:val="17"/>
              </w:rPr>
              <w:t xml:space="preserve">Infra</w:t>
            </w:r>
          </w:p>
        </w:tc>
        <w:tc>
          <w:tcPr>
            <w:tcW w:type="dxa" w:w="1600"/>
            <w:tcBorders>
              <w:top w:val="single" w:color="D1D5DB" w:sz="1"/>
              <w:left w:val="single" w:color="D1D5DB" w:sz="1"/>
              <w:bottom w:val="single" w:color="D1D5DB" w:sz="1"/>
              <w:right w:val="single" w:color="D1D5DB" w:sz="1"/>
            </w:tcBorders>
            <w:shd w:fill="F9FAFB" w:val="clear"/>
            <w:tcMar>
              <w:top w:type="dxa" w:w="90"/>
              <w:left w:type="dxa" w:w="130"/>
              <w:bottom w:type="dxa" w:w="90"/>
              <w:right w:type="dxa" w:w="130"/>
            </w:tcMar>
            <w:vAlign w:val="top"/>
          </w:tcPr>
          <w:p>
            <w:pPr>
              <w:spacing w:after="40" w:before="0"/>
              <w:jc w:val="left"/>
            </w:pPr>
            <w:r>
              <w:rPr>
                <w:rFonts w:ascii="Arial" w:cs="Arial" w:eastAsia="Arial" w:hAnsi="Arial"/>
                <w:b w:val="false"/>
                <w:bCs w:val="false"/>
                <w:i/>
                <w:iCs/>
                <w:color w:val="6B7280"/>
                <w:sz w:val="17"/>
                <w:szCs w:val="17"/>
              </w:rPr>
              <w:t xml:space="preserve">Pending</w:t>
            </w:r>
          </w:p>
        </w:tc>
      </w:tr>
      <w:tr>
        <w:tc>
          <w:tcPr>
            <w:tcW w:type="dxa" w:w="400"/>
            <w:tcBorders>
              <w:top w:val="single" w:color="D1D5DB" w:sz="1"/>
              <w:left w:val="single" w:color="D1D5DB" w:sz="1"/>
              <w:bottom w:val="single" w:color="D1D5DB" w:sz="1"/>
              <w:right w:val="single" w:color="D1D5DB" w:sz="1"/>
            </w:tcBorders>
            <w:shd w:fill="FFFFFF" w:val="clear"/>
            <w:tcMar>
              <w:top w:type="dxa" w:w="90"/>
              <w:left w:type="dxa" w:w="130"/>
              <w:bottom w:type="dxa" w:w="90"/>
              <w:right w:type="dxa" w:w="130"/>
            </w:tcMar>
            <w:vAlign w:val="top"/>
          </w:tcPr>
          <w:p>
            <w:pPr>
              <w:spacing w:after="100" w:before="0"/>
              <w:jc w:val="center"/>
            </w:pPr>
            <w:r>
              <w:rPr>
                <w:rFonts w:ascii="Arial" w:cs="Arial" w:eastAsia="Arial" w:hAnsi="Arial"/>
                <w:b w:val="false"/>
                <w:bCs w:val="false"/>
                <w:i w:val="false"/>
                <w:iCs w:val="false"/>
                <w:color w:val="6B7280"/>
                <w:sz w:val="18"/>
                <w:szCs w:val="18"/>
              </w:rPr>
              <w:t xml:space="preserve">☐</w:t>
            </w:r>
          </w:p>
        </w:tc>
        <w:tc>
          <w:tcPr>
            <w:tcW w:type="dxa" w:w="5600"/>
            <w:tcBorders>
              <w:top w:val="single" w:color="D1D5DB" w:sz="1"/>
              <w:left w:val="single" w:color="D1D5DB" w:sz="1"/>
              <w:bottom w:val="single" w:color="D1D5DB" w:sz="1"/>
              <w:right w:val="single" w:color="D1D5DB" w:sz="1"/>
            </w:tcBorders>
            <w:shd w:fill="FFFFFF" w:val="clear"/>
            <w:tcMar>
              <w:top w:type="dxa" w:w="90"/>
              <w:left w:type="dxa" w:w="130"/>
              <w:bottom w:type="dxa" w:w="90"/>
              <w:right w:type="dxa" w:w="130"/>
            </w:tcMar>
            <w:vAlign w:val="top"/>
          </w:tcPr>
          <w:p>
            <w:pPr>
              <w:spacing w:after="40" w:before="0"/>
              <w:jc w:val="left"/>
            </w:pPr>
            <w:r>
              <w:rPr>
                <w:rFonts w:ascii="Arial" w:cs="Arial" w:eastAsia="Arial" w:hAnsi="Arial"/>
                <w:b w:val="false"/>
                <w:bCs w:val="false"/>
                <w:i w:val="false"/>
                <w:iCs w:val="false"/>
                <w:color w:val="1F2937"/>
                <w:sz w:val="17"/>
                <w:szCs w:val="17"/>
              </w:rPr>
              <w:t xml:space="preserve">kubectl installed on jump host</w:t>
            </w:r>
          </w:p>
        </w:tc>
        <w:tc>
          <w:tcPr>
            <w:tcW w:type="dxa" w:w="1760"/>
            <w:tcBorders>
              <w:top w:val="single" w:color="D1D5DB" w:sz="1"/>
              <w:left w:val="single" w:color="D1D5DB" w:sz="1"/>
              <w:bottom w:val="single" w:color="D1D5DB" w:sz="1"/>
              <w:right w:val="single" w:color="D1D5DB" w:sz="1"/>
            </w:tcBorders>
            <w:shd w:fill="FFFFFF" w:val="clear"/>
            <w:tcMar>
              <w:top w:type="dxa" w:w="90"/>
              <w:left w:type="dxa" w:w="130"/>
              <w:bottom w:type="dxa" w:w="90"/>
              <w:right w:type="dxa" w:w="130"/>
            </w:tcMar>
            <w:vAlign w:val="top"/>
          </w:tcPr>
          <w:p>
            <w:pPr>
              <w:spacing w:after="40" w:before="0"/>
              <w:jc w:val="left"/>
            </w:pPr>
            <w:r>
              <w:rPr>
                <w:rFonts w:ascii="Arial" w:cs="Arial" w:eastAsia="Arial" w:hAnsi="Arial"/>
                <w:b w:val="false"/>
                <w:bCs w:val="false"/>
                <w:i w:val="false"/>
                <w:iCs w:val="false"/>
                <w:color w:val="1E3A5F"/>
                <w:sz w:val="17"/>
                <w:szCs w:val="17"/>
              </w:rPr>
              <w:t xml:space="preserve">Infra</w:t>
            </w:r>
          </w:p>
        </w:tc>
        <w:tc>
          <w:tcPr>
            <w:tcW w:type="dxa" w:w="1600"/>
            <w:tcBorders>
              <w:top w:val="single" w:color="D1D5DB" w:sz="1"/>
              <w:left w:val="single" w:color="D1D5DB" w:sz="1"/>
              <w:bottom w:val="single" w:color="D1D5DB" w:sz="1"/>
              <w:right w:val="single" w:color="D1D5DB" w:sz="1"/>
            </w:tcBorders>
            <w:shd w:fill="FFFFFF" w:val="clear"/>
            <w:tcMar>
              <w:top w:type="dxa" w:w="90"/>
              <w:left w:type="dxa" w:w="130"/>
              <w:bottom w:type="dxa" w:w="90"/>
              <w:right w:type="dxa" w:w="130"/>
            </w:tcMar>
            <w:vAlign w:val="top"/>
          </w:tcPr>
          <w:p>
            <w:pPr>
              <w:spacing w:after="40" w:before="0"/>
              <w:jc w:val="left"/>
            </w:pPr>
            <w:r>
              <w:rPr>
                <w:rFonts w:ascii="Arial" w:cs="Arial" w:eastAsia="Arial" w:hAnsi="Arial"/>
                <w:b w:val="false"/>
                <w:bCs w:val="false"/>
                <w:i/>
                <w:iCs/>
                <w:color w:val="6B7280"/>
                <w:sz w:val="17"/>
                <w:szCs w:val="17"/>
              </w:rPr>
              <w:t xml:space="preserve">Pending</w:t>
            </w:r>
          </w:p>
        </w:tc>
      </w:tr>
      <w:tr>
        <w:tc>
          <w:tcPr>
            <w:tcW w:type="dxa" w:w="400"/>
            <w:tcBorders>
              <w:top w:val="single" w:color="D1D5DB" w:sz="1"/>
              <w:left w:val="single" w:color="D1D5DB" w:sz="1"/>
              <w:bottom w:val="single" w:color="D1D5DB" w:sz="1"/>
              <w:right w:val="single" w:color="D1D5DB" w:sz="1"/>
            </w:tcBorders>
            <w:shd w:fill="F9FAFB" w:val="clear"/>
            <w:tcMar>
              <w:top w:type="dxa" w:w="90"/>
              <w:left w:type="dxa" w:w="130"/>
              <w:bottom w:type="dxa" w:w="90"/>
              <w:right w:type="dxa" w:w="130"/>
            </w:tcMar>
            <w:vAlign w:val="top"/>
          </w:tcPr>
          <w:p>
            <w:pPr>
              <w:spacing w:after="100" w:before="0"/>
              <w:jc w:val="center"/>
            </w:pPr>
            <w:r>
              <w:rPr>
                <w:rFonts w:ascii="Arial" w:cs="Arial" w:eastAsia="Arial" w:hAnsi="Arial"/>
                <w:b w:val="false"/>
                <w:bCs w:val="false"/>
                <w:i w:val="false"/>
                <w:iCs w:val="false"/>
                <w:color w:val="6B7280"/>
                <w:sz w:val="18"/>
                <w:szCs w:val="18"/>
              </w:rPr>
              <w:t xml:space="preserve">☐</w:t>
            </w:r>
          </w:p>
        </w:tc>
        <w:tc>
          <w:tcPr>
            <w:tcW w:type="dxa" w:w="5600"/>
            <w:tcBorders>
              <w:top w:val="single" w:color="D1D5DB" w:sz="1"/>
              <w:left w:val="single" w:color="D1D5DB" w:sz="1"/>
              <w:bottom w:val="single" w:color="D1D5DB" w:sz="1"/>
              <w:right w:val="single" w:color="D1D5DB" w:sz="1"/>
            </w:tcBorders>
            <w:shd w:fill="F9FAFB" w:val="clear"/>
            <w:tcMar>
              <w:top w:type="dxa" w:w="90"/>
              <w:left w:type="dxa" w:w="130"/>
              <w:bottom w:type="dxa" w:w="90"/>
              <w:right w:type="dxa" w:w="130"/>
            </w:tcMar>
            <w:vAlign w:val="top"/>
          </w:tcPr>
          <w:p>
            <w:pPr>
              <w:spacing w:after="40" w:before="0"/>
              <w:jc w:val="left"/>
            </w:pPr>
            <w:r>
              <w:rPr>
                <w:rFonts w:ascii="Arial" w:cs="Arial" w:eastAsia="Arial" w:hAnsi="Arial"/>
                <w:b w:val="false"/>
                <w:bCs w:val="false"/>
                <w:i w:val="false"/>
                <w:iCs w:val="false"/>
                <w:color w:val="1F2937"/>
                <w:sz w:val="17"/>
                <w:szCs w:val="17"/>
              </w:rPr>
              <w:t xml:space="preserve">kubeconfig for Dev EKS cluster in place at ~/.kube/config</w:t>
            </w:r>
          </w:p>
        </w:tc>
        <w:tc>
          <w:tcPr>
            <w:tcW w:type="dxa" w:w="1760"/>
            <w:tcBorders>
              <w:top w:val="single" w:color="D1D5DB" w:sz="1"/>
              <w:left w:val="single" w:color="D1D5DB" w:sz="1"/>
              <w:bottom w:val="single" w:color="D1D5DB" w:sz="1"/>
              <w:right w:val="single" w:color="D1D5DB" w:sz="1"/>
            </w:tcBorders>
            <w:shd w:fill="F9FAFB" w:val="clear"/>
            <w:tcMar>
              <w:top w:type="dxa" w:w="90"/>
              <w:left w:type="dxa" w:w="130"/>
              <w:bottom w:type="dxa" w:w="90"/>
              <w:right w:type="dxa" w:w="130"/>
            </w:tcMar>
            <w:vAlign w:val="top"/>
          </w:tcPr>
          <w:p>
            <w:pPr>
              <w:spacing w:after="40" w:before="0"/>
              <w:jc w:val="left"/>
            </w:pPr>
            <w:r>
              <w:rPr>
                <w:rFonts w:ascii="Arial" w:cs="Arial" w:eastAsia="Arial" w:hAnsi="Arial"/>
                <w:b w:val="false"/>
                <w:bCs w:val="false"/>
                <w:i w:val="false"/>
                <w:iCs w:val="false"/>
                <w:color w:val="1E3A5F"/>
                <w:sz w:val="17"/>
                <w:szCs w:val="17"/>
              </w:rPr>
              <w:t xml:space="preserve">Infra</w:t>
            </w:r>
          </w:p>
        </w:tc>
        <w:tc>
          <w:tcPr>
            <w:tcW w:type="dxa" w:w="1600"/>
            <w:tcBorders>
              <w:top w:val="single" w:color="D1D5DB" w:sz="1"/>
              <w:left w:val="single" w:color="D1D5DB" w:sz="1"/>
              <w:bottom w:val="single" w:color="D1D5DB" w:sz="1"/>
              <w:right w:val="single" w:color="D1D5DB" w:sz="1"/>
            </w:tcBorders>
            <w:shd w:fill="F9FAFB" w:val="clear"/>
            <w:tcMar>
              <w:top w:type="dxa" w:w="90"/>
              <w:left w:type="dxa" w:w="130"/>
              <w:bottom w:type="dxa" w:w="90"/>
              <w:right w:type="dxa" w:w="130"/>
            </w:tcMar>
            <w:vAlign w:val="top"/>
          </w:tcPr>
          <w:p>
            <w:pPr>
              <w:spacing w:after="40" w:before="0"/>
              <w:jc w:val="left"/>
            </w:pPr>
            <w:r>
              <w:rPr>
                <w:rFonts w:ascii="Arial" w:cs="Arial" w:eastAsia="Arial" w:hAnsi="Arial"/>
                <w:b w:val="false"/>
                <w:bCs w:val="false"/>
                <w:i/>
                <w:iCs/>
                <w:color w:val="6B7280"/>
                <w:sz w:val="17"/>
                <w:szCs w:val="17"/>
              </w:rPr>
              <w:t xml:space="preserve">Pending</w:t>
            </w:r>
          </w:p>
        </w:tc>
      </w:tr>
      <w:tr>
        <w:tc>
          <w:tcPr>
            <w:tcW w:type="dxa" w:w="400"/>
            <w:tcBorders>
              <w:top w:val="single" w:color="D1D5DB" w:sz="1"/>
              <w:left w:val="single" w:color="D1D5DB" w:sz="1"/>
              <w:bottom w:val="single" w:color="D1D5DB" w:sz="1"/>
              <w:right w:val="single" w:color="D1D5DB" w:sz="1"/>
            </w:tcBorders>
            <w:shd w:fill="FFFFFF" w:val="clear"/>
            <w:tcMar>
              <w:top w:type="dxa" w:w="90"/>
              <w:left w:type="dxa" w:w="130"/>
              <w:bottom w:type="dxa" w:w="90"/>
              <w:right w:type="dxa" w:w="130"/>
            </w:tcMar>
            <w:vAlign w:val="top"/>
          </w:tcPr>
          <w:p>
            <w:pPr>
              <w:spacing w:after="100" w:before="0"/>
              <w:jc w:val="center"/>
            </w:pPr>
            <w:r>
              <w:rPr>
                <w:rFonts w:ascii="Arial" w:cs="Arial" w:eastAsia="Arial" w:hAnsi="Arial"/>
                <w:b w:val="false"/>
                <w:bCs w:val="false"/>
                <w:i w:val="false"/>
                <w:iCs w:val="false"/>
                <w:color w:val="6B7280"/>
                <w:sz w:val="18"/>
                <w:szCs w:val="18"/>
              </w:rPr>
              <w:t xml:space="preserve">☐</w:t>
            </w:r>
          </w:p>
        </w:tc>
        <w:tc>
          <w:tcPr>
            <w:tcW w:type="dxa" w:w="5600"/>
            <w:tcBorders>
              <w:top w:val="single" w:color="D1D5DB" w:sz="1"/>
              <w:left w:val="single" w:color="D1D5DB" w:sz="1"/>
              <w:bottom w:val="single" w:color="D1D5DB" w:sz="1"/>
              <w:right w:val="single" w:color="D1D5DB" w:sz="1"/>
            </w:tcBorders>
            <w:shd w:fill="FFFFFF" w:val="clear"/>
            <w:tcMar>
              <w:top w:type="dxa" w:w="90"/>
              <w:left w:type="dxa" w:w="130"/>
              <w:bottom w:type="dxa" w:w="90"/>
              <w:right w:type="dxa" w:w="130"/>
            </w:tcMar>
            <w:vAlign w:val="top"/>
          </w:tcPr>
          <w:p>
            <w:pPr>
              <w:spacing w:after="40" w:before="0"/>
              <w:jc w:val="left"/>
            </w:pPr>
            <w:r>
              <w:rPr>
                <w:rFonts w:ascii="Arial" w:cs="Arial" w:eastAsia="Arial" w:hAnsi="Arial"/>
                <w:b w:val="false"/>
                <w:bCs w:val="false"/>
                <w:i w:val="false"/>
                <w:iCs w:val="false"/>
                <w:color w:val="1F2937"/>
                <w:sz w:val="17"/>
                <w:szCs w:val="17"/>
              </w:rPr>
              <w:t xml:space="preserve">uipathctl downloaded and in PATH</w:t>
            </w:r>
          </w:p>
        </w:tc>
        <w:tc>
          <w:tcPr>
            <w:tcW w:type="dxa" w:w="1760"/>
            <w:tcBorders>
              <w:top w:val="single" w:color="D1D5DB" w:sz="1"/>
              <w:left w:val="single" w:color="D1D5DB" w:sz="1"/>
              <w:bottom w:val="single" w:color="D1D5DB" w:sz="1"/>
              <w:right w:val="single" w:color="D1D5DB" w:sz="1"/>
            </w:tcBorders>
            <w:shd w:fill="FFFFFF" w:val="clear"/>
            <w:tcMar>
              <w:top w:type="dxa" w:w="90"/>
              <w:left w:type="dxa" w:w="130"/>
              <w:bottom w:type="dxa" w:w="90"/>
              <w:right w:type="dxa" w:w="130"/>
            </w:tcMar>
            <w:vAlign w:val="top"/>
          </w:tcPr>
          <w:p>
            <w:pPr>
              <w:spacing w:after="40" w:before="0"/>
              <w:jc w:val="left"/>
            </w:pPr>
            <w:r>
              <w:rPr>
                <w:rFonts w:ascii="Arial" w:cs="Arial" w:eastAsia="Arial" w:hAnsi="Arial"/>
                <w:b w:val="false"/>
                <w:bCs w:val="false"/>
                <w:i w:val="false"/>
                <w:iCs w:val="false"/>
                <w:color w:val="1E3A5F"/>
                <w:sz w:val="17"/>
                <w:szCs w:val="17"/>
              </w:rPr>
              <w:t xml:space="preserve">You</w:t>
            </w:r>
          </w:p>
        </w:tc>
        <w:tc>
          <w:tcPr>
            <w:tcW w:type="dxa" w:w="1600"/>
            <w:tcBorders>
              <w:top w:val="single" w:color="D1D5DB" w:sz="1"/>
              <w:left w:val="single" w:color="D1D5DB" w:sz="1"/>
              <w:bottom w:val="single" w:color="D1D5DB" w:sz="1"/>
              <w:right w:val="single" w:color="D1D5DB" w:sz="1"/>
            </w:tcBorders>
            <w:shd w:fill="FFFFFF" w:val="clear"/>
            <w:tcMar>
              <w:top w:type="dxa" w:w="90"/>
              <w:left w:type="dxa" w:w="130"/>
              <w:bottom w:type="dxa" w:w="90"/>
              <w:right w:type="dxa" w:w="130"/>
            </w:tcMar>
            <w:vAlign w:val="top"/>
          </w:tcPr>
          <w:p>
            <w:pPr>
              <w:spacing w:after="40" w:before="0"/>
              <w:jc w:val="left"/>
            </w:pPr>
            <w:r>
              <w:rPr>
                <w:rFonts w:ascii="Arial" w:cs="Arial" w:eastAsia="Arial" w:hAnsi="Arial"/>
                <w:b w:val="false"/>
                <w:bCs w:val="false"/>
                <w:i/>
                <w:iCs/>
                <w:color w:val="6B7280"/>
                <w:sz w:val="17"/>
                <w:szCs w:val="17"/>
              </w:rPr>
              <w:t xml:space="preserve">Pending</w:t>
            </w:r>
          </w:p>
        </w:tc>
      </w:tr>
      <w:tr>
        <w:tc>
          <w:tcPr>
            <w:tcW w:type="dxa" w:w="400"/>
            <w:tcBorders>
              <w:top w:val="single" w:color="D1D5DB" w:sz="1"/>
              <w:left w:val="single" w:color="D1D5DB" w:sz="1"/>
              <w:bottom w:val="single" w:color="D1D5DB" w:sz="1"/>
              <w:right w:val="single" w:color="D1D5DB" w:sz="1"/>
            </w:tcBorders>
            <w:shd w:fill="F9FAFB" w:val="clear"/>
            <w:tcMar>
              <w:top w:type="dxa" w:w="90"/>
              <w:left w:type="dxa" w:w="130"/>
              <w:bottom w:type="dxa" w:w="90"/>
              <w:right w:type="dxa" w:w="130"/>
            </w:tcMar>
            <w:vAlign w:val="top"/>
          </w:tcPr>
          <w:p>
            <w:pPr>
              <w:spacing w:after="100" w:before="0"/>
              <w:jc w:val="center"/>
            </w:pPr>
            <w:r>
              <w:rPr>
                <w:rFonts w:ascii="Arial" w:cs="Arial" w:eastAsia="Arial" w:hAnsi="Arial"/>
                <w:b w:val="false"/>
                <w:bCs w:val="false"/>
                <w:i w:val="false"/>
                <w:iCs w:val="false"/>
                <w:color w:val="6B7280"/>
                <w:sz w:val="18"/>
                <w:szCs w:val="18"/>
              </w:rPr>
              <w:t xml:space="preserve">☐</w:t>
            </w:r>
          </w:p>
        </w:tc>
        <w:tc>
          <w:tcPr>
            <w:tcW w:type="dxa" w:w="5600"/>
            <w:tcBorders>
              <w:top w:val="single" w:color="D1D5DB" w:sz="1"/>
              <w:left w:val="single" w:color="D1D5DB" w:sz="1"/>
              <w:bottom w:val="single" w:color="D1D5DB" w:sz="1"/>
              <w:right w:val="single" w:color="D1D5DB" w:sz="1"/>
            </w:tcBorders>
            <w:shd w:fill="F9FAFB" w:val="clear"/>
            <w:tcMar>
              <w:top w:type="dxa" w:w="90"/>
              <w:left w:type="dxa" w:w="130"/>
              <w:bottom w:type="dxa" w:w="90"/>
              <w:right w:type="dxa" w:w="130"/>
            </w:tcMar>
            <w:vAlign w:val="top"/>
          </w:tcPr>
          <w:p>
            <w:pPr>
              <w:spacing w:after="40" w:before="0"/>
              <w:jc w:val="left"/>
            </w:pPr>
            <w:r>
              <w:rPr>
                <w:rFonts w:ascii="Arial" w:cs="Arial" w:eastAsia="Arial" w:hAnsi="Arial"/>
                <w:b w:val="false"/>
                <w:bCs w:val="false"/>
                <w:i w:val="false"/>
                <w:iCs w:val="false"/>
                <w:color w:val="1F2937"/>
                <w:sz w:val="17"/>
                <w:szCs w:val="17"/>
              </w:rPr>
              <w:t xml:space="preserve">versions.json downloaded</w:t>
            </w:r>
          </w:p>
        </w:tc>
        <w:tc>
          <w:tcPr>
            <w:tcW w:type="dxa" w:w="1760"/>
            <w:tcBorders>
              <w:top w:val="single" w:color="D1D5DB" w:sz="1"/>
              <w:left w:val="single" w:color="D1D5DB" w:sz="1"/>
              <w:bottom w:val="single" w:color="D1D5DB" w:sz="1"/>
              <w:right w:val="single" w:color="D1D5DB" w:sz="1"/>
            </w:tcBorders>
            <w:shd w:fill="F9FAFB" w:val="clear"/>
            <w:tcMar>
              <w:top w:type="dxa" w:w="90"/>
              <w:left w:type="dxa" w:w="130"/>
              <w:bottom w:type="dxa" w:w="90"/>
              <w:right w:type="dxa" w:w="130"/>
            </w:tcMar>
            <w:vAlign w:val="top"/>
          </w:tcPr>
          <w:p>
            <w:pPr>
              <w:spacing w:after="40" w:before="0"/>
              <w:jc w:val="left"/>
            </w:pPr>
            <w:r>
              <w:rPr>
                <w:rFonts w:ascii="Arial" w:cs="Arial" w:eastAsia="Arial" w:hAnsi="Arial"/>
                <w:b w:val="false"/>
                <w:bCs w:val="false"/>
                <w:i w:val="false"/>
                <w:iCs w:val="false"/>
                <w:color w:val="1E3A5F"/>
                <w:sz w:val="17"/>
                <w:szCs w:val="17"/>
              </w:rPr>
              <w:t xml:space="preserve">You</w:t>
            </w:r>
          </w:p>
        </w:tc>
        <w:tc>
          <w:tcPr>
            <w:tcW w:type="dxa" w:w="1600"/>
            <w:tcBorders>
              <w:top w:val="single" w:color="D1D5DB" w:sz="1"/>
              <w:left w:val="single" w:color="D1D5DB" w:sz="1"/>
              <w:bottom w:val="single" w:color="D1D5DB" w:sz="1"/>
              <w:right w:val="single" w:color="D1D5DB" w:sz="1"/>
            </w:tcBorders>
            <w:shd w:fill="F9FAFB" w:val="clear"/>
            <w:tcMar>
              <w:top w:type="dxa" w:w="90"/>
              <w:left w:type="dxa" w:w="130"/>
              <w:bottom w:type="dxa" w:w="90"/>
              <w:right w:type="dxa" w:w="130"/>
            </w:tcMar>
            <w:vAlign w:val="top"/>
          </w:tcPr>
          <w:p>
            <w:pPr>
              <w:spacing w:after="40" w:before="0"/>
              <w:jc w:val="left"/>
            </w:pPr>
            <w:r>
              <w:rPr>
                <w:rFonts w:ascii="Arial" w:cs="Arial" w:eastAsia="Arial" w:hAnsi="Arial"/>
                <w:b w:val="false"/>
                <w:bCs w:val="false"/>
                <w:i/>
                <w:iCs/>
                <w:color w:val="6B7280"/>
                <w:sz w:val="17"/>
                <w:szCs w:val="17"/>
              </w:rPr>
              <w:t xml:space="preserve">Pending</w:t>
            </w:r>
          </w:p>
        </w:tc>
      </w:tr>
      <w:tr>
        <w:tc>
          <w:tcPr>
            <w:tcW w:type="dxa" w:w="400"/>
            <w:tcBorders>
              <w:top w:val="single" w:color="D1D5DB" w:sz="1"/>
              <w:left w:val="single" w:color="D1D5DB" w:sz="1"/>
              <w:bottom w:val="single" w:color="D1D5DB" w:sz="1"/>
              <w:right w:val="single" w:color="D1D5DB" w:sz="1"/>
            </w:tcBorders>
            <w:shd w:fill="FFFFFF" w:val="clear"/>
            <w:tcMar>
              <w:top w:type="dxa" w:w="90"/>
              <w:left w:type="dxa" w:w="130"/>
              <w:bottom w:type="dxa" w:w="90"/>
              <w:right w:type="dxa" w:w="130"/>
            </w:tcMar>
            <w:vAlign w:val="top"/>
          </w:tcPr>
          <w:p>
            <w:pPr>
              <w:spacing w:after="100" w:before="0"/>
              <w:jc w:val="center"/>
            </w:pPr>
            <w:r>
              <w:rPr>
                <w:rFonts w:ascii="Arial" w:cs="Arial" w:eastAsia="Arial" w:hAnsi="Arial"/>
                <w:b w:val="false"/>
                <w:bCs w:val="false"/>
                <w:i w:val="false"/>
                <w:iCs w:val="false"/>
                <w:color w:val="6B7280"/>
                <w:sz w:val="18"/>
                <w:szCs w:val="18"/>
              </w:rPr>
              <w:t xml:space="preserve">☐</w:t>
            </w:r>
          </w:p>
        </w:tc>
        <w:tc>
          <w:tcPr>
            <w:tcW w:type="dxa" w:w="5600"/>
            <w:tcBorders>
              <w:top w:val="single" w:color="D1D5DB" w:sz="1"/>
              <w:left w:val="single" w:color="D1D5DB" w:sz="1"/>
              <w:bottom w:val="single" w:color="D1D5DB" w:sz="1"/>
              <w:right w:val="single" w:color="D1D5DB" w:sz="1"/>
            </w:tcBorders>
            <w:shd w:fill="FFFFFF" w:val="clear"/>
            <w:tcMar>
              <w:top w:type="dxa" w:w="90"/>
              <w:left w:type="dxa" w:w="130"/>
              <w:bottom w:type="dxa" w:w="90"/>
              <w:right w:type="dxa" w:w="130"/>
            </w:tcMar>
            <w:vAlign w:val="top"/>
          </w:tcPr>
          <w:p>
            <w:pPr>
              <w:spacing w:after="40" w:before="0"/>
              <w:jc w:val="left"/>
            </w:pPr>
            <w:r>
              <w:rPr>
                <w:rFonts w:ascii="Arial" w:cs="Arial" w:eastAsia="Arial" w:hAnsi="Arial"/>
                <w:b w:val="false"/>
                <w:bCs w:val="false"/>
                <w:i w:val="false"/>
                <w:iCs w:val="false"/>
                <w:color w:val="1F2937"/>
                <w:sz w:val="17"/>
                <w:szCs w:val="17"/>
              </w:rPr>
              <w:t xml:space="preserve">UiPath.OrganizationMigrationApp zip downloaded from UiPath Customer Portal</w:t>
            </w:r>
          </w:p>
        </w:tc>
        <w:tc>
          <w:tcPr>
            <w:tcW w:type="dxa" w:w="1760"/>
            <w:tcBorders>
              <w:top w:val="single" w:color="D1D5DB" w:sz="1"/>
              <w:left w:val="single" w:color="D1D5DB" w:sz="1"/>
              <w:bottom w:val="single" w:color="D1D5DB" w:sz="1"/>
              <w:right w:val="single" w:color="D1D5DB" w:sz="1"/>
            </w:tcBorders>
            <w:shd w:fill="FFFFFF" w:val="clear"/>
            <w:tcMar>
              <w:top w:type="dxa" w:w="90"/>
              <w:left w:type="dxa" w:w="130"/>
              <w:bottom w:type="dxa" w:w="90"/>
              <w:right w:type="dxa" w:w="130"/>
            </w:tcMar>
            <w:vAlign w:val="top"/>
          </w:tcPr>
          <w:p>
            <w:pPr>
              <w:spacing w:after="40" w:before="0"/>
              <w:jc w:val="left"/>
            </w:pPr>
            <w:r>
              <w:rPr>
                <w:rFonts w:ascii="Arial" w:cs="Arial" w:eastAsia="Arial" w:hAnsi="Arial"/>
                <w:b w:val="false"/>
                <w:bCs w:val="false"/>
                <w:i w:val="false"/>
                <w:iCs w:val="false"/>
                <w:color w:val="1E3A5F"/>
                <w:sz w:val="17"/>
                <w:szCs w:val="17"/>
              </w:rPr>
              <w:t xml:space="preserve">You</w:t>
            </w:r>
          </w:p>
        </w:tc>
        <w:tc>
          <w:tcPr>
            <w:tcW w:type="dxa" w:w="1600"/>
            <w:tcBorders>
              <w:top w:val="single" w:color="D1D5DB" w:sz="1"/>
              <w:left w:val="single" w:color="D1D5DB" w:sz="1"/>
              <w:bottom w:val="single" w:color="D1D5DB" w:sz="1"/>
              <w:right w:val="single" w:color="D1D5DB" w:sz="1"/>
            </w:tcBorders>
            <w:shd w:fill="FFFFFF" w:val="clear"/>
            <w:tcMar>
              <w:top w:type="dxa" w:w="90"/>
              <w:left w:type="dxa" w:w="130"/>
              <w:bottom w:type="dxa" w:w="90"/>
              <w:right w:type="dxa" w:w="130"/>
            </w:tcMar>
            <w:vAlign w:val="top"/>
          </w:tcPr>
          <w:p>
            <w:pPr>
              <w:spacing w:after="40" w:before="0"/>
              <w:jc w:val="left"/>
            </w:pPr>
            <w:r>
              <w:rPr>
                <w:rFonts w:ascii="Arial" w:cs="Arial" w:eastAsia="Arial" w:hAnsi="Arial"/>
                <w:b w:val="false"/>
                <w:bCs w:val="false"/>
                <w:i/>
                <w:iCs/>
                <w:color w:val="6B7280"/>
                <w:sz w:val="17"/>
                <w:szCs w:val="17"/>
              </w:rPr>
              <w:t xml:space="preserve">Pending</w:t>
            </w:r>
          </w:p>
        </w:tc>
      </w:tr>
      <w:tr>
        <w:tc>
          <w:tcPr>
            <w:tcW w:type="dxa" w:w="400"/>
            <w:tcBorders>
              <w:top w:val="single" w:color="D1D5DB" w:sz="1"/>
              <w:left w:val="single" w:color="D1D5DB" w:sz="1"/>
              <w:bottom w:val="single" w:color="D1D5DB" w:sz="1"/>
              <w:right w:val="single" w:color="D1D5DB" w:sz="1"/>
            </w:tcBorders>
            <w:shd w:fill="F9FAFB" w:val="clear"/>
            <w:tcMar>
              <w:top w:type="dxa" w:w="90"/>
              <w:left w:type="dxa" w:w="130"/>
              <w:bottom w:type="dxa" w:w="90"/>
              <w:right w:type="dxa" w:w="130"/>
            </w:tcMar>
            <w:vAlign w:val="top"/>
          </w:tcPr>
          <w:p>
            <w:pPr>
              <w:spacing w:after="100" w:before="0"/>
              <w:jc w:val="center"/>
            </w:pPr>
            <w:r>
              <w:rPr>
                <w:rFonts w:ascii="Arial" w:cs="Arial" w:eastAsia="Arial" w:hAnsi="Arial"/>
                <w:b w:val="false"/>
                <w:bCs w:val="false"/>
                <w:i w:val="false"/>
                <w:iCs w:val="false"/>
                <w:color w:val="6B7280"/>
                <w:sz w:val="18"/>
                <w:szCs w:val="18"/>
              </w:rPr>
              <w:t xml:space="preserve">☐</w:t>
            </w:r>
          </w:p>
        </w:tc>
        <w:tc>
          <w:tcPr>
            <w:tcW w:type="dxa" w:w="5600"/>
            <w:tcBorders>
              <w:top w:val="single" w:color="D1D5DB" w:sz="1"/>
              <w:left w:val="single" w:color="D1D5DB" w:sz="1"/>
              <w:bottom w:val="single" w:color="D1D5DB" w:sz="1"/>
              <w:right w:val="single" w:color="D1D5DB" w:sz="1"/>
            </w:tcBorders>
            <w:shd w:fill="F9FAFB" w:val="clear"/>
            <w:tcMar>
              <w:top w:type="dxa" w:w="90"/>
              <w:left w:type="dxa" w:w="130"/>
              <w:bottom w:type="dxa" w:w="90"/>
              <w:right w:type="dxa" w:w="130"/>
            </w:tcMar>
            <w:vAlign w:val="top"/>
          </w:tcPr>
          <w:p>
            <w:pPr>
              <w:spacing w:after="40" w:before="0"/>
              <w:jc w:val="left"/>
            </w:pPr>
            <w:r>
              <w:rPr>
                <w:rFonts w:ascii="Arial" w:cs="Arial" w:eastAsia="Arial" w:hAnsi="Arial"/>
                <w:b w:val="false"/>
                <w:bCs w:val="false"/>
                <w:i w:val="false"/>
                <w:iCs w:val="false"/>
                <w:color w:val="1F2937"/>
                <w:sz w:val="17"/>
                <w:szCs w:val="17"/>
              </w:rPr>
              <w:t xml:space="preserve">jq utility installed (sudo apt install jq  or  brew install jq)</w:t>
            </w:r>
          </w:p>
        </w:tc>
        <w:tc>
          <w:tcPr>
            <w:tcW w:type="dxa" w:w="1760"/>
            <w:tcBorders>
              <w:top w:val="single" w:color="D1D5DB" w:sz="1"/>
              <w:left w:val="single" w:color="D1D5DB" w:sz="1"/>
              <w:bottom w:val="single" w:color="D1D5DB" w:sz="1"/>
              <w:right w:val="single" w:color="D1D5DB" w:sz="1"/>
            </w:tcBorders>
            <w:shd w:fill="F9FAFB" w:val="clear"/>
            <w:tcMar>
              <w:top w:type="dxa" w:w="90"/>
              <w:left w:type="dxa" w:w="130"/>
              <w:bottom w:type="dxa" w:w="90"/>
              <w:right w:type="dxa" w:w="130"/>
            </w:tcMar>
            <w:vAlign w:val="top"/>
          </w:tcPr>
          <w:p>
            <w:pPr>
              <w:spacing w:after="40" w:before="0"/>
              <w:jc w:val="left"/>
            </w:pPr>
            <w:r>
              <w:rPr>
                <w:rFonts w:ascii="Arial" w:cs="Arial" w:eastAsia="Arial" w:hAnsi="Arial"/>
                <w:b w:val="false"/>
                <w:bCs w:val="false"/>
                <w:i w:val="false"/>
                <w:iCs w:val="false"/>
                <w:color w:val="1E3A5F"/>
                <w:sz w:val="17"/>
                <w:szCs w:val="17"/>
              </w:rPr>
              <w:t xml:space="preserve">You</w:t>
            </w:r>
          </w:p>
        </w:tc>
        <w:tc>
          <w:tcPr>
            <w:tcW w:type="dxa" w:w="1600"/>
            <w:tcBorders>
              <w:top w:val="single" w:color="D1D5DB" w:sz="1"/>
              <w:left w:val="single" w:color="D1D5DB" w:sz="1"/>
              <w:bottom w:val="single" w:color="D1D5DB" w:sz="1"/>
              <w:right w:val="single" w:color="D1D5DB" w:sz="1"/>
            </w:tcBorders>
            <w:shd w:fill="F9FAFB" w:val="clear"/>
            <w:tcMar>
              <w:top w:type="dxa" w:w="90"/>
              <w:left w:type="dxa" w:w="130"/>
              <w:bottom w:type="dxa" w:w="90"/>
              <w:right w:type="dxa" w:w="130"/>
            </w:tcMar>
            <w:vAlign w:val="top"/>
          </w:tcPr>
          <w:p>
            <w:pPr>
              <w:spacing w:after="40" w:before="0"/>
              <w:jc w:val="left"/>
            </w:pPr>
            <w:r>
              <w:rPr>
                <w:rFonts w:ascii="Arial" w:cs="Arial" w:eastAsia="Arial" w:hAnsi="Arial"/>
                <w:b w:val="false"/>
                <w:bCs w:val="false"/>
                <w:i/>
                <w:iCs/>
                <w:color w:val="6B7280"/>
                <w:sz w:val="17"/>
                <w:szCs w:val="17"/>
              </w:rPr>
              <w:t xml:space="preserve">Pending</w:t>
            </w:r>
          </w:p>
        </w:tc>
      </w:tr>
      <w:tr>
        <w:tc>
          <w:tcPr>
            <w:tcW w:type="dxa" w:w="400"/>
            <w:tcBorders>
              <w:top w:val="single" w:color="D1D5DB" w:sz="1"/>
              <w:left w:val="single" w:color="D1D5DB" w:sz="1"/>
              <w:bottom w:val="single" w:color="D1D5DB" w:sz="1"/>
              <w:right w:val="single" w:color="D1D5DB" w:sz="1"/>
            </w:tcBorders>
            <w:shd w:fill="FFFFFF" w:val="clear"/>
            <w:tcMar>
              <w:top w:type="dxa" w:w="90"/>
              <w:left w:type="dxa" w:w="130"/>
              <w:bottom w:type="dxa" w:w="90"/>
              <w:right w:type="dxa" w:w="130"/>
            </w:tcMar>
            <w:vAlign w:val="top"/>
          </w:tcPr>
          <w:p>
            <w:pPr>
              <w:spacing w:after="100" w:before="0"/>
              <w:jc w:val="center"/>
            </w:pPr>
            <w:r>
              <w:rPr>
                <w:rFonts w:ascii="Arial" w:cs="Arial" w:eastAsia="Arial" w:hAnsi="Arial"/>
                <w:b w:val="false"/>
                <w:bCs w:val="false"/>
                <w:i w:val="false"/>
                <w:iCs w:val="false"/>
                <w:color w:val="6B7280"/>
                <w:sz w:val="18"/>
                <w:szCs w:val="18"/>
              </w:rPr>
              <w:t xml:space="preserve">☐</w:t>
            </w:r>
          </w:p>
        </w:tc>
        <w:tc>
          <w:tcPr>
            <w:tcW w:type="dxa" w:w="5600"/>
            <w:tcBorders>
              <w:top w:val="single" w:color="D1D5DB" w:sz="1"/>
              <w:left w:val="single" w:color="D1D5DB" w:sz="1"/>
              <w:bottom w:val="single" w:color="D1D5DB" w:sz="1"/>
              <w:right w:val="single" w:color="D1D5DB" w:sz="1"/>
            </w:tcBorders>
            <w:shd w:fill="FFFFFF" w:val="clear"/>
            <w:tcMar>
              <w:top w:type="dxa" w:w="90"/>
              <w:left w:type="dxa" w:w="130"/>
              <w:bottom w:type="dxa" w:w="90"/>
              <w:right w:type="dxa" w:w="130"/>
            </w:tcMar>
            <w:vAlign w:val="top"/>
          </w:tcPr>
          <w:p>
            <w:pPr>
              <w:spacing w:after="40" w:before="0"/>
              <w:jc w:val="left"/>
            </w:pPr>
            <w:r>
              <w:rPr>
                <w:rFonts w:ascii="Arial" w:cs="Arial" w:eastAsia="Arial" w:hAnsi="Arial"/>
                <w:b w:val="false"/>
                <w:bCs w:val="false"/>
                <w:i w:val="false"/>
                <w:iCs w:val="false"/>
                <w:color w:val="1F2937"/>
                <w:sz w:val="17"/>
                <w:szCs w:val="17"/>
              </w:rPr>
              <w:t xml:space="preserve">Testing License obtained — covers Orchestrator + Test Manager</w:t>
            </w:r>
          </w:p>
        </w:tc>
        <w:tc>
          <w:tcPr>
            <w:tcW w:type="dxa" w:w="1760"/>
            <w:tcBorders>
              <w:top w:val="single" w:color="D1D5DB" w:sz="1"/>
              <w:left w:val="single" w:color="D1D5DB" w:sz="1"/>
              <w:bottom w:val="single" w:color="D1D5DB" w:sz="1"/>
              <w:right w:val="single" w:color="D1D5DB" w:sz="1"/>
            </w:tcBorders>
            <w:shd w:fill="FFFFFF" w:val="clear"/>
            <w:tcMar>
              <w:top w:type="dxa" w:w="90"/>
              <w:left w:type="dxa" w:w="130"/>
              <w:bottom w:type="dxa" w:w="90"/>
              <w:right w:type="dxa" w:w="130"/>
            </w:tcMar>
            <w:vAlign w:val="top"/>
          </w:tcPr>
          <w:p>
            <w:pPr>
              <w:spacing w:after="40" w:before="0"/>
              <w:jc w:val="left"/>
            </w:pPr>
            <w:r>
              <w:rPr>
                <w:rFonts w:ascii="Arial" w:cs="Arial" w:eastAsia="Arial" w:hAnsi="Arial"/>
                <w:b w:val="false"/>
                <w:bCs w:val="false"/>
                <w:i w:val="false"/>
                <w:iCs w:val="false"/>
                <w:color w:val="1E3A5F"/>
                <w:sz w:val="17"/>
                <w:szCs w:val="17"/>
              </w:rPr>
              <w:t xml:space="preserve">You</w:t>
            </w:r>
          </w:p>
        </w:tc>
        <w:tc>
          <w:tcPr>
            <w:tcW w:type="dxa" w:w="1600"/>
            <w:tcBorders>
              <w:top w:val="single" w:color="D1D5DB" w:sz="1"/>
              <w:left w:val="single" w:color="D1D5DB" w:sz="1"/>
              <w:bottom w:val="single" w:color="D1D5DB" w:sz="1"/>
              <w:right w:val="single" w:color="D1D5DB" w:sz="1"/>
            </w:tcBorders>
            <w:shd w:fill="FFFFFF" w:val="clear"/>
            <w:tcMar>
              <w:top w:type="dxa" w:w="90"/>
              <w:left w:type="dxa" w:w="130"/>
              <w:bottom w:type="dxa" w:w="90"/>
              <w:right w:type="dxa" w:w="130"/>
            </w:tcMar>
            <w:vAlign w:val="top"/>
          </w:tcPr>
          <w:p>
            <w:pPr>
              <w:spacing w:after="40" w:before="0"/>
              <w:jc w:val="left"/>
            </w:pPr>
            <w:r>
              <w:rPr>
                <w:rFonts w:ascii="Arial" w:cs="Arial" w:eastAsia="Arial" w:hAnsi="Arial"/>
                <w:b w:val="false"/>
                <w:bCs w:val="false"/>
                <w:i/>
                <w:iCs/>
                <w:color w:val="6B7280"/>
                <w:sz w:val="17"/>
                <w:szCs w:val="17"/>
              </w:rPr>
              <w:t xml:space="preserve">Pending</w:t>
            </w:r>
          </w:p>
        </w:tc>
      </w:tr>
    </w:tbl>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none" w:color="FFFFFF" w:sz="0"/>
              <w:left w:val="none" w:color="FFFFFF" w:sz="0"/>
              <w:bottom w:val="none" w:color="FFFFFF" w:sz="0"/>
              <w:right w:val="none" w:color="FFFFFF" w:sz="0"/>
            </w:tcBorders>
            <w:shd w:fill="1D6F42" w:val="clear"/>
            <w:tcMar>
              <w:top w:type="dxa" w:w="90"/>
              <w:left w:type="dxa" w:w="130"/>
              <w:bottom w:type="dxa" w:w="90"/>
              <w:right w:type="dxa" w:w="130"/>
            </w:tcMar>
            <w:vAlign w:val="top"/>
          </w:tcPr>
          <w:p>
            <w:pPr>
              <w:spacing w:after="80" w:before="80"/>
              <w:jc w:val="center"/>
            </w:pPr>
            <w:r>
              <w:rPr>
                <w:rFonts w:ascii="Arial" w:cs="Arial" w:eastAsia="Arial" w:hAnsi="Arial"/>
                <w:b/>
                <w:bCs/>
                <w:i w:val="false"/>
                <w:iCs w:val="false"/>
                <w:color w:val="FFFFFF"/>
                <w:sz w:val="36"/>
                <w:szCs w:val="36"/>
              </w:rPr>
              <w:t xml:space="preserve">2</w:t>
            </w:r>
          </w:p>
        </w:tc>
        <w:tc>
          <w:tcPr>
            <w:tcW w:type="dxa" w:w="8760"/>
            <w:tcBorders>
              <w:top w:val="none" w:color="FFFFFF" w:sz="0"/>
              <w:left w:val="none" w:color="FFFFFF" w:sz="0"/>
              <w:bottom w:val="none" w:color="FFFFFF" w:sz="0"/>
              <w:right w:val="none" w:color="FFFFFF" w:sz="0"/>
            </w:tcBorders>
            <w:shd w:fill="1D6F42" w:val="clear"/>
            <w:tcMar>
              <w:top w:type="dxa" w:w="90"/>
              <w:left w:type="dxa" w:w="130"/>
              <w:bottom w:type="dxa" w:w="90"/>
              <w:right w:type="dxa" w:w="130"/>
            </w:tcMar>
            <w:vAlign w:val="top"/>
          </w:tcPr>
          <w:p>
            <w:pPr>
              <w:spacing w:after="20" w:before="0"/>
              <w:jc w:val="left"/>
            </w:pPr>
            <w:r>
              <w:rPr>
                <w:rFonts w:ascii="Arial" w:cs="Arial" w:eastAsia="Arial" w:hAnsi="Arial"/>
                <w:b/>
                <w:bCs/>
                <w:i w:val="false"/>
                <w:iCs w:val="false"/>
                <w:color w:val="FFFFFF"/>
                <w:sz w:val="26"/>
                <w:szCs w:val="26"/>
              </w:rPr>
              <w:t xml:space="preserve">EKS Infrastructure Setup</w:t>
            </w:r>
          </w:p>
          <w:p>
            <w:pPr>
              <w:spacing w:after="60" w:before="0"/>
              <w:jc w:val="left"/>
            </w:pPr>
            <w:r>
              <w:rPr>
                <w:rFonts w:ascii="Arial" w:cs="Arial" w:eastAsia="Arial" w:hAnsi="Arial"/>
                <w:b w:val="false"/>
                <w:bCs w:val="false"/>
                <w:i w:val="false"/>
                <w:iCs w:val="false"/>
                <w:color w:val="D1FAE5"/>
                <w:sz w:val="18"/>
                <w:szCs w:val="18"/>
              </w:rPr>
              <w:t xml:space="preserve">No downtime  |  Done by AWS / Infra team — you verify prerequisites</w:t>
            </w:r>
          </w:p>
        </w:tc>
      </w:tr>
    </w:tbl>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E3A5F" w:sz="8" w:space="0"/>
              <w:left w:val="single" w:color="D1D5DB" w:sz="1"/>
              <w:bottom w:val="single" w:color="D1D5DB" w:sz="1"/>
              <w:right w:val="single" w:color="D1D5DB" w:sz="1"/>
            </w:tcBorders>
            <w:shd w:fill="DBEAFE" w:val="clear"/>
            <w:tcMar>
              <w:top w:type="dxa" w:w="90"/>
              <w:left w:type="dxa" w:w="130"/>
              <w:bottom w:type="dxa" w:w="90"/>
              <w:right w:type="dxa" w:w="130"/>
            </w:tcMar>
            <w:vAlign w:val="top"/>
          </w:tcPr>
          <w:p>
            <w:pPr>
              <w:spacing w:after="40" w:before="0"/>
              <w:jc w:val="left"/>
            </w:pPr>
            <w:r>
              <w:rPr>
                <w:rFonts w:ascii="Arial" w:cs="Arial" w:eastAsia="Arial" w:hAnsi="Arial"/>
                <w:b/>
                <w:bCs/>
                <w:i w:val="false"/>
                <w:iCs w:val="false"/>
                <w:color w:val="1E3A5F"/>
                <w:sz w:val="18"/>
                <w:szCs w:val="18"/>
              </w:rPr>
              <w:t xml:space="preserve">📄  UiPath Official Documentation</w:t>
            </w:r>
          </w:p>
          <w:p>
            <w:pPr>
              <w:spacing w:after="30" w:before="30"/>
            </w:pPr>
            <w:r>
              <w:rPr>
                <w:rFonts w:ascii="Arial" w:cs="Arial" w:eastAsia="Arial" w:hAnsi="Arial"/>
                <w:b w:val="false"/>
                <w:bCs w:val="false"/>
                <w:i w:val="false"/>
                <w:iCs w:val="false"/>
                <w:color w:val="1E3A5F"/>
                <w:sz w:val="18"/>
                <w:szCs w:val="18"/>
              </w:rPr>
              <w:t xml:space="preserve">▸  </w:t>
            </w:r>
            <w:hyperlink w:history="1" r:id="rId4z0fnvg7svmlcgy9n7kpg">
              <w:r>
                <w:rPr>
                  <w:rStyle w:val="Hyperlink"/>
                  <w:rFonts w:ascii="Arial" w:cs="Arial" w:eastAsia="Arial" w:hAnsi="Arial"/>
                  <w:sz w:val="18"/>
                  <w:szCs w:val="18"/>
                </w:rPr>
                <w:t xml:space="preserve">Kubernetes cluster and node requirements</w:t>
              </w:r>
            </w:hyperlink>
          </w:p>
          <w:p>
            <w:pPr>
              <w:spacing w:after="30" w:before="30"/>
            </w:pPr>
            <w:r>
              <w:rPr>
                <w:rFonts w:ascii="Arial" w:cs="Arial" w:eastAsia="Arial" w:hAnsi="Arial"/>
                <w:b w:val="false"/>
                <w:bCs w:val="false"/>
                <w:i w:val="false"/>
                <w:iCs w:val="false"/>
                <w:color w:val="1E3A5F"/>
                <w:sz w:val="18"/>
                <w:szCs w:val="18"/>
              </w:rPr>
              <w:t xml:space="preserve">▸  </w:t>
            </w:r>
            <w:hyperlink w:history="1" r:id="rIddocf702ohcwoqp0pkoxt9">
              <w:r>
                <w:rPr>
                  <w:rStyle w:val="Hyperlink"/>
                  <w:rFonts w:ascii="Arial" w:cs="Arial" w:eastAsia="Arial" w:hAnsi="Arial"/>
                  <w:sz w:val="18"/>
                  <w:szCs w:val="18"/>
                </w:rPr>
                <w:t xml:space="preserve">Prerequisite checks</w:t>
              </w:r>
            </w:hyperlink>
          </w:p>
          <w:p>
            <w:pPr>
              <w:spacing w:after="30" w:before="30"/>
            </w:pPr>
            <w:r>
              <w:rPr>
                <w:rFonts w:ascii="Arial" w:cs="Arial" w:eastAsia="Arial" w:hAnsi="Arial"/>
                <w:b w:val="false"/>
                <w:bCs w:val="false"/>
                <w:i w:val="false"/>
                <w:iCs w:val="false"/>
                <w:color w:val="1E3A5F"/>
                <w:sz w:val="18"/>
                <w:szCs w:val="18"/>
              </w:rPr>
              <w:t xml:space="preserve">▸  </w:t>
            </w:r>
            <w:hyperlink w:history="1" r:id="rIdahiln7ccrd9inhiup415h">
              <w:r>
                <w:rPr>
                  <w:rStyle w:val="Hyperlink"/>
                  <w:rFonts w:ascii="Arial" w:cs="Arial" w:eastAsia="Arial" w:hAnsi="Arial"/>
                  <w:sz w:val="18"/>
                  <w:szCs w:val="18"/>
                </w:rPr>
                <w:t xml:space="preserve">Managing certificates</w:t>
              </w:r>
            </w:hyperlink>
          </w:p>
          <w:p>
            <w:pPr>
              <w:spacing w:after="30" w:before="30"/>
            </w:pPr>
            <w:r>
              <w:rPr>
                <w:rFonts w:ascii="Arial" w:cs="Arial" w:eastAsia="Arial" w:hAnsi="Arial"/>
                <w:b w:val="false"/>
                <w:bCs w:val="false"/>
                <w:i w:val="false"/>
                <w:iCs w:val="false"/>
                <w:color w:val="1E3A5F"/>
                <w:sz w:val="18"/>
                <w:szCs w:val="18"/>
              </w:rPr>
              <w:t xml:space="preserve">▸  </w:t>
            </w:r>
            <w:hyperlink w:history="1" r:id="rIdrxy2lcwtbgs3rirxjyyrb">
              <w:r>
                <w:rPr>
                  <w:rStyle w:val="Hyperlink"/>
                  <w:rFonts w:ascii="Arial" w:cs="Arial" w:eastAsia="Arial" w:hAnsi="Arial"/>
                  <w:sz w:val="18"/>
                  <w:szCs w:val="18"/>
                </w:rPr>
                <w:t xml:space="preserve">Deployment scenarios</w:t>
              </w:r>
            </w:hyperlink>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W w:type="dxa" w:w="200"/>
            <w:tcBorders>
              <w:top w:val="none" w:color="FFFFFF" w:sz="0"/>
              <w:left w:val="none" w:color="FFFFFF" w:sz="0"/>
              <w:bottom w:val="none" w:color="FFFFFF" w:sz="0"/>
              <w:right w:val="none" w:color="FFFFFF" w:sz="0"/>
            </w:tcBorders>
            <w:shd w:fill="7C3AED" w:val="clear"/>
            <w:tcMar>
              <w:top w:type="dxa" w:w="90"/>
              <w:left w:type="dxa" w:w="130"/>
              <w:bottom w:type="dxa" w:w="90"/>
              <w:right w:type="dxa" w:w="130"/>
            </w:tcMar>
            <w:vAlign w:val="top"/>
          </w:tcPr>
          <w:p>
            <w:pPr>
              <w:spacing w:after="0" w:before="40"/>
              <w:jc w:val="center"/>
            </w:pPr>
            <w:r>
              <w:rPr>
                <w:rFonts w:ascii="Segoe UI Emoji" w:cs="Segoe UI Emoji" w:eastAsia="Segoe UI Emoji" w:hAnsi="Segoe UI Emoji"/>
                <w:b w:val="false"/>
                <w:bCs w:val="false"/>
                <w:i w:val="false"/>
                <w:iCs w:val="false"/>
                <w:color w:val="1F2937"/>
                <w:sz w:val="22"/>
                <w:szCs w:val="22"/>
              </w:rPr>
              <w:t xml:space="preserve">📖</w:t>
            </w:r>
          </w:p>
        </w:tc>
        <w:tc>
          <w:tcPr>
            <w:tcW w:type="dxa" w:w="9160"/>
            <w:tcBorders>
              <w:top w:val="none" w:color="FFFFFF" w:sz="0"/>
              <w:left w:val="none" w:color="FFFFFF" w:sz="0"/>
              <w:bottom w:val="none" w:color="FFFFFF" w:sz="0"/>
              <w:right w:val="none" w:color="FFFFFF" w:sz="0"/>
            </w:tcBorders>
            <w:shd w:fill="EDE9FE" w:val="clear"/>
            <w:tcMar>
              <w:top w:type="dxa" w:w="90"/>
              <w:left w:type="dxa" w:w="130"/>
              <w:bottom w:type="dxa" w:w="90"/>
              <w:right w:type="dxa" w:w="130"/>
            </w:tcMar>
            <w:vAlign w:val="top"/>
          </w:tcPr>
          <w:p>
            <w:pPr>
              <w:spacing w:after="40" w:before="0"/>
              <w:jc w:val="left"/>
            </w:pPr>
            <w:r>
              <w:rPr>
                <w:rFonts w:ascii="Arial" w:cs="Arial" w:eastAsia="Arial" w:hAnsi="Arial"/>
                <w:b/>
                <w:bCs/>
                <w:i w:val="false"/>
                <w:iCs w:val="false"/>
                <w:color w:val="4C1D95"/>
                <w:sz w:val="19"/>
                <w:szCs w:val="19"/>
              </w:rPr>
              <w:t xml:space="preserve">What your infra team is building</w:t>
            </w:r>
          </w:p>
          <w:p>
            <w:pPr>
              <w:spacing w:after="40" w:before="0"/>
              <w:jc w:val="left"/>
            </w:pPr>
            <w:r>
              <w:rPr>
                <w:rFonts w:ascii="Arial" w:cs="Arial" w:eastAsia="Arial" w:hAnsi="Arial"/>
                <w:b/>
                <w:bCs/>
                <w:i w:val="false"/>
                <w:iCs w:val="false"/>
                <w:color w:val="1F2937"/>
                <w:sz w:val="19"/>
                <w:szCs w:val="19"/>
              </w:rPr>
              <w:t xml:space="preserve">EKS Cluster: </w:t>
            </w:r>
            <w:r>
              <w:rPr>
                <w:rFonts w:ascii="Arial" w:cs="Arial" w:eastAsia="Arial" w:hAnsi="Arial"/>
                <w:b w:val="false"/>
                <w:bCs w:val="false"/>
                <w:i w:val="false"/>
                <w:iCs w:val="false"/>
                <w:color w:val="1F2937"/>
                <w:sz w:val="19"/>
                <w:szCs w:val="19"/>
              </w:rPr>
              <w:t xml:space="preserve">A group of EC2 machines managed by Kubernetes. All UiPath AS containers run here.</w:t>
            </w:r>
          </w:p>
          <w:p>
            <w:pPr>
              <w:spacing w:after="40" w:before="0"/>
              <w:jc w:val="left"/>
            </w:pPr>
            <w:r>
              <w:rPr>
                <w:rFonts w:ascii="Arial" w:cs="Arial" w:eastAsia="Arial" w:hAnsi="Arial"/>
                <w:b/>
                <w:bCs/>
                <w:i w:val="false"/>
                <w:iCs w:val="false"/>
                <w:color w:val="1F2937"/>
                <w:sz w:val="19"/>
                <w:szCs w:val="19"/>
              </w:rPr>
              <w:t xml:space="preserve">RDS SQL Server: </w:t>
            </w:r>
            <w:r>
              <w:rPr>
                <w:rFonts w:ascii="Arial" w:cs="Arial" w:eastAsia="Arial" w:hAnsi="Arial"/>
                <w:b w:val="false"/>
                <w:bCs w:val="false"/>
                <w:i w:val="false"/>
                <w:iCs w:val="false"/>
                <w:color w:val="1F2937"/>
                <w:sz w:val="19"/>
                <w:szCs w:val="19"/>
              </w:rPr>
              <w:t xml:space="preserve">Managed SQL Server on AWS. Your Orchestrator and Test Manager databases will live here after migration.</w:t>
            </w:r>
          </w:p>
          <w:p>
            <w:pPr>
              <w:spacing w:after="40" w:before="0"/>
              <w:jc w:val="left"/>
            </w:pPr>
            <w:r>
              <w:rPr>
                <w:rFonts w:ascii="Arial" w:cs="Arial" w:eastAsia="Arial" w:hAnsi="Arial"/>
                <w:b/>
                <w:bCs/>
                <w:i w:val="false"/>
                <w:iCs w:val="false"/>
                <w:color w:val="1F2937"/>
                <w:sz w:val="19"/>
                <w:szCs w:val="19"/>
              </w:rPr>
              <w:t xml:space="preserve">S3 Bucket: </w:t>
            </w:r>
            <w:r>
              <w:rPr>
                <w:rFonts w:ascii="Arial" w:cs="Arial" w:eastAsia="Arial" w:hAnsi="Arial"/>
                <w:b w:val="false"/>
                <w:bCs w:val="false"/>
                <w:i w:val="false"/>
                <w:iCs w:val="false"/>
                <w:color w:val="1F2937"/>
                <w:sz w:val="19"/>
                <w:szCs w:val="19"/>
              </w:rPr>
              <w:t xml:space="preserve">Cloud storage for Orchestrator packages, robot logs, and storage buckets.</w:t>
            </w:r>
          </w:p>
          <w:p>
            <w:pPr>
              <w:spacing w:after="0" w:before="0"/>
              <w:jc w:val="left"/>
            </w:pPr>
            <w:r>
              <w:rPr>
                <w:rFonts w:ascii="Arial" w:cs="Arial" w:eastAsia="Arial" w:hAnsi="Arial"/>
                <w:b/>
                <w:bCs/>
                <w:i w:val="false"/>
                <w:iCs w:val="false"/>
                <w:color w:val="1F2937"/>
                <w:sz w:val="19"/>
                <w:szCs w:val="19"/>
              </w:rPr>
              <w:t xml:space="preserve">Load Balancer / Ingress: </w:t>
            </w:r>
            <w:r>
              <w:rPr>
                <w:rFonts w:ascii="Arial" w:cs="Arial" w:eastAsia="Arial" w:hAnsi="Arial"/>
                <w:b w:val="false"/>
                <w:bCs w:val="false"/>
                <w:i w:val="false"/>
                <w:iCs w:val="false"/>
                <w:color w:val="1F2937"/>
                <w:sz w:val="19"/>
                <w:szCs w:val="19"/>
              </w:rPr>
              <w:t xml:space="preserve">Entry point for HTTPS traffic into the cluster — routes web requests to the correct AS service.</w:t>
            </w:r>
          </w:p>
        </w:tc>
      </w:tr>
    </w:tbl>
    <w:p>
      <w:pPr>
        <w:spacing w:after="80" w:before="0"/>
      </w:pPr>
      <w:r>
        <w:t xml:space="preserve"/>
      </w:r>
    </w:p>
    <w:p>
      <w:pPr>
        <w:pStyle w:val="Heading2"/>
        <w:spacing w:after="100" w:before="240"/>
      </w:pPr>
      <w:r>
        <w:rPr>
          <w:rFonts w:ascii="Arial" w:cs="Arial" w:eastAsia="Arial" w:hAnsi="Arial"/>
          <w:b/>
          <w:bCs/>
          <w:i w:val="false"/>
          <w:iCs w:val="false"/>
          <w:color w:val="111827"/>
          <w:sz w:val="25"/>
          <w:szCs w:val="25"/>
        </w:rPr>
        <w:t xml:space="preserve">2.1  Infrastructure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160"/>
        <w:gridCol w:w="2160"/>
        <w:gridCol w:w="2040"/>
      </w:tblGrid>
      <w:tr>
        <w:trPr>
          <w:tblHeader/>
        </w:trPr>
        <w:tc>
          <w:tcPr>
            <w:tcW w:type="dxa" w:w="3000"/>
            <w:tcBorders>
              <w:top w:val="single" w:color="D1D5DB" w:sz="1"/>
              <w:left w:val="single" w:color="D1D5DB" w:sz="1"/>
              <w:bottom w:val="single" w:color="D1D5DB" w:sz="1"/>
              <w:right w:val="single" w:color="D1D5DB" w:sz="1"/>
            </w:tcBorders>
            <w:shd w:fill="111827" w:val="clear"/>
            <w:tcMar>
              <w:top w:type="dxa" w:w="90"/>
              <w:left w:type="dxa" w:w="130"/>
              <w:bottom w:type="dxa" w:w="90"/>
              <w:right w:type="dxa" w:w="130"/>
            </w:tcMar>
            <w:vAlign w:val="top"/>
          </w:tcPr>
          <w:p>
            <w:pPr>
              <w:spacing w:after="40" w:before="0"/>
              <w:jc w:val="left"/>
            </w:pPr>
            <w:r>
              <w:rPr>
                <w:rFonts w:ascii="Arial" w:cs="Arial" w:eastAsia="Arial" w:hAnsi="Arial"/>
                <w:b/>
                <w:bCs/>
                <w:i w:val="false"/>
                <w:iCs w:val="false"/>
                <w:color w:val="FFFFFF"/>
                <w:sz w:val="18"/>
                <w:szCs w:val="18"/>
              </w:rPr>
              <w:t xml:space="preserve">Component</w:t>
            </w:r>
          </w:p>
        </w:tc>
        <w:tc>
          <w:tcPr>
            <w:tcW w:type="dxa" w:w="2160"/>
            <w:tcBorders>
              <w:top w:val="single" w:color="D1D5DB" w:sz="1"/>
              <w:left w:val="single" w:color="D1D5DB" w:sz="1"/>
              <w:bottom w:val="single" w:color="D1D5DB" w:sz="1"/>
              <w:right w:val="single" w:color="D1D5DB" w:sz="1"/>
            </w:tcBorders>
            <w:shd w:fill="111827" w:val="clear"/>
            <w:tcMar>
              <w:top w:type="dxa" w:w="90"/>
              <w:left w:type="dxa" w:w="130"/>
              <w:bottom w:type="dxa" w:w="90"/>
              <w:right w:type="dxa" w:w="130"/>
            </w:tcMar>
            <w:vAlign w:val="top"/>
          </w:tcPr>
          <w:p>
            <w:pPr>
              <w:spacing w:after="40" w:before="0"/>
              <w:jc w:val="left"/>
            </w:pPr>
            <w:r>
              <w:rPr>
                <w:rFonts w:ascii="Arial" w:cs="Arial" w:eastAsia="Arial" w:hAnsi="Arial"/>
                <w:b/>
                <w:bCs/>
                <w:i w:val="false"/>
                <w:iCs w:val="false"/>
                <w:color w:val="FFFFFF"/>
                <w:sz w:val="18"/>
                <w:szCs w:val="18"/>
              </w:rPr>
              <w:t xml:space="preserve">Min (Dev)</w:t>
            </w:r>
          </w:p>
        </w:tc>
        <w:tc>
          <w:tcPr>
            <w:tcW w:type="dxa" w:w="2160"/>
            <w:tcBorders>
              <w:top w:val="single" w:color="D1D5DB" w:sz="1"/>
              <w:left w:val="single" w:color="D1D5DB" w:sz="1"/>
              <w:bottom w:val="single" w:color="D1D5DB" w:sz="1"/>
              <w:right w:val="single" w:color="D1D5DB" w:sz="1"/>
            </w:tcBorders>
            <w:shd w:fill="111827" w:val="clear"/>
            <w:tcMar>
              <w:top w:type="dxa" w:w="90"/>
              <w:left w:type="dxa" w:w="130"/>
              <w:bottom w:type="dxa" w:w="90"/>
              <w:right w:type="dxa" w:w="130"/>
            </w:tcMar>
            <w:vAlign w:val="top"/>
          </w:tcPr>
          <w:p>
            <w:pPr>
              <w:spacing w:after="40" w:before="0"/>
              <w:jc w:val="left"/>
            </w:pPr>
            <w:r>
              <w:rPr>
                <w:rFonts w:ascii="Arial" w:cs="Arial" w:eastAsia="Arial" w:hAnsi="Arial"/>
                <w:b/>
                <w:bCs/>
                <w:i w:val="false"/>
                <w:iCs w:val="false"/>
                <w:color w:val="FFFFFF"/>
                <w:sz w:val="18"/>
                <w:szCs w:val="18"/>
              </w:rPr>
              <w:t xml:space="preserve">Recommended</w:t>
            </w:r>
          </w:p>
        </w:tc>
        <w:tc>
          <w:tcPr>
            <w:tcW w:type="dxa" w:w="2040"/>
            <w:tcBorders>
              <w:top w:val="single" w:color="D1D5DB" w:sz="1"/>
              <w:left w:val="single" w:color="D1D5DB" w:sz="1"/>
              <w:bottom w:val="single" w:color="D1D5DB" w:sz="1"/>
              <w:right w:val="single" w:color="D1D5DB" w:sz="1"/>
            </w:tcBorders>
            <w:shd w:fill="111827" w:val="clear"/>
            <w:tcMar>
              <w:top w:type="dxa" w:w="90"/>
              <w:left w:type="dxa" w:w="130"/>
              <w:bottom w:type="dxa" w:w="90"/>
              <w:right w:type="dxa" w:w="130"/>
            </w:tcMar>
            <w:vAlign w:val="top"/>
          </w:tcPr>
          <w:p>
            <w:pPr>
              <w:spacing w:after="40" w:before="0"/>
              <w:jc w:val="left"/>
            </w:pPr>
            <w:r>
              <w:rPr>
                <w:rFonts w:ascii="Arial" w:cs="Arial" w:eastAsia="Arial" w:hAnsi="Arial"/>
                <w:b/>
                <w:bCs/>
                <w:i w:val="false"/>
                <w:iCs w:val="false"/>
                <w:color w:val="FFFFFF"/>
                <w:sz w:val="18"/>
                <w:szCs w:val="18"/>
              </w:rPr>
              <w:t xml:space="preserve">Notes</w:t>
            </w:r>
          </w:p>
        </w:tc>
      </w:tr>
      <w:tr>
        <w:tc>
          <w:tcPr>
            <w:tcW w:type="dxa" w:w="3000"/>
            <w:tcBorders>
              <w:top w:val="single" w:color="D1D5DB" w:sz="1"/>
              <w:left w:val="single" w:color="D1D5DB" w:sz="1"/>
              <w:bottom w:val="single" w:color="D1D5DB" w:sz="1"/>
              <w:right w:val="single" w:color="D1D5DB" w:sz="1"/>
            </w:tcBorders>
            <w:shd w:fill="FFFFFF" w:val="clear"/>
            <w:tcMar>
              <w:top w:type="dxa" w:w="90"/>
              <w:left w:type="dxa" w:w="130"/>
              <w:bottom w:type="dxa" w:w="90"/>
              <w:right w:type="dxa" w:w="130"/>
            </w:tcMar>
            <w:vAlign w:val="top"/>
          </w:tcPr>
          <w:p>
            <w:pPr>
              <w:spacing w:after="40" w:before="0"/>
              <w:jc w:val="left"/>
            </w:pPr>
            <w:r>
              <w:rPr>
                <w:rFonts w:ascii="Arial" w:cs="Arial" w:eastAsia="Arial" w:hAnsi="Arial"/>
                <w:b/>
                <w:bCs/>
                <w:i w:val="false"/>
                <w:iCs w:val="false"/>
                <w:color w:val="1F2937"/>
                <w:sz w:val="17"/>
                <w:szCs w:val="17"/>
              </w:rPr>
              <w:t xml:space="preserve">EKS Worker Node(s)</w:t>
            </w:r>
          </w:p>
        </w:tc>
        <w:tc>
          <w:tcPr>
            <w:tcW w:type="dxa" w:w="2160"/>
            <w:tcBorders>
              <w:top w:val="single" w:color="D1D5DB" w:sz="1"/>
              <w:left w:val="single" w:color="D1D5DB" w:sz="1"/>
              <w:bottom w:val="single" w:color="D1D5DB" w:sz="1"/>
              <w:right w:val="single" w:color="D1D5DB" w:sz="1"/>
            </w:tcBorders>
            <w:shd w:fill="FFFFFF" w:val="clear"/>
            <w:tcMar>
              <w:top w:type="dxa" w:w="90"/>
              <w:left w:type="dxa" w:w="130"/>
              <w:bottom w:type="dxa" w:w="90"/>
              <w:right w:type="dxa" w:w="130"/>
            </w:tcMar>
            <w:vAlign w:val="top"/>
          </w:tcPr>
          <w:p>
            <w:pPr>
              <w:spacing w:after="40" w:before="0"/>
              <w:jc w:val="left"/>
            </w:pPr>
            <w:r>
              <w:rPr>
                <w:rFonts w:ascii="Arial" w:cs="Arial" w:eastAsia="Arial" w:hAnsi="Arial"/>
                <w:b w:val="false"/>
                <w:bCs w:val="false"/>
                <w:i w:val="false"/>
                <w:iCs w:val="false"/>
                <w:color w:val="1F2937"/>
                <w:sz w:val="17"/>
                <w:szCs w:val="17"/>
              </w:rPr>
              <w:t xml:space="preserve">1 node: 8 vCPU / 16 GB</w:t>
            </w:r>
          </w:p>
        </w:tc>
        <w:tc>
          <w:tcPr>
            <w:tcW w:type="dxa" w:w="2160"/>
            <w:tcBorders>
              <w:top w:val="single" w:color="D1D5DB" w:sz="1"/>
              <w:left w:val="single" w:color="D1D5DB" w:sz="1"/>
              <w:bottom w:val="single" w:color="D1D5DB" w:sz="1"/>
              <w:right w:val="single" w:color="D1D5DB" w:sz="1"/>
            </w:tcBorders>
            <w:shd w:fill="FFFFFF" w:val="clear"/>
            <w:tcMar>
              <w:top w:type="dxa" w:w="90"/>
              <w:left w:type="dxa" w:w="130"/>
              <w:bottom w:type="dxa" w:w="90"/>
              <w:right w:type="dxa" w:w="130"/>
            </w:tcMar>
            <w:vAlign w:val="top"/>
          </w:tcPr>
          <w:p>
            <w:pPr>
              <w:spacing w:after="40" w:before="0"/>
              <w:jc w:val="left"/>
            </w:pPr>
            <w:r>
              <w:rPr>
                <w:rFonts w:ascii="Arial" w:cs="Arial" w:eastAsia="Arial" w:hAnsi="Arial"/>
                <w:b w:val="false"/>
                <w:bCs w:val="false"/>
                <w:i w:val="false"/>
                <w:iCs w:val="false"/>
                <w:color w:val="1D6F42"/>
                <w:sz w:val="17"/>
                <w:szCs w:val="17"/>
              </w:rPr>
              <w:t xml:space="preserve">2 nodes: 8 vCPU / 32 GB each</w:t>
            </w:r>
          </w:p>
        </w:tc>
        <w:tc>
          <w:tcPr>
            <w:tcW w:type="dxa" w:w="2040"/>
            <w:tcBorders>
              <w:top w:val="single" w:color="D1D5DB" w:sz="1"/>
              <w:left w:val="single" w:color="D1D5DB" w:sz="1"/>
              <w:bottom w:val="single" w:color="D1D5DB" w:sz="1"/>
              <w:right w:val="single" w:color="D1D5DB" w:sz="1"/>
            </w:tcBorders>
            <w:shd w:fill="FFFFFF" w:val="clear"/>
            <w:tcMar>
              <w:top w:type="dxa" w:w="90"/>
              <w:left w:type="dxa" w:w="130"/>
              <w:bottom w:type="dxa" w:w="90"/>
              <w:right w:type="dxa" w:w="130"/>
            </w:tcMar>
            <w:vAlign w:val="top"/>
          </w:tcPr>
          <w:p>
            <w:pPr>
              <w:spacing w:after="40" w:before="0"/>
              <w:jc w:val="left"/>
            </w:pPr>
            <w:r>
              <w:rPr>
                <w:rFonts w:ascii="Arial" w:cs="Arial" w:eastAsia="Arial" w:hAnsi="Arial"/>
                <w:b w:val="false"/>
                <w:bCs w:val="false"/>
                <w:i/>
                <w:iCs/>
                <w:color w:val="6B7280"/>
                <w:sz w:val="16"/>
                <w:szCs w:val="16"/>
              </w:rPr>
              <w:t xml:space="preserve">x86 only — no ARM64</w:t>
            </w:r>
          </w:p>
        </w:tc>
      </w:tr>
      <w:tr>
        <w:tc>
          <w:tcPr>
            <w:tcW w:type="dxa" w:w="3000"/>
            <w:tcBorders>
              <w:top w:val="single" w:color="D1D5DB" w:sz="1"/>
              <w:left w:val="single" w:color="D1D5DB" w:sz="1"/>
              <w:bottom w:val="single" w:color="D1D5DB" w:sz="1"/>
              <w:right w:val="single" w:color="D1D5DB" w:sz="1"/>
            </w:tcBorders>
            <w:shd w:fill="F9FAFB" w:val="clear"/>
            <w:tcMar>
              <w:top w:type="dxa" w:w="90"/>
              <w:left w:type="dxa" w:w="130"/>
              <w:bottom w:type="dxa" w:w="90"/>
              <w:right w:type="dxa" w:w="130"/>
            </w:tcMar>
            <w:vAlign w:val="top"/>
          </w:tcPr>
          <w:p>
            <w:pPr>
              <w:spacing w:after="40" w:before="0"/>
              <w:jc w:val="left"/>
            </w:pPr>
            <w:r>
              <w:rPr>
                <w:rFonts w:ascii="Arial" w:cs="Arial" w:eastAsia="Arial" w:hAnsi="Arial"/>
                <w:b/>
                <w:bCs/>
                <w:i w:val="false"/>
                <w:iCs w:val="false"/>
                <w:color w:val="1F2937"/>
                <w:sz w:val="17"/>
                <w:szCs w:val="17"/>
              </w:rPr>
              <w:t xml:space="preserve">Node root volume</w:t>
            </w:r>
          </w:p>
        </w:tc>
        <w:tc>
          <w:tcPr>
            <w:tcW w:type="dxa" w:w="2160"/>
            <w:tcBorders>
              <w:top w:val="single" w:color="D1D5DB" w:sz="1"/>
              <w:left w:val="single" w:color="D1D5DB" w:sz="1"/>
              <w:bottom w:val="single" w:color="D1D5DB" w:sz="1"/>
              <w:right w:val="single" w:color="D1D5DB" w:sz="1"/>
            </w:tcBorders>
            <w:shd w:fill="F9FAFB" w:val="clear"/>
            <w:tcMar>
              <w:top w:type="dxa" w:w="90"/>
              <w:left w:type="dxa" w:w="130"/>
              <w:bottom w:type="dxa" w:w="90"/>
              <w:right w:type="dxa" w:w="130"/>
            </w:tcMar>
            <w:vAlign w:val="top"/>
          </w:tcPr>
          <w:p>
            <w:pPr>
              <w:spacing w:after="40" w:before="0"/>
              <w:jc w:val="left"/>
            </w:pPr>
            <w:r>
              <w:rPr>
                <w:rFonts w:ascii="Arial" w:cs="Arial" w:eastAsia="Arial" w:hAnsi="Arial"/>
                <w:b w:val="false"/>
                <w:bCs w:val="false"/>
                <w:i w:val="false"/>
                <w:iCs w:val="false"/>
                <w:color w:val="1F2937"/>
                <w:sz w:val="17"/>
                <w:szCs w:val="17"/>
              </w:rPr>
              <w:t xml:space="preserve">256 GB SSD per node</w:t>
            </w:r>
          </w:p>
        </w:tc>
        <w:tc>
          <w:tcPr>
            <w:tcW w:type="dxa" w:w="2160"/>
            <w:tcBorders>
              <w:top w:val="single" w:color="D1D5DB" w:sz="1"/>
              <w:left w:val="single" w:color="D1D5DB" w:sz="1"/>
              <w:bottom w:val="single" w:color="D1D5DB" w:sz="1"/>
              <w:right w:val="single" w:color="D1D5DB" w:sz="1"/>
            </w:tcBorders>
            <w:shd w:fill="F9FAFB" w:val="clear"/>
            <w:tcMar>
              <w:top w:type="dxa" w:w="90"/>
              <w:left w:type="dxa" w:w="130"/>
              <w:bottom w:type="dxa" w:w="90"/>
              <w:right w:type="dxa" w:w="130"/>
            </w:tcMar>
            <w:vAlign w:val="top"/>
          </w:tcPr>
          <w:p>
            <w:pPr>
              <w:spacing w:after="40" w:before="0"/>
              <w:jc w:val="left"/>
            </w:pPr>
            <w:r>
              <w:rPr>
                <w:rFonts w:ascii="Arial" w:cs="Arial" w:eastAsia="Arial" w:hAnsi="Arial"/>
                <w:b w:val="false"/>
                <w:bCs w:val="false"/>
                <w:i w:val="false"/>
                <w:iCs w:val="false"/>
                <w:color w:val="1D6F42"/>
                <w:sz w:val="17"/>
                <w:szCs w:val="17"/>
              </w:rPr>
              <w:t xml:space="preserve">256 GB SSD per node</w:t>
            </w:r>
          </w:p>
        </w:tc>
        <w:tc>
          <w:tcPr>
            <w:tcW w:type="dxa" w:w="2040"/>
            <w:tcBorders>
              <w:top w:val="single" w:color="D1D5DB" w:sz="1"/>
              <w:left w:val="single" w:color="D1D5DB" w:sz="1"/>
              <w:bottom w:val="single" w:color="D1D5DB" w:sz="1"/>
              <w:right w:val="single" w:color="D1D5DB" w:sz="1"/>
            </w:tcBorders>
            <w:shd w:fill="F9FAFB" w:val="clear"/>
            <w:tcMar>
              <w:top w:type="dxa" w:w="90"/>
              <w:left w:type="dxa" w:w="130"/>
              <w:bottom w:type="dxa" w:w="90"/>
              <w:right w:type="dxa" w:w="130"/>
            </w:tcMar>
            <w:vAlign w:val="top"/>
          </w:tcPr>
          <w:p>
            <w:pPr>
              <w:spacing w:after="40" w:before="0"/>
              <w:jc w:val="left"/>
            </w:pPr>
            <w:r>
              <w:rPr>
                <w:rFonts w:ascii="Arial" w:cs="Arial" w:eastAsia="Arial" w:hAnsi="Arial"/>
                <w:b w:val="false"/>
                <w:bCs w:val="false"/>
                <w:i/>
                <w:iCs/>
                <w:color w:val="6B7280"/>
                <w:sz w:val="16"/>
                <w:szCs w:val="16"/>
              </w:rPr>
              <w:t xml:space="preserve">Required by UiPath</w:t>
            </w:r>
          </w:p>
        </w:tc>
      </w:tr>
      <w:tr>
        <w:tc>
          <w:tcPr>
            <w:tcW w:type="dxa" w:w="3000"/>
            <w:tcBorders>
              <w:top w:val="single" w:color="D1D5DB" w:sz="1"/>
              <w:left w:val="single" w:color="D1D5DB" w:sz="1"/>
              <w:bottom w:val="single" w:color="D1D5DB" w:sz="1"/>
              <w:right w:val="single" w:color="D1D5DB" w:sz="1"/>
            </w:tcBorders>
            <w:shd w:fill="FFFFFF" w:val="clear"/>
            <w:tcMar>
              <w:top w:type="dxa" w:w="90"/>
              <w:left w:type="dxa" w:w="130"/>
              <w:bottom w:type="dxa" w:w="90"/>
              <w:right w:type="dxa" w:w="130"/>
            </w:tcMar>
            <w:vAlign w:val="top"/>
          </w:tcPr>
          <w:p>
            <w:pPr>
              <w:spacing w:after="40" w:before="0"/>
              <w:jc w:val="left"/>
            </w:pPr>
            <w:r>
              <w:rPr>
                <w:rFonts w:ascii="Arial" w:cs="Arial" w:eastAsia="Arial" w:hAnsi="Arial"/>
                <w:b/>
                <w:bCs/>
                <w:i w:val="false"/>
                <w:iCs w:val="false"/>
                <w:color w:val="1F2937"/>
                <w:sz w:val="17"/>
                <w:szCs w:val="17"/>
              </w:rPr>
              <w:t xml:space="preserve">RDS SQL Server</w:t>
            </w:r>
          </w:p>
        </w:tc>
        <w:tc>
          <w:tcPr>
            <w:tcW w:type="dxa" w:w="2160"/>
            <w:tcBorders>
              <w:top w:val="single" w:color="D1D5DB" w:sz="1"/>
              <w:left w:val="single" w:color="D1D5DB" w:sz="1"/>
              <w:bottom w:val="single" w:color="D1D5DB" w:sz="1"/>
              <w:right w:val="single" w:color="D1D5DB" w:sz="1"/>
            </w:tcBorders>
            <w:shd w:fill="FFFFFF" w:val="clear"/>
            <w:tcMar>
              <w:top w:type="dxa" w:w="90"/>
              <w:left w:type="dxa" w:w="130"/>
              <w:bottom w:type="dxa" w:w="90"/>
              <w:right w:type="dxa" w:w="130"/>
            </w:tcMar>
            <w:vAlign w:val="top"/>
          </w:tcPr>
          <w:p>
            <w:pPr>
              <w:spacing w:after="40" w:before="0"/>
              <w:jc w:val="left"/>
            </w:pPr>
            <w:r>
              <w:rPr>
                <w:rFonts w:ascii="Arial" w:cs="Arial" w:eastAsia="Arial" w:hAnsi="Arial"/>
                <w:b w:val="false"/>
                <w:bCs w:val="false"/>
                <w:i w:val="false"/>
                <w:iCs w:val="false"/>
                <w:color w:val="1F2937"/>
                <w:sz w:val="17"/>
                <w:szCs w:val="17"/>
              </w:rPr>
              <w:t xml:space="preserve">db.t3.medium</w:t>
            </w:r>
          </w:p>
        </w:tc>
        <w:tc>
          <w:tcPr>
            <w:tcW w:type="dxa" w:w="2160"/>
            <w:tcBorders>
              <w:top w:val="single" w:color="D1D5DB" w:sz="1"/>
              <w:left w:val="single" w:color="D1D5DB" w:sz="1"/>
              <w:bottom w:val="single" w:color="D1D5DB" w:sz="1"/>
              <w:right w:val="single" w:color="D1D5DB" w:sz="1"/>
            </w:tcBorders>
            <w:shd w:fill="FFFFFF" w:val="clear"/>
            <w:tcMar>
              <w:top w:type="dxa" w:w="90"/>
              <w:left w:type="dxa" w:w="130"/>
              <w:bottom w:type="dxa" w:w="90"/>
              <w:right w:type="dxa" w:w="130"/>
            </w:tcMar>
            <w:vAlign w:val="top"/>
          </w:tcPr>
          <w:p>
            <w:pPr>
              <w:spacing w:after="40" w:before="0"/>
              <w:jc w:val="left"/>
            </w:pPr>
            <w:r>
              <w:rPr>
                <w:rFonts w:ascii="Arial" w:cs="Arial" w:eastAsia="Arial" w:hAnsi="Arial"/>
                <w:b w:val="false"/>
                <w:bCs w:val="false"/>
                <w:i w:val="false"/>
                <w:iCs w:val="false"/>
                <w:color w:val="1D6F42"/>
                <w:sz w:val="17"/>
                <w:szCs w:val="17"/>
              </w:rPr>
              <w:t xml:space="preserve">db.m5.large</w:t>
            </w:r>
          </w:p>
        </w:tc>
        <w:tc>
          <w:tcPr>
            <w:tcW w:type="dxa" w:w="2040"/>
            <w:tcBorders>
              <w:top w:val="single" w:color="D1D5DB" w:sz="1"/>
              <w:left w:val="single" w:color="D1D5DB" w:sz="1"/>
              <w:bottom w:val="single" w:color="D1D5DB" w:sz="1"/>
              <w:right w:val="single" w:color="D1D5DB" w:sz="1"/>
            </w:tcBorders>
            <w:shd w:fill="FFFFFF" w:val="clear"/>
            <w:tcMar>
              <w:top w:type="dxa" w:w="90"/>
              <w:left w:type="dxa" w:w="130"/>
              <w:bottom w:type="dxa" w:w="90"/>
              <w:right w:type="dxa" w:w="130"/>
            </w:tcMar>
            <w:vAlign w:val="top"/>
          </w:tcPr>
          <w:p>
            <w:pPr>
              <w:spacing w:after="40" w:before="0"/>
              <w:jc w:val="left"/>
            </w:pPr>
            <w:r>
              <w:rPr>
                <w:rFonts w:ascii="Arial" w:cs="Arial" w:eastAsia="Arial" w:hAnsi="Arial"/>
                <w:b w:val="false"/>
                <w:bCs w:val="false"/>
                <w:i/>
                <w:iCs/>
                <w:color w:val="6B7280"/>
                <w:sz w:val="16"/>
                <w:szCs w:val="16"/>
              </w:rPr>
              <w:t xml:space="preserve">SQL Server 2019+ required</w:t>
            </w:r>
          </w:p>
        </w:tc>
      </w:tr>
      <w:tr>
        <w:tc>
          <w:tcPr>
            <w:tcW w:type="dxa" w:w="3000"/>
            <w:tcBorders>
              <w:top w:val="single" w:color="D1D5DB" w:sz="1"/>
              <w:left w:val="single" w:color="D1D5DB" w:sz="1"/>
              <w:bottom w:val="single" w:color="D1D5DB" w:sz="1"/>
              <w:right w:val="single" w:color="D1D5DB" w:sz="1"/>
            </w:tcBorders>
            <w:shd w:fill="F9FAFB" w:val="clear"/>
            <w:tcMar>
              <w:top w:type="dxa" w:w="90"/>
              <w:left w:type="dxa" w:w="130"/>
              <w:bottom w:type="dxa" w:w="90"/>
              <w:right w:type="dxa" w:w="130"/>
            </w:tcMar>
            <w:vAlign w:val="top"/>
          </w:tcPr>
          <w:p>
            <w:pPr>
              <w:spacing w:after="40" w:before="0"/>
              <w:jc w:val="left"/>
            </w:pPr>
            <w:r>
              <w:rPr>
                <w:rFonts w:ascii="Arial" w:cs="Arial" w:eastAsia="Arial" w:hAnsi="Arial"/>
                <w:b/>
                <w:bCs/>
                <w:i w:val="false"/>
                <w:iCs w:val="false"/>
                <w:color w:val="1F2937"/>
                <w:sz w:val="17"/>
                <w:szCs w:val="17"/>
              </w:rPr>
              <w:t xml:space="preserve">S3 Bucket</w:t>
            </w:r>
          </w:p>
        </w:tc>
        <w:tc>
          <w:tcPr>
            <w:tcW w:type="dxa" w:w="2160"/>
            <w:tcBorders>
              <w:top w:val="single" w:color="D1D5DB" w:sz="1"/>
              <w:left w:val="single" w:color="D1D5DB" w:sz="1"/>
              <w:bottom w:val="single" w:color="D1D5DB" w:sz="1"/>
              <w:right w:val="single" w:color="D1D5DB" w:sz="1"/>
            </w:tcBorders>
            <w:shd w:fill="F9FAFB" w:val="clear"/>
            <w:tcMar>
              <w:top w:type="dxa" w:w="90"/>
              <w:left w:type="dxa" w:w="130"/>
              <w:bottom w:type="dxa" w:w="90"/>
              <w:right w:type="dxa" w:w="130"/>
            </w:tcMar>
            <w:vAlign w:val="top"/>
          </w:tcPr>
          <w:p>
            <w:pPr>
              <w:spacing w:after="40" w:before="0"/>
              <w:jc w:val="left"/>
            </w:pPr>
            <w:r>
              <w:rPr>
                <w:rFonts w:ascii="Arial" w:cs="Arial" w:eastAsia="Arial" w:hAnsi="Arial"/>
                <w:b w:val="false"/>
                <w:bCs w:val="false"/>
                <w:i w:val="false"/>
                <w:iCs w:val="false"/>
                <w:color w:val="1F2937"/>
                <w:sz w:val="17"/>
                <w:szCs w:val="17"/>
              </w:rPr>
              <w:t xml:space="preserve">1 bucket</w:t>
            </w:r>
          </w:p>
        </w:tc>
        <w:tc>
          <w:tcPr>
            <w:tcW w:type="dxa" w:w="2160"/>
            <w:tcBorders>
              <w:top w:val="single" w:color="D1D5DB" w:sz="1"/>
              <w:left w:val="single" w:color="D1D5DB" w:sz="1"/>
              <w:bottom w:val="single" w:color="D1D5DB" w:sz="1"/>
              <w:right w:val="single" w:color="D1D5DB" w:sz="1"/>
            </w:tcBorders>
            <w:shd w:fill="F9FAFB" w:val="clear"/>
            <w:tcMar>
              <w:top w:type="dxa" w:w="90"/>
              <w:left w:type="dxa" w:w="130"/>
              <w:bottom w:type="dxa" w:w="90"/>
              <w:right w:type="dxa" w:w="130"/>
            </w:tcMar>
            <w:vAlign w:val="top"/>
          </w:tcPr>
          <w:p>
            <w:pPr>
              <w:spacing w:after="40" w:before="0"/>
              <w:jc w:val="left"/>
            </w:pPr>
            <w:r>
              <w:rPr>
                <w:rFonts w:ascii="Arial" w:cs="Arial" w:eastAsia="Arial" w:hAnsi="Arial"/>
                <w:b w:val="false"/>
                <w:bCs w:val="false"/>
                <w:i w:val="false"/>
                <w:iCs w:val="false"/>
                <w:color w:val="1D6F42"/>
                <w:sz w:val="17"/>
                <w:szCs w:val="17"/>
              </w:rPr>
              <w:t xml:space="preserve">1 bucket</w:t>
            </w:r>
          </w:p>
        </w:tc>
        <w:tc>
          <w:tcPr>
            <w:tcW w:type="dxa" w:w="2040"/>
            <w:tcBorders>
              <w:top w:val="single" w:color="D1D5DB" w:sz="1"/>
              <w:left w:val="single" w:color="D1D5DB" w:sz="1"/>
              <w:bottom w:val="single" w:color="D1D5DB" w:sz="1"/>
              <w:right w:val="single" w:color="D1D5DB" w:sz="1"/>
            </w:tcBorders>
            <w:shd w:fill="F9FAFB" w:val="clear"/>
            <w:tcMar>
              <w:top w:type="dxa" w:w="90"/>
              <w:left w:type="dxa" w:w="130"/>
              <w:bottom w:type="dxa" w:w="90"/>
              <w:right w:type="dxa" w:w="130"/>
            </w:tcMar>
            <w:vAlign w:val="top"/>
          </w:tcPr>
          <w:p>
            <w:pPr>
              <w:spacing w:after="40" w:before="0"/>
              <w:jc w:val="left"/>
            </w:pPr>
            <w:r>
              <w:rPr>
                <w:rFonts w:ascii="Arial" w:cs="Arial" w:eastAsia="Arial" w:hAnsi="Arial"/>
                <w:b w:val="false"/>
                <w:bCs w:val="false"/>
                <w:i/>
                <w:iCs/>
                <w:color w:val="6B7280"/>
                <w:sz w:val="16"/>
                <w:szCs w:val="16"/>
              </w:rPr>
              <w:t xml:space="preserve">For AS object storage</w:t>
            </w:r>
          </w:p>
        </w:tc>
      </w:tr>
      <w:tr>
        <w:tc>
          <w:tcPr>
            <w:tcW w:type="dxa" w:w="3000"/>
            <w:tcBorders>
              <w:top w:val="single" w:color="D1D5DB" w:sz="1"/>
              <w:left w:val="single" w:color="D1D5DB" w:sz="1"/>
              <w:bottom w:val="single" w:color="D1D5DB" w:sz="1"/>
              <w:right w:val="single" w:color="D1D5DB" w:sz="1"/>
            </w:tcBorders>
            <w:shd w:fill="FFFFFF" w:val="clear"/>
            <w:tcMar>
              <w:top w:type="dxa" w:w="90"/>
              <w:left w:type="dxa" w:w="130"/>
              <w:bottom w:type="dxa" w:w="90"/>
              <w:right w:type="dxa" w:w="130"/>
            </w:tcMar>
            <w:vAlign w:val="top"/>
          </w:tcPr>
          <w:p>
            <w:pPr>
              <w:spacing w:after="40" w:before="0"/>
              <w:jc w:val="left"/>
            </w:pPr>
            <w:r>
              <w:rPr>
                <w:rFonts w:ascii="Arial" w:cs="Arial" w:eastAsia="Arial" w:hAnsi="Arial"/>
                <w:b/>
                <w:bCs/>
                <w:i w:val="false"/>
                <w:iCs w:val="false"/>
                <w:color w:val="1F2937"/>
                <w:sz w:val="17"/>
                <w:szCs w:val="17"/>
              </w:rPr>
              <w:t xml:space="preserve">Kubernetes version</w:t>
            </w:r>
          </w:p>
        </w:tc>
        <w:tc>
          <w:tcPr>
            <w:tcW w:type="dxa" w:w="2160"/>
            <w:tcBorders>
              <w:top w:val="single" w:color="D1D5DB" w:sz="1"/>
              <w:left w:val="single" w:color="D1D5DB" w:sz="1"/>
              <w:bottom w:val="single" w:color="D1D5DB" w:sz="1"/>
              <w:right w:val="single" w:color="D1D5DB" w:sz="1"/>
            </w:tcBorders>
            <w:shd w:fill="FFFFFF" w:val="clear"/>
            <w:tcMar>
              <w:top w:type="dxa" w:w="90"/>
              <w:left w:type="dxa" w:w="130"/>
              <w:bottom w:type="dxa" w:w="90"/>
              <w:right w:type="dxa" w:w="130"/>
            </w:tcMar>
            <w:vAlign w:val="top"/>
          </w:tcPr>
          <w:p>
            <w:pPr>
              <w:spacing w:after="40" w:before="0"/>
              <w:jc w:val="left"/>
            </w:pPr>
            <w:r>
              <w:rPr>
                <w:rFonts w:ascii="Arial" w:cs="Arial" w:eastAsia="Arial" w:hAnsi="Arial"/>
                <w:b w:val="false"/>
                <w:bCs w:val="false"/>
                <w:i w:val="false"/>
                <w:iCs w:val="false"/>
                <w:color w:val="1F2937"/>
                <w:sz w:val="17"/>
                <w:szCs w:val="17"/>
              </w:rPr>
              <w:t xml:space="preserve">1.24–1.27</w:t>
            </w:r>
          </w:p>
        </w:tc>
        <w:tc>
          <w:tcPr>
            <w:tcW w:type="dxa" w:w="2160"/>
            <w:tcBorders>
              <w:top w:val="single" w:color="D1D5DB" w:sz="1"/>
              <w:left w:val="single" w:color="D1D5DB" w:sz="1"/>
              <w:bottom w:val="single" w:color="D1D5DB" w:sz="1"/>
              <w:right w:val="single" w:color="D1D5DB" w:sz="1"/>
            </w:tcBorders>
            <w:shd w:fill="FFFFFF" w:val="clear"/>
            <w:tcMar>
              <w:top w:type="dxa" w:w="90"/>
              <w:left w:type="dxa" w:w="130"/>
              <w:bottom w:type="dxa" w:w="90"/>
              <w:right w:type="dxa" w:w="130"/>
            </w:tcMar>
            <w:vAlign w:val="top"/>
          </w:tcPr>
          <w:p>
            <w:pPr>
              <w:spacing w:after="40" w:before="0"/>
              <w:jc w:val="left"/>
            </w:pPr>
            <w:r>
              <w:rPr>
                <w:rFonts w:ascii="Arial" w:cs="Arial" w:eastAsia="Arial" w:hAnsi="Arial"/>
                <w:b w:val="false"/>
                <w:bCs w:val="false"/>
                <w:i w:val="false"/>
                <w:iCs w:val="false"/>
                <w:color w:val="1D6F42"/>
                <w:sz w:val="17"/>
                <w:szCs w:val="17"/>
              </w:rPr>
              <w:t xml:space="preserve">1.26+</w:t>
            </w:r>
          </w:p>
        </w:tc>
        <w:tc>
          <w:tcPr>
            <w:tcW w:type="dxa" w:w="2040"/>
            <w:tcBorders>
              <w:top w:val="single" w:color="D1D5DB" w:sz="1"/>
              <w:left w:val="single" w:color="D1D5DB" w:sz="1"/>
              <w:bottom w:val="single" w:color="D1D5DB" w:sz="1"/>
              <w:right w:val="single" w:color="D1D5DB" w:sz="1"/>
            </w:tcBorders>
            <w:shd w:fill="FFFFFF" w:val="clear"/>
            <w:tcMar>
              <w:top w:type="dxa" w:w="90"/>
              <w:left w:type="dxa" w:w="130"/>
              <w:bottom w:type="dxa" w:w="90"/>
              <w:right w:type="dxa" w:w="130"/>
            </w:tcMar>
            <w:vAlign w:val="top"/>
          </w:tcPr>
          <w:p>
            <w:pPr>
              <w:spacing w:after="40" w:before="0"/>
              <w:jc w:val="left"/>
            </w:pPr>
            <w:r>
              <w:rPr>
                <w:rFonts w:ascii="Arial" w:cs="Arial" w:eastAsia="Arial" w:hAnsi="Arial"/>
                <w:b w:val="false"/>
                <w:bCs w:val="false"/>
                <w:i/>
                <w:iCs/>
                <w:color w:val="6B7280"/>
                <w:sz w:val="16"/>
                <w:szCs w:val="16"/>
              </w:rPr>
              <w:t xml:space="preserve">Check compat matrix</w:t>
            </w:r>
          </w:p>
        </w:tc>
      </w:tr>
      <w:tr>
        <w:tc>
          <w:tcPr>
            <w:tcW w:type="dxa" w:w="3000"/>
            <w:tcBorders>
              <w:top w:val="single" w:color="D1D5DB" w:sz="1"/>
              <w:left w:val="single" w:color="D1D5DB" w:sz="1"/>
              <w:bottom w:val="single" w:color="D1D5DB" w:sz="1"/>
              <w:right w:val="single" w:color="D1D5DB" w:sz="1"/>
            </w:tcBorders>
            <w:shd w:fill="F9FAFB" w:val="clear"/>
            <w:tcMar>
              <w:top w:type="dxa" w:w="90"/>
              <w:left w:type="dxa" w:w="130"/>
              <w:bottom w:type="dxa" w:w="90"/>
              <w:right w:type="dxa" w:w="130"/>
            </w:tcMar>
            <w:vAlign w:val="top"/>
          </w:tcPr>
          <w:p>
            <w:pPr>
              <w:spacing w:after="40" w:before="0"/>
              <w:jc w:val="left"/>
            </w:pPr>
            <w:r>
              <w:rPr>
                <w:rFonts w:ascii="Arial" w:cs="Arial" w:eastAsia="Arial" w:hAnsi="Arial"/>
                <w:b/>
                <w:bCs/>
                <w:i w:val="false"/>
                <w:iCs w:val="false"/>
                <w:color w:val="1F2937"/>
                <w:sz w:val="17"/>
                <w:szCs w:val="17"/>
              </w:rPr>
              <w:t xml:space="preserve">NGINX Ingress</w:t>
            </w:r>
          </w:p>
        </w:tc>
        <w:tc>
          <w:tcPr>
            <w:tcW w:type="dxa" w:w="2160"/>
            <w:tcBorders>
              <w:top w:val="single" w:color="D1D5DB" w:sz="1"/>
              <w:left w:val="single" w:color="D1D5DB" w:sz="1"/>
              <w:bottom w:val="single" w:color="D1D5DB" w:sz="1"/>
              <w:right w:val="single" w:color="D1D5DB" w:sz="1"/>
            </w:tcBorders>
            <w:shd w:fill="F9FAFB" w:val="clear"/>
            <w:tcMar>
              <w:top w:type="dxa" w:w="90"/>
              <w:left w:type="dxa" w:w="130"/>
              <w:bottom w:type="dxa" w:w="90"/>
              <w:right w:type="dxa" w:w="130"/>
            </w:tcMar>
            <w:vAlign w:val="top"/>
          </w:tcPr>
          <w:p>
            <w:pPr>
              <w:spacing w:after="40" w:before="0"/>
              <w:jc w:val="left"/>
            </w:pPr>
            <w:r>
              <w:rPr>
                <w:rFonts w:ascii="Arial" w:cs="Arial" w:eastAsia="Arial" w:hAnsi="Arial"/>
                <w:b w:val="false"/>
                <w:bCs w:val="false"/>
                <w:i w:val="false"/>
                <w:iCs w:val="false"/>
                <w:color w:val="1F2937"/>
                <w:sz w:val="17"/>
                <w:szCs w:val="17"/>
              </w:rPr>
              <w:t xml:space="preserve">Required</w:t>
            </w:r>
          </w:p>
        </w:tc>
        <w:tc>
          <w:tcPr>
            <w:tcW w:type="dxa" w:w="2160"/>
            <w:tcBorders>
              <w:top w:val="single" w:color="D1D5DB" w:sz="1"/>
              <w:left w:val="single" w:color="D1D5DB" w:sz="1"/>
              <w:bottom w:val="single" w:color="D1D5DB" w:sz="1"/>
              <w:right w:val="single" w:color="D1D5DB" w:sz="1"/>
            </w:tcBorders>
            <w:shd w:fill="F9FAFB" w:val="clear"/>
            <w:tcMar>
              <w:top w:type="dxa" w:w="90"/>
              <w:left w:type="dxa" w:w="130"/>
              <w:bottom w:type="dxa" w:w="90"/>
              <w:right w:type="dxa" w:w="130"/>
            </w:tcMar>
            <w:vAlign w:val="top"/>
          </w:tcPr>
          <w:p>
            <w:pPr>
              <w:spacing w:after="40" w:before="0"/>
              <w:jc w:val="left"/>
            </w:pPr>
            <w:r>
              <w:rPr>
                <w:rFonts w:ascii="Arial" w:cs="Arial" w:eastAsia="Arial" w:hAnsi="Arial"/>
                <w:b w:val="false"/>
                <w:bCs w:val="false"/>
                <w:i w:val="false"/>
                <w:iCs w:val="false"/>
                <w:color w:val="1D6F42"/>
                <w:sz w:val="17"/>
                <w:szCs w:val="17"/>
              </w:rPr>
              <w:t xml:space="preserve">Required</w:t>
            </w:r>
          </w:p>
        </w:tc>
        <w:tc>
          <w:tcPr>
            <w:tcW w:type="dxa" w:w="2040"/>
            <w:tcBorders>
              <w:top w:val="single" w:color="D1D5DB" w:sz="1"/>
              <w:left w:val="single" w:color="D1D5DB" w:sz="1"/>
              <w:bottom w:val="single" w:color="D1D5DB" w:sz="1"/>
              <w:right w:val="single" w:color="D1D5DB" w:sz="1"/>
            </w:tcBorders>
            <w:shd w:fill="F9FAFB" w:val="clear"/>
            <w:tcMar>
              <w:top w:type="dxa" w:w="90"/>
              <w:left w:type="dxa" w:w="130"/>
              <w:bottom w:type="dxa" w:w="90"/>
              <w:right w:type="dxa" w:w="130"/>
            </w:tcMar>
            <w:vAlign w:val="top"/>
          </w:tcPr>
          <w:p>
            <w:pPr>
              <w:spacing w:after="40" w:before="0"/>
              <w:jc w:val="left"/>
            </w:pPr>
            <w:r>
              <w:rPr>
                <w:rFonts w:ascii="Arial" w:cs="Arial" w:eastAsia="Arial" w:hAnsi="Arial"/>
                <w:b w:val="false"/>
                <w:bCs w:val="false"/>
                <w:i/>
                <w:iCs/>
                <w:color w:val="6B7280"/>
                <w:sz w:val="16"/>
                <w:szCs w:val="16"/>
              </w:rPr>
              <w:t xml:space="preserve">Entry point for HTTPS</w:t>
            </w:r>
          </w:p>
        </w:tc>
      </w:tr>
      <w:tr>
        <w:tc>
          <w:tcPr>
            <w:tcW w:type="dxa" w:w="3000"/>
            <w:tcBorders>
              <w:top w:val="single" w:color="D1D5DB" w:sz="1"/>
              <w:left w:val="single" w:color="D1D5DB" w:sz="1"/>
              <w:bottom w:val="single" w:color="D1D5DB" w:sz="1"/>
              <w:right w:val="single" w:color="D1D5DB" w:sz="1"/>
            </w:tcBorders>
            <w:shd w:fill="FFFFFF" w:val="clear"/>
            <w:tcMar>
              <w:top w:type="dxa" w:w="90"/>
              <w:left w:type="dxa" w:w="130"/>
              <w:bottom w:type="dxa" w:w="90"/>
              <w:right w:type="dxa" w:w="130"/>
            </w:tcMar>
            <w:vAlign w:val="top"/>
          </w:tcPr>
          <w:p>
            <w:pPr>
              <w:spacing w:after="40" w:before="0"/>
              <w:jc w:val="left"/>
            </w:pPr>
            <w:r>
              <w:rPr>
                <w:rFonts w:ascii="Arial" w:cs="Arial" w:eastAsia="Arial" w:hAnsi="Arial"/>
                <w:b/>
                <w:bCs/>
                <w:i w:val="false"/>
                <w:iCs w:val="false"/>
                <w:color w:val="1F2937"/>
                <w:sz w:val="17"/>
                <w:szCs w:val="17"/>
              </w:rPr>
              <w:t xml:space="preserve">Internet on nodes</w:t>
            </w:r>
          </w:p>
        </w:tc>
        <w:tc>
          <w:tcPr>
            <w:tcW w:type="dxa" w:w="2160"/>
            <w:tcBorders>
              <w:top w:val="single" w:color="D1D5DB" w:sz="1"/>
              <w:left w:val="single" w:color="D1D5DB" w:sz="1"/>
              <w:bottom w:val="single" w:color="D1D5DB" w:sz="1"/>
              <w:right w:val="single" w:color="D1D5DB" w:sz="1"/>
            </w:tcBorders>
            <w:shd w:fill="FFFFFF" w:val="clear"/>
            <w:tcMar>
              <w:top w:type="dxa" w:w="90"/>
              <w:left w:type="dxa" w:w="130"/>
              <w:bottom w:type="dxa" w:w="90"/>
              <w:right w:type="dxa" w:w="130"/>
            </w:tcMar>
            <w:vAlign w:val="top"/>
          </w:tcPr>
          <w:p>
            <w:pPr>
              <w:spacing w:after="40" w:before="0"/>
              <w:jc w:val="left"/>
            </w:pPr>
            <w:r>
              <w:rPr>
                <w:rFonts w:ascii="Arial" w:cs="Arial" w:eastAsia="Arial" w:hAnsi="Arial"/>
                <w:b w:val="false"/>
                <w:bCs w:val="false"/>
                <w:i w:val="false"/>
                <w:iCs w:val="false"/>
                <w:color w:val="1F2937"/>
                <w:sz w:val="17"/>
                <w:szCs w:val="17"/>
              </w:rPr>
              <w:t xml:space="preserve">Required</w:t>
            </w:r>
          </w:p>
        </w:tc>
        <w:tc>
          <w:tcPr>
            <w:tcW w:type="dxa" w:w="2160"/>
            <w:tcBorders>
              <w:top w:val="single" w:color="D1D5DB" w:sz="1"/>
              <w:left w:val="single" w:color="D1D5DB" w:sz="1"/>
              <w:bottom w:val="single" w:color="D1D5DB" w:sz="1"/>
              <w:right w:val="single" w:color="D1D5DB" w:sz="1"/>
            </w:tcBorders>
            <w:shd w:fill="FFFFFF" w:val="clear"/>
            <w:tcMar>
              <w:top w:type="dxa" w:w="90"/>
              <w:left w:type="dxa" w:w="130"/>
              <w:bottom w:type="dxa" w:w="90"/>
              <w:right w:type="dxa" w:w="130"/>
            </w:tcMar>
            <w:vAlign w:val="top"/>
          </w:tcPr>
          <w:p>
            <w:pPr>
              <w:spacing w:after="40" w:before="0"/>
              <w:jc w:val="left"/>
            </w:pPr>
            <w:r>
              <w:rPr>
                <w:rFonts w:ascii="Arial" w:cs="Arial" w:eastAsia="Arial" w:hAnsi="Arial"/>
                <w:b w:val="false"/>
                <w:bCs w:val="false"/>
                <w:i w:val="false"/>
                <w:iCs w:val="false"/>
                <w:color w:val="1D6F42"/>
                <w:sz w:val="17"/>
                <w:szCs w:val="17"/>
              </w:rPr>
              <w:t xml:space="preserve">NAT Gateway</w:t>
            </w:r>
          </w:p>
        </w:tc>
        <w:tc>
          <w:tcPr>
            <w:tcW w:type="dxa" w:w="2040"/>
            <w:tcBorders>
              <w:top w:val="single" w:color="D1D5DB" w:sz="1"/>
              <w:left w:val="single" w:color="D1D5DB" w:sz="1"/>
              <w:bottom w:val="single" w:color="D1D5DB" w:sz="1"/>
              <w:right w:val="single" w:color="D1D5DB" w:sz="1"/>
            </w:tcBorders>
            <w:shd w:fill="FFFFFF" w:val="clear"/>
            <w:tcMar>
              <w:top w:type="dxa" w:w="90"/>
              <w:left w:type="dxa" w:w="130"/>
              <w:bottom w:type="dxa" w:w="90"/>
              <w:right w:type="dxa" w:w="130"/>
            </w:tcMar>
            <w:vAlign w:val="top"/>
          </w:tcPr>
          <w:p>
            <w:pPr>
              <w:spacing w:after="40" w:before="0"/>
              <w:jc w:val="left"/>
            </w:pPr>
            <w:r>
              <w:rPr>
                <w:rFonts w:ascii="Arial" w:cs="Arial" w:eastAsia="Arial" w:hAnsi="Arial"/>
                <w:b w:val="false"/>
                <w:bCs w:val="false"/>
                <w:i/>
                <w:iCs/>
                <w:color w:val="6B7280"/>
                <w:sz w:val="16"/>
                <w:szCs w:val="16"/>
              </w:rPr>
              <w:t xml:space="preserve">For pulling images</w:t>
            </w:r>
          </w:p>
        </w:tc>
      </w:tr>
    </w:tbl>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W w:type="dxa" w:w="200"/>
            <w:tcBorders>
              <w:top w:val="none" w:color="FFFFFF" w:sz="0"/>
              <w:left w:val="none" w:color="FFFFFF" w:sz="0"/>
              <w:bottom w:val="none" w:color="FFFFFF" w:sz="0"/>
              <w:right w:val="none" w:color="FFFFFF" w:sz="0"/>
            </w:tcBorders>
            <w:shd w:fill="FCD34D" w:val="clear"/>
            <w:tcMar>
              <w:top w:type="dxa" w:w="90"/>
              <w:left w:type="dxa" w:w="130"/>
              <w:bottom w:type="dxa" w:w="90"/>
              <w:right w:type="dxa" w:w="130"/>
            </w:tcMar>
            <w:vAlign w:val="top"/>
          </w:tcPr>
          <w:p>
            <w:pPr>
              <w:spacing w:after="0" w:before="40"/>
              <w:jc w:val="center"/>
            </w:pPr>
            <w:r>
              <w:rPr>
                <w:rFonts w:ascii="Segoe UI Emoji" w:cs="Segoe UI Emoji" w:eastAsia="Segoe UI Emoji" w:hAnsi="Segoe UI Emoji"/>
                <w:b w:val="false"/>
                <w:bCs w:val="false"/>
                <w:i w:val="false"/>
                <w:iCs w:val="false"/>
                <w:color w:val="1F2937"/>
                <w:sz w:val="22"/>
                <w:szCs w:val="22"/>
              </w:rPr>
              <w:t xml:space="preserve">⚠</w:t>
            </w:r>
          </w:p>
        </w:tc>
        <w:tc>
          <w:tcPr>
            <w:tcW w:type="dxa" w:w="9160"/>
            <w:tcBorders>
              <w:top w:val="none" w:color="FFFFFF" w:sz="0"/>
              <w:left w:val="none" w:color="FFFFFF" w:sz="0"/>
              <w:bottom w:val="none" w:color="FFFFFF" w:sz="0"/>
              <w:right w:val="none" w:color="FFFFFF" w:sz="0"/>
            </w:tcBorders>
            <w:shd w:fill="FEF3C7" w:val="clear"/>
            <w:tcMar>
              <w:top w:type="dxa" w:w="90"/>
              <w:left w:type="dxa" w:w="130"/>
              <w:bottom w:type="dxa" w:w="90"/>
              <w:right w:type="dxa" w:w="130"/>
            </w:tcMar>
            <w:vAlign w:val="top"/>
          </w:tcPr>
          <w:p>
            <w:pPr>
              <w:spacing w:after="40" w:before="0"/>
              <w:jc w:val="left"/>
            </w:pPr>
            <w:r>
              <w:rPr>
                <w:rFonts w:ascii="Arial" w:cs="Arial" w:eastAsia="Arial" w:hAnsi="Arial"/>
                <w:b/>
                <w:bCs/>
                <w:i w:val="false"/>
                <w:iCs w:val="false"/>
                <w:color w:val="92400E"/>
                <w:sz w:val="19"/>
                <w:szCs w:val="19"/>
              </w:rPr>
              <w:t xml:space="preserve">SQL Server version requirement</w:t>
            </w:r>
          </w:p>
          <w:p>
            <w:pPr>
              <w:spacing w:after="0" w:before="0"/>
              <w:jc w:val="left"/>
            </w:pPr>
            <w:r>
              <w:rPr>
                <w:rFonts w:ascii="Arial" w:cs="Arial" w:eastAsia="Arial" w:hAnsi="Arial"/>
                <w:b w:val="false"/>
                <w:bCs w:val="false"/>
                <w:i w:val="false"/>
                <w:iCs w:val="false"/>
                <w:color w:val="1F2937"/>
                <w:sz w:val="20"/>
                <w:szCs w:val="20"/>
              </w:rPr>
              <w:t xml:space="preserve">SQL Server 2019 or higher is required. Older versions (2016, 2017) will cause compatibility issues with Orchestrator and Test Automation in AS 2023.10.</w:t>
            </w:r>
          </w:p>
        </w:tc>
      </w:tr>
    </w:tbl>
    <w:p>
      <w:pPr>
        <w:spacing w:after="80" w:before="0"/>
      </w:pPr>
      <w:r>
        <w:t xml:space="preserve"/>
      </w:r>
    </w:p>
    <w:p>
      <w:pPr>
        <w:pStyle w:val="Heading2"/>
        <w:spacing w:after="100" w:before="240"/>
      </w:pPr>
      <w:r>
        <w:rPr>
          <w:rFonts w:ascii="Arial" w:cs="Arial" w:eastAsia="Arial" w:hAnsi="Arial"/>
          <w:b/>
          <w:bCs/>
          <w:i w:val="false"/>
          <w:iCs w:val="false"/>
          <w:color w:val="111827"/>
          <w:sz w:val="25"/>
          <w:szCs w:val="25"/>
        </w:rPr>
        <w:t xml:space="preserve">2.2  Infra Provisioning Checklist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5600"/>
        <w:gridCol w:w="1760"/>
        <w:gridCol w:w="1600"/>
      </w:tblGrid>
      <w:tr>
        <w:trPr>
          <w:tblHeader/>
        </w:trPr>
        <w:tc>
          <w:tcPr>
            <w:tcW w:type="dxa" w:w="400"/>
            <w:tcBorders>
              <w:top w:val="single" w:color="D1D5DB" w:sz="1"/>
              <w:left w:val="single" w:color="D1D5DB" w:sz="1"/>
              <w:bottom w:val="single" w:color="D1D5DB" w:sz="1"/>
              <w:right w:val="single" w:color="D1D5DB" w:sz="1"/>
            </w:tcBorders>
            <w:shd w:fill="1F2937" w:val="clear"/>
            <w:tcMar>
              <w:top w:type="dxa" w:w="90"/>
              <w:left w:type="dxa" w:w="130"/>
              <w:bottom w:type="dxa" w:w="90"/>
              <w:right w:type="dxa" w:w="130"/>
            </w:tcMar>
            <w:vAlign w:val="top"/>
          </w:tcPr>
          <w:p>
            <w:pPr>
              <w:spacing w:after="100" w:before="0"/>
              <w:jc w:val="center"/>
            </w:pPr>
            <w:r>
              <w:rPr>
                <w:rFonts w:ascii="Arial" w:cs="Arial" w:eastAsia="Arial" w:hAnsi="Arial"/>
                <w:b/>
                <w:bCs/>
                <w:i w:val="false"/>
                <w:iCs w:val="false"/>
                <w:color w:val="FFFFFF"/>
                <w:sz w:val="18"/>
                <w:szCs w:val="18"/>
              </w:rPr>
              <w:t xml:space="preserve">☐</w:t>
            </w:r>
          </w:p>
        </w:tc>
        <w:tc>
          <w:tcPr>
            <w:tcW w:type="dxa" w:w="5600"/>
            <w:tcBorders>
              <w:top w:val="single" w:color="D1D5DB" w:sz="1"/>
              <w:left w:val="single" w:color="D1D5DB" w:sz="1"/>
              <w:bottom w:val="single" w:color="D1D5DB" w:sz="1"/>
              <w:right w:val="single" w:color="D1D5DB" w:sz="1"/>
            </w:tcBorders>
            <w:shd w:fill="1F2937" w:val="clear"/>
            <w:tcMar>
              <w:top w:type="dxa" w:w="90"/>
              <w:left w:type="dxa" w:w="130"/>
              <w:bottom w:type="dxa" w:w="90"/>
              <w:right w:type="dxa" w:w="130"/>
            </w:tcMar>
            <w:vAlign w:val="top"/>
          </w:tcPr>
          <w:p>
            <w:pPr>
              <w:spacing w:after="40" w:before="0"/>
              <w:jc w:val="left"/>
            </w:pPr>
            <w:r>
              <w:rPr>
                <w:rFonts w:ascii="Arial" w:cs="Arial" w:eastAsia="Arial" w:hAnsi="Arial"/>
                <w:b/>
                <w:bCs/>
                <w:i w:val="false"/>
                <w:iCs w:val="false"/>
                <w:color w:val="FFFFFF"/>
                <w:sz w:val="18"/>
                <w:szCs w:val="18"/>
              </w:rPr>
              <w:t xml:space="preserve">Task</w:t>
            </w:r>
          </w:p>
        </w:tc>
        <w:tc>
          <w:tcPr>
            <w:tcW w:type="dxa" w:w="1760"/>
            <w:tcBorders>
              <w:top w:val="single" w:color="D1D5DB" w:sz="1"/>
              <w:left w:val="single" w:color="D1D5DB" w:sz="1"/>
              <w:bottom w:val="single" w:color="D1D5DB" w:sz="1"/>
              <w:right w:val="single" w:color="D1D5DB" w:sz="1"/>
            </w:tcBorders>
            <w:shd w:fill="1F2937" w:val="clear"/>
            <w:tcMar>
              <w:top w:type="dxa" w:w="90"/>
              <w:left w:type="dxa" w:w="130"/>
              <w:bottom w:type="dxa" w:w="90"/>
              <w:right w:type="dxa" w:w="130"/>
            </w:tcMar>
            <w:vAlign w:val="top"/>
          </w:tcPr>
          <w:p>
            <w:pPr>
              <w:spacing w:after="40" w:before="0"/>
              <w:jc w:val="left"/>
            </w:pPr>
            <w:r>
              <w:rPr>
                <w:rFonts w:ascii="Arial" w:cs="Arial" w:eastAsia="Arial" w:hAnsi="Arial"/>
                <w:b/>
                <w:bCs/>
                <w:i w:val="false"/>
                <w:iCs w:val="false"/>
                <w:color w:val="FFFFFF"/>
                <w:sz w:val="18"/>
                <w:szCs w:val="18"/>
              </w:rPr>
              <w:t xml:space="preserve">Owner</w:t>
            </w:r>
          </w:p>
        </w:tc>
        <w:tc>
          <w:tcPr>
            <w:tcW w:type="dxa" w:w="1600"/>
            <w:tcBorders>
              <w:top w:val="single" w:color="D1D5DB" w:sz="1"/>
              <w:left w:val="single" w:color="D1D5DB" w:sz="1"/>
              <w:bottom w:val="single" w:color="D1D5DB" w:sz="1"/>
              <w:right w:val="single" w:color="D1D5DB" w:sz="1"/>
            </w:tcBorders>
            <w:shd w:fill="1F2937" w:val="clear"/>
            <w:tcMar>
              <w:top w:type="dxa" w:w="90"/>
              <w:left w:type="dxa" w:w="130"/>
              <w:bottom w:type="dxa" w:w="90"/>
              <w:right w:type="dxa" w:w="130"/>
            </w:tcMar>
            <w:vAlign w:val="top"/>
          </w:tcPr>
          <w:p>
            <w:pPr>
              <w:spacing w:after="40" w:before="0"/>
              <w:jc w:val="left"/>
            </w:pPr>
            <w:r>
              <w:rPr>
                <w:rFonts w:ascii="Arial" w:cs="Arial" w:eastAsia="Arial" w:hAnsi="Arial"/>
                <w:b/>
                <w:bCs/>
                <w:i w:val="false"/>
                <w:iCs w:val="false"/>
                <w:color w:val="FFFFFF"/>
                <w:sz w:val="18"/>
                <w:szCs w:val="18"/>
              </w:rPr>
              <w:t xml:space="preserve">Status</w:t>
            </w:r>
          </w:p>
        </w:tc>
      </w:tr>
      <w:tr>
        <w:tc>
          <w:tcPr>
            <w:tcW w:type="dxa" w:w="400"/>
            <w:tcBorders>
              <w:top w:val="single" w:color="D1D5DB" w:sz="1"/>
              <w:left w:val="single" w:color="D1D5DB" w:sz="1"/>
              <w:bottom w:val="single" w:color="D1D5DB" w:sz="1"/>
              <w:right w:val="single" w:color="D1D5DB" w:sz="1"/>
            </w:tcBorders>
            <w:shd w:fill="FFFFFF" w:val="clear"/>
            <w:tcMar>
              <w:top w:type="dxa" w:w="90"/>
              <w:left w:type="dxa" w:w="130"/>
              <w:bottom w:type="dxa" w:w="90"/>
              <w:right w:type="dxa" w:w="130"/>
            </w:tcMar>
            <w:vAlign w:val="top"/>
          </w:tcPr>
          <w:p>
            <w:pPr>
              <w:spacing w:after="100" w:before="0"/>
              <w:jc w:val="center"/>
            </w:pPr>
            <w:r>
              <w:rPr>
                <w:rFonts w:ascii="Arial" w:cs="Arial" w:eastAsia="Arial" w:hAnsi="Arial"/>
                <w:b w:val="false"/>
                <w:bCs w:val="false"/>
                <w:i w:val="false"/>
                <w:iCs w:val="false"/>
                <w:color w:val="6B7280"/>
                <w:sz w:val="18"/>
                <w:szCs w:val="18"/>
              </w:rPr>
              <w:t xml:space="preserve">☐</w:t>
            </w:r>
          </w:p>
        </w:tc>
        <w:tc>
          <w:tcPr>
            <w:tcW w:type="dxa" w:w="5600"/>
            <w:tcBorders>
              <w:top w:val="single" w:color="D1D5DB" w:sz="1"/>
              <w:left w:val="single" w:color="D1D5DB" w:sz="1"/>
              <w:bottom w:val="single" w:color="D1D5DB" w:sz="1"/>
              <w:right w:val="single" w:color="D1D5DB" w:sz="1"/>
            </w:tcBorders>
            <w:shd w:fill="FFFFFF" w:val="clear"/>
            <w:tcMar>
              <w:top w:type="dxa" w:w="90"/>
              <w:left w:type="dxa" w:w="130"/>
              <w:bottom w:type="dxa" w:w="90"/>
              <w:right w:type="dxa" w:w="130"/>
            </w:tcMar>
            <w:vAlign w:val="top"/>
          </w:tcPr>
          <w:p>
            <w:pPr>
              <w:spacing w:after="40" w:before="0"/>
              <w:jc w:val="left"/>
            </w:pPr>
            <w:r>
              <w:rPr>
                <w:rFonts w:ascii="Arial" w:cs="Arial" w:eastAsia="Arial" w:hAnsi="Arial"/>
                <w:b w:val="false"/>
                <w:bCs w:val="false"/>
                <w:i w:val="false"/>
                <w:iCs w:val="false"/>
                <w:color w:val="1F2937"/>
                <w:sz w:val="17"/>
                <w:szCs w:val="17"/>
              </w:rPr>
              <w:t xml:space="preserve">EKS cluster provisioned with correct Kubernetes version</w:t>
            </w:r>
          </w:p>
        </w:tc>
        <w:tc>
          <w:tcPr>
            <w:tcW w:type="dxa" w:w="1760"/>
            <w:tcBorders>
              <w:top w:val="single" w:color="D1D5DB" w:sz="1"/>
              <w:left w:val="single" w:color="D1D5DB" w:sz="1"/>
              <w:bottom w:val="single" w:color="D1D5DB" w:sz="1"/>
              <w:right w:val="single" w:color="D1D5DB" w:sz="1"/>
            </w:tcBorders>
            <w:shd w:fill="FFFFFF" w:val="clear"/>
            <w:tcMar>
              <w:top w:type="dxa" w:w="90"/>
              <w:left w:type="dxa" w:w="130"/>
              <w:bottom w:type="dxa" w:w="90"/>
              <w:right w:type="dxa" w:w="130"/>
            </w:tcMar>
            <w:vAlign w:val="top"/>
          </w:tcPr>
          <w:p>
            <w:pPr>
              <w:spacing w:after="40" w:before="0"/>
              <w:jc w:val="left"/>
            </w:pPr>
            <w:r>
              <w:rPr>
                <w:rFonts w:ascii="Arial" w:cs="Arial" w:eastAsia="Arial" w:hAnsi="Arial"/>
                <w:b w:val="false"/>
                <w:bCs w:val="false"/>
                <w:i w:val="false"/>
                <w:iCs w:val="false"/>
                <w:color w:val="1E3A5F"/>
                <w:sz w:val="17"/>
                <w:szCs w:val="17"/>
              </w:rPr>
              <w:t xml:space="preserve">Infra</w:t>
            </w:r>
          </w:p>
        </w:tc>
        <w:tc>
          <w:tcPr>
            <w:tcW w:type="dxa" w:w="1600"/>
            <w:tcBorders>
              <w:top w:val="single" w:color="D1D5DB" w:sz="1"/>
              <w:left w:val="single" w:color="D1D5DB" w:sz="1"/>
              <w:bottom w:val="single" w:color="D1D5DB" w:sz="1"/>
              <w:right w:val="single" w:color="D1D5DB" w:sz="1"/>
            </w:tcBorders>
            <w:shd w:fill="FFFFFF" w:val="clear"/>
            <w:tcMar>
              <w:top w:type="dxa" w:w="90"/>
              <w:left w:type="dxa" w:w="130"/>
              <w:bottom w:type="dxa" w:w="90"/>
              <w:right w:type="dxa" w:w="130"/>
            </w:tcMar>
            <w:vAlign w:val="top"/>
          </w:tcPr>
          <w:p>
            <w:pPr>
              <w:spacing w:after="40" w:before="0"/>
              <w:jc w:val="left"/>
            </w:pPr>
            <w:r>
              <w:rPr>
                <w:rFonts w:ascii="Arial" w:cs="Arial" w:eastAsia="Arial" w:hAnsi="Arial"/>
                <w:b w:val="false"/>
                <w:bCs w:val="false"/>
                <w:i/>
                <w:iCs/>
                <w:color w:val="6B7280"/>
                <w:sz w:val="17"/>
                <w:szCs w:val="17"/>
              </w:rPr>
              <w:t xml:space="preserve">Pending</w:t>
            </w:r>
          </w:p>
        </w:tc>
      </w:tr>
      <w:tr>
        <w:tc>
          <w:tcPr>
            <w:tcW w:type="dxa" w:w="400"/>
            <w:tcBorders>
              <w:top w:val="single" w:color="D1D5DB" w:sz="1"/>
              <w:left w:val="single" w:color="D1D5DB" w:sz="1"/>
              <w:bottom w:val="single" w:color="D1D5DB" w:sz="1"/>
              <w:right w:val="single" w:color="D1D5DB" w:sz="1"/>
            </w:tcBorders>
            <w:shd w:fill="F9FAFB" w:val="clear"/>
            <w:tcMar>
              <w:top w:type="dxa" w:w="90"/>
              <w:left w:type="dxa" w:w="130"/>
              <w:bottom w:type="dxa" w:w="90"/>
              <w:right w:type="dxa" w:w="130"/>
            </w:tcMar>
            <w:vAlign w:val="top"/>
          </w:tcPr>
          <w:p>
            <w:pPr>
              <w:spacing w:after="100" w:before="0"/>
              <w:jc w:val="center"/>
            </w:pPr>
            <w:r>
              <w:rPr>
                <w:rFonts w:ascii="Arial" w:cs="Arial" w:eastAsia="Arial" w:hAnsi="Arial"/>
                <w:b w:val="false"/>
                <w:bCs w:val="false"/>
                <w:i w:val="false"/>
                <w:iCs w:val="false"/>
                <w:color w:val="6B7280"/>
                <w:sz w:val="18"/>
                <w:szCs w:val="18"/>
              </w:rPr>
              <w:t xml:space="preserve">☐</w:t>
            </w:r>
          </w:p>
        </w:tc>
        <w:tc>
          <w:tcPr>
            <w:tcW w:type="dxa" w:w="5600"/>
            <w:tcBorders>
              <w:top w:val="single" w:color="D1D5DB" w:sz="1"/>
              <w:left w:val="single" w:color="D1D5DB" w:sz="1"/>
              <w:bottom w:val="single" w:color="D1D5DB" w:sz="1"/>
              <w:right w:val="single" w:color="D1D5DB" w:sz="1"/>
            </w:tcBorders>
            <w:shd w:fill="F9FAFB" w:val="clear"/>
            <w:tcMar>
              <w:top w:type="dxa" w:w="90"/>
              <w:left w:type="dxa" w:w="130"/>
              <w:bottom w:type="dxa" w:w="90"/>
              <w:right w:type="dxa" w:w="130"/>
            </w:tcMar>
            <w:vAlign w:val="top"/>
          </w:tcPr>
          <w:p>
            <w:pPr>
              <w:spacing w:after="40" w:before="0"/>
              <w:jc w:val="left"/>
            </w:pPr>
            <w:r>
              <w:rPr>
                <w:rFonts w:ascii="Arial" w:cs="Arial" w:eastAsia="Arial" w:hAnsi="Arial"/>
                <w:b w:val="false"/>
                <w:bCs w:val="false"/>
                <w:i w:val="false"/>
                <w:iCs w:val="false"/>
                <w:color w:val="1F2937"/>
                <w:sz w:val="17"/>
                <w:szCs w:val="17"/>
              </w:rPr>
              <w:t xml:space="preserve">EKS worker nodes sized per requirements — x86 only</w:t>
            </w:r>
          </w:p>
        </w:tc>
        <w:tc>
          <w:tcPr>
            <w:tcW w:type="dxa" w:w="1760"/>
            <w:tcBorders>
              <w:top w:val="single" w:color="D1D5DB" w:sz="1"/>
              <w:left w:val="single" w:color="D1D5DB" w:sz="1"/>
              <w:bottom w:val="single" w:color="D1D5DB" w:sz="1"/>
              <w:right w:val="single" w:color="D1D5DB" w:sz="1"/>
            </w:tcBorders>
            <w:shd w:fill="F9FAFB" w:val="clear"/>
            <w:tcMar>
              <w:top w:type="dxa" w:w="90"/>
              <w:left w:type="dxa" w:w="130"/>
              <w:bottom w:type="dxa" w:w="90"/>
              <w:right w:type="dxa" w:w="130"/>
            </w:tcMar>
            <w:vAlign w:val="top"/>
          </w:tcPr>
          <w:p>
            <w:pPr>
              <w:spacing w:after="40" w:before="0"/>
              <w:jc w:val="left"/>
            </w:pPr>
            <w:r>
              <w:rPr>
                <w:rFonts w:ascii="Arial" w:cs="Arial" w:eastAsia="Arial" w:hAnsi="Arial"/>
                <w:b w:val="false"/>
                <w:bCs w:val="false"/>
                <w:i w:val="false"/>
                <w:iCs w:val="false"/>
                <w:color w:val="1E3A5F"/>
                <w:sz w:val="17"/>
                <w:szCs w:val="17"/>
              </w:rPr>
              <w:t xml:space="preserve">Infra</w:t>
            </w:r>
          </w:p>
        </w:tc>
        <w:tc>
          <w:tcPr>
            <w:tcW w:type="dxa" w:w="1600"/>
            <w:tcBorders>
              <w:top w:val="single" w:color="D1D5DB" w:sz="1"/>
              <w:left w:val="single" w:color="D1D5DB" w:sz="1"/>
              <w:bottom w:val="single" w:color="D1D5DB" w:sz="1"/>
              <w:right w:val="single" w:color="D1D5DB" w:sz="1"/>
            </w:tcBorders>
            <w:shd w:fill="F9FAFB" w:val="clear"/>
            <w:tcMar>
              <w:top w:type="dxa" w:w="90"/>
              <w:left w:type="dxa" w:w="130"/>
              <w:bottom w:type="dxa" w:w="90"/>
              <w:right w:type="dxa" w:w="130"/>
            </w:tcMar>
            <w:vAlign w:val="top"/>
          </w:tcPr>
          <w:p>
            <w:pPr>
              <w:spacing w:after="40" w:before="0"/>
              <w:jc w:val="left"/>
            </w:pPr>
            <w:r>
              <w:rPr>
                <w:rFonts w:ascii="Arial" w:cs="Arial" w:eastAsia="Arial" w:hAnsi="Arial"/>
                <w:b w:val="false"/>
                <w:bCs w:val="false"/>
                <w:i/>
                <w:iCs/>
                <w:color w:val="6B7280"/>
                <w:sz w:val="17"/>
                <w:szCs w:val="17"/>
              </w:rPr>
              <w:t xml:space="preserve">Pending</w:t>
            </w:r>
          </w:p>
        </w:tc>
      </w:tr>
      <w:tr>
        <w:tc>
          <w:tcPr>
            <w:tcW w:type="dxa" w:w="400"/>
            <w:tcBorders>
              <w:top w:val="single" w:color="D1D5DB" w:sz="1"/>
              <w:left w:val="single" w:color="D1D5DB" w:sz="1"/>
              <w:bottom w:val="single" w:color="D1D5DB" w:sz="1"/>
              <w:right w:val="single" w:color="D1D5DB" w:sz="1"/>
            </w:tcBorders>
            <w:shd w:fill="FFFFFF" w:val="clear"/>
            <w:tcMar>
              <w:top w:type="dxa" w:w="90"/>
              <w:left w:type="dxa" w:w="130"/>
              <w:bottom w:type="dxa" w:w="90"/>
              <w:right w:type="dxa" w:w="130"/>
            </w:tcMar>
            <w:vAlign w:val="top"/>
          </w:tcPr>
          <w:p>
            <w:pPr>
              <w:spacing w:after="100" w:before="0"/>
              <w:jc w:val="center"/>
            </w:pPr>
            <w:r>
              <w:rPr>
                <w:rFonts w:ascii="Arial" w:cs="Arial" w:eastAsia="Arial" w:hAnsi="Arial"/>
                <w:b w:val="false"/>
                <w:bCs w:val="false"/>
                <w:i w:val="false"/>
                <w:iCs w:val="false"/>
                <w:color w:val="6B7280"/>
                <w:sz w:val="18"/>
                <w:szCs w:val="18"/>
              </w:rPr>
              <w:t xml:space="preserve">☐</w:t>
            </w:r>
          </w:p>
        </w:tc>
        <w:tc>
          <w:tcPr>
            <w:tcW w:type="dxa" w:w="5600"/>
            <w:tcBorders>
              <w:top w:val="single" w:color="D1D5DB" w:sz="1"/>
              <w:left w:val="single" w:color="D1D5DB" w:sz="1"/>
              <w:bottom w:val="single" w:color="D1D5DB" w:sz="1"/>
              <w:right w:val="single" w:color="D1D5DB" w:sz="1"/>
            </w:tcBorders>
            <w:shd w:fill="FFFFFF" w:val="clear"/>
            <w:tcMar>
              <w:top w:type="dxa" w:w="90"/>
              <w:left w:type="dxa" w:w="130"/>
              <w:bottom w:type="dxa" w:w="90"/>
              <w:right w:type="dxa" w:w="130"/>
            </w:tcMar>
            <w:vAlign w:val="top"/>
          </w:tcPr>
          <w:p>
            <w:pPr>
              <w:spacing w:after="40" w:before="0"/>
              <w:jc w:val="left"/>
            </w:pPr>
            <w:r>
              <w:rPr>
                <w:rFonts w:ascii="Arial" w:cs="Arial" w:eastAsia="Arial" w:hAnsi="Arial"/>
                <w:b w:val="false"/>
                <w:bCs w:val="false"/>
                <w:i w:val="false"/>
                <w:iCs w:val="false"/>
                <w:color w:val="1F2937"/>
                <w:sz w:val="17"/>
                <w:szCs w:val="17"/>
              </w:rPr>
              <w:t xml:space="preserve">NGINX ingress controller installed on EKS</w:t>
            </w:r>
          </w:p>
        </w:tc>
        <w:tc>
          <w:tcPr>
            <w:tcW w:type="dxa" w:w="1760"/>
            <w:tcBorders>
              <w:top w:val="single" w:color="D1D5DB" w:sz="1"/>
              <w:left w:val="single" w:color="D1D5DB" w:sz="1"/>
              <w:bottom w:val="single" w:color="D1D5DB" w:sz="1"/>
              <w:right w:val="single" w:color="D1D5DB" w:sz="1"/>
            </w:tcBorders>
            <w:shd w:fill="FFFFFF" w:val="clear"/>
            <w:tcMar>
              <w:top w:type="dxa" w:w="90"/>
              <w:left w:type="dxa" w:w="130"/>
              <w:bottom w:type="dxa" w:w="90"/>
              <w:right w:type="dxa" w:w="130"/>
            </w:tcMar>
            <w:vAlign w:val="top"/>
          </w:tcPr>
          <w:p>
            <w:pPr>
              <w:spacing w:after="40" w:before="0"/>
              <w:jc w:val="left"/>
            </w:pPr>
            <w:r>
              <w:rPr>
                <w:rFonts w:ascii="Arial" w:cs="Arial" w:eastAsia="Arial" w:hAnsi="Arial"/>
                <w:b w:val="false"/>
                <w:bCs w:val="false"/>
                <w:i w:val="false"/>
                <w:iCs w:val="false"/>
                <w:color w:val="1E3A5F"/>
                <w:sz w:val="17"/>
                <w:szCs w:val="17"/>
              </w:rPr>
              <w:t xml:space="preserve">Infra</w:t>
            </w:r>
          </w:p>
        </w:tc>
        <w:tc>
          <w:tcPr>
            <w:tcW w:type="dxa" w:w="1600"/>
            <w:tcBorders>
              <w:top w:val="single" w:color="D1D5DB" w:sz="1"/>
              <w:left w:val="single" w:color="D1D5DB" w:sz="1"/>
              <w:bottom w:val="single" w:color="D1D5DB" w:sz="1"/>
              <w:right w:val="single" w:color="D1D5DB" w:sz="1"/>
            </w:tcBorders>
            <w:shd w:fill="FFFFFF" w:val="clear"/>
            <w:tcMar>
              <w:top w:type="dxa" w:w="90"/>
              <w:left w:type="dxa" w:w="130"/>
              <w:bottom w:type="dxa" w:w="90"/>
              <w:right w:type="dxa" w:w="130"/>
            </w:tcMar>
            <w:vAlign w:val="top"/>
          </w:tcPr>
          <w:p>
            <w:pPr>
              <w:spacing w:after="40" w:before="0"/>
              <w:jc w:val="left"/>
            </w:pPr>
            <w:r>
              <w:rPr>
                <w:rFonts w:ascii="Arial" w:cs="Arial" w:eastAsia="Arial" w:hAnsi="Arial"/>
                <w:b w:val="false"/>
                <w:bCs w:val="false"/>
                <w:i/>
                <w:iCs/>
                <w:color w:val="6B7280"/>
                <w:sz w:val="17"/>
                <w:szCs w:val="17"/>
              </w:rPr>
              <w:t xml:space="preserve">Pending</w:t>
            </w:r>
          </w:p>
        </w:tc>
      </w:tr>
      <w:tr>
        <w:tc>
          <w:tcPr>
            <w:tcW w:type="dxa" w:w="400"/>
            <w:tcBorders>
              <w:top w:val="single" w:color="D1D5DB" w:sz="1"/>
              <w:left w:val="single" w:color="D1D5DB" w:sz="1"/>
              <w:bottom w:val="single" w:color="D1D5DB" w:sz="1"/>
              <w:right w:val="single" w:color="D1D5DB" w:sz="1"/>
            </w:tcBorders>
            <w:shd w:fill="F9FAFB" w:val="clear"/>
            <w:tcMar>
              <w:top w:type="dxa" w:w="90"/>
              <w:left w:type="dxa" w:w="130"/>
              <w:bottom w:type="dxa" w:w="90"/>
              <w:right w:type="dxa" w:w="130"/>
            </w:tcMar>
            <w:vAlign w:val="top"/>
          </w:tcPr>
          <w:p>
            <w:pPr>
              <w:spacing w:after="100" w:before="0"/>
              <w:jc w:val="center"/>
            </w:pPr>
            <w:r>
              <w:rPr>
                <w:rFonts w:ascii="Arial" w:cs="Arial" w:eastAsia="Arial" w:hAnsi="Arial"/>
                <w:b w:val="false"/>
                <w:bCs w:val="false"/>
                <w:i w:val="false"/>
                <w:iCs w:val="false"/>
                <w:color w:val="6B7280"/>
                <w:sz w:val="18"/>
                <w:szCs w:val="18"/>
              </w:rPr>
              <w:t xml:space="preserve">☐</w:t>
            </w:r>
          </w:p>
        </w:tc>
        <w:tc>
          <w:tcPr>
            <w:tcW w:type="dxa" w:w="5600"/>
            <w:tcBorders>
              <w:top w:val="single" w:color="D1D5DB" w:sz="1"/>
              <w:left w:val="single" w:color="D1D5DB" w:sz="1"/>
              <w:bottom w:val="single" w:color="D1D5DB" w:sz="1"/>
              <w:right w:val="single" w:color="D1D5DB" w:sz="1"/>
            </w:tcBorders>
            <w:shd w:fill="F9FAFB" w:val="clear"/>
            <w:tcMar>
              <w:top w:type="dxa" w:w="90"/>
              <w:left w:type="dxa" w:w="130"/>
              <w:bottom w:type="dxa" w:w="90"/>
              <w:right w:type="dxa" w:w="130"/>
            </w:tcMar>
            <w:vAlign w:val="top"/>
          </w:tcPr>
          <w:p>
            <w:pPr>
              <w:spacing w:after="40" w:before="0"/>
              <w:jc w:val="left"/>
            </w:pPr>
            <w:r>
              <w:rPr>
                <w:rFonts w:ascii="Arial" w:cs="Arial" w:eastAsia="Arial" w:hAnsi="Arial"/>
                <w:b w:val="false"/>
                <w:bCs w:val="false"/>
                <w:i w:val="false"/>
                <w:iCs w:val="false"/>
                <w:color w:val="1F2937"/>
                <w:sz w:val="17"/>
                <w:szCs w:val="17"/>
              </w:rPr>
              <w:t xml:space="preserve">AWS Load Balancer pointing to NGINX ingress</w:t>
            </w:r>
          </w:p>
        </w:tc>
        <w:tc>
          <w:tcPr>
            <w:tcW w:type="dxa" w:w="1760"/>
            <w:tcBorders>
              <w:top w:val="single" w:color="D1D5DB" w:sz="1"/>
              <w:left w:val="single" w:color="D1D5DB" w:sz="1"/>
              <w:bottom w:val="single" w:color="D1D5DB" w:sz="1"/>
              <w:right w:val="single" w:color="D1D5DB" w:sz="1"/>
            </w:tcBorders>
            <w:shd w:fill="F9FAFB" w:val="clear"/>
            <w:tcMar>
              <w:top w:type="dxa" w:w="90"/>
              <w:left w:type="dxa" w:w="130"/>
              <w:bottom w:type="dxa" w:w="90"/>
              <w:right w:type="dxa" w:w="130"/>
            </w:tcMar>
            <w:vAlign w:val="top"/>
          </w:tcPr>
          <w:p>
            <w:pPr>
              <w:spacing w:after="40" w:before="0"/>
              <w:jc w:val="left"/>
            </w:pPr>
            <w:r>
              <w:rPr>
                <w:rFonts w:ascii="Arial" w:cs="Arial" w:eastAsia="Arial" w:hAnsi="Arial"/>
                <w:b w:val="false"/>
                <w:bCs w:val="false"/>
                <w:i w:val="false"/>
                <w:iCs w:val="false"/>
                <w:color w:val="1E3A5F"/>
                <w:sz w:val="17"/>
                <w:szCs w:val="17"/>
              </w:rPr>
              <w:t xml:space="preserve">Infra</w:t>
            </w:r>
          </w:p>
        </w:tc>
        <w:tc>
          <w:tcPr>
            <w:tcW w:type="dxa" w:w="1600"/>
            <w:tcBorders>
              <w:top w:val="single" w:color="D1D5DB" w:sz="1"/>
              <w:left w:val="single" w:color="D1D5DB" w:sz="1"/>
              <w:bottom w:val="single" w:color="D1D5DB" w:sz="1"/>
              <w:right w:val="single" w:color="D1D5DB" w:sz="1"/>
            </w:tcBorders>
            <w:shd w:fill="F9FAFB" w:val="clear"/>
            <w:tcMar>
              <w:top w:type="dxa" w:w="90"/>
              <w:left w:type="dxa" w:w="130"/>
              <w:bottom w:type="dxa" w:w="90"/>
              <w:right w:type="dxa" w:w="130"/>
            </w:tcMar>
            <w:vAlign w:val="top"/>
          </w:tcPr>
          <w:p>
            <w:pPr>
              <w:spacing w:after="40" w:before="0"/>
              <w:jc w:val="left"/>
            </w:pPr>
            <w:r>
              <w:rPr>
                <w:rFonts w:ascii="Arial" w:cs="Arial" w:eastAsia="Arial" w:hAnsi="Arial"/>
                <w:b w:val="false"/>
                <w:bCs w:val="false"/>
                <w:i/>
                <w:iCs/>
                <w:color w:val="6B7280"/>
                <w:sz w:val="17"/>
                <w:szCs w:val="17"/>
              </w:rPr>
              <w:t xml:space="preserve">Pending</w:t>
            </w:r>
          </w:p>
        </w:tc>
      </w:tr>
      <w:tr>
        <w:tc>
          <w:tcPr>
            <w:tcW w:type="dxa" w:w="400"/>
            <w:tcBorders>
              <w:top w:val="single" w:color="D1D5DB" w:sz="1"/>
              <w:left w:val="single" w:color="D1D5DB" w:sz="1"/>
              <w:bottom w:val="single" w:color="D1D5DB" w:sz="1"/>
              <w:right w:val="single" w:color="D1D5DB" w:sz="1"/>
            </w:tcBorders>
            <w:shd w:fill="FFFFFF" w:val="clear"/>
            <w:tcMar>
              <w:top w:type="dxa" w:w="90"/>
              <w:left w:type="dxa" w:w="130"/>
              <w:bottom w:type="dxa" w:w="90"/>
              <w:right w:type="dxa" w:w="130"/>
            </w:tcMar>
            <w:vAlign w:val="top"/>
          </w:tcPr>
          <w:p>
            <w:pPr>
              <w:spacing w:after="100" w:before="0"/>
              <w:jc w:val="center"/>
            </w:pPr>
            <w:r>
              <w:rPr>
                <w:rFonts w:ascii="Arial" w:cs="Arial" w:eastAsia="Arial" w:hAnsi="Arial"/>
                <w:b w:val="false"/>
                <w:bCs w:val="false"/>
                <w:i w:val="false"/>
                <w:iCs w:val="false"/>
                <w:color w:val="6B7280"/>
                <w:sz w:val="18"/>
                <w:szCs w:val="18"/>
              </w:rPr>
              <w:t xml:space="preserve">☐</w:t>
            </w:r>
          </w:p>
        </w:tc>
        <w:tc>
          <w:tcPr>
            <w:tcW w:type="dxa" w:w="5600"/>
            <w:tcBorders>
              <w:top w:val="single" w:color="D1D5DB" w:sz="1"/>
              <w:left w:val="single" w:color="D1D5DB" w:sz="1"/>
              <w:bottom w:val="single" w:color="D1D5DB" w:sz="1"/>
              <w:right w:val="single" w:color="D1D5DB" w:sz="1"/>
            </w:tcBorders>
            <w:shd w:fill="FFFFFF" w:val="clear"/>
            <w:tcMar>
              <w:top w:type="dxa" w:w="90"/>
              <w:left w:type="dxa" w:w="130"/>
              <w:bottom w:type="dxa" w:w="90"/>
              <w:right w:type="dxa" w:w="130"/>
            </w:tcMar>
            <w:vAlign w:val="top"/>
          </w:tcPr>
          <w:p>
            <w:pPr>
              <w:spacing w:after="40" w:before="0"/>
              <w:jc w:val="left"/>
            </w:pPr>
            <w:r>
              <w:rPr>
                <w:rFonts w:ascii="Arial" w:cs="Arial" w:eastAsia="Arial" w:hAnsi="Arial"/>
                <w:b w:val="false"/>
                <w:bCs w:val="false"/>
                <w:i w:val="false"/>
                <w:iCs w:val="false"/>
                <w:color w:val="1F2937"/>
                <w:sz w:val="17"/>
                <w:szCs w:val="17"/>
              </w:rPr>
              <w:t xml:space="preserve">RDS SQL Server 2019+ provisioned in same AWS region as EKS</w:t>
            </w:r>
          </w:p>
        </w:tc>
        <w:tc>
          <w:tcPr>
            <w:tcW w:type="dxa" w:w="1760"/>
            <w:tcBorders>
              <w:top w:val="single" w:color="D1D5DB" w:sz="1"/>
              <w:left w:val="single" w:color="D1D5DB" w:sz="1"/>
              <w:bottom w:val="single" w:color="D1D5DB" w:sz="1"/>
              <w:right w:val="single" w:color="D1D5DB" w:sz="1"/>
            </w:tcBorders>
            <w:shd w:fill="FFFFFF" w:val="clear"/>
            <w:tcMar>
              <w:top w:type="dxa" w:w="90"/>
              <w:left w:type="dxa" w:w="130"/>
              <w:bottom w:type="dxa" w:w="90"/>
              <w:right w:type="dxa" w:w="130"/>
            </w:tcMar>
            <w:vAlign w:val="top"/>
          </w:tcPr>
          <w:p>
            <w:pPr>
              <w:spacing w:after="40" w:before="0"/>
              <w:jc w:val="left"/>
            </w:pPr>
            <w:r>
              <w:rPr>
                <w:rFonts w:ascii="Arial" w:cs="Arial" w:eastAsia="Arial" w:hAnsi="Arial"/>
                <w:b w:val="false"/>
                <w:bCs w:val="false"/>
                <w:i w:val="false"/>
                <w:iCs w:val="false"/>
                <w:color w:val="1E3A5F"/>
                <w:sz w:val="17"/>
                <w:szCs w:val="17"/>
              </w:rPr>
              <w:t xml:space="preserve">Infra / DBA</w:t>
            </w:r>
          </w:p>
        </w:tc>
        <w:tc>
          <w:tcPr>
            <w:tcW w:type="dxa" w:w="1600"/>
            <w:tcBorders>
              <w:top w:val="single" w:color="D1D5DB" w:sz="1"/>
              <w:left w:val="single" w:color="D1D5DB" w:sz="1"/>
              <w:bottom w:val="single" w:color="D1D5DB" w:sz="1"/>
              <w:right w:val="single" w:color="D1D5DB" w:sz="1"/>
            </w:tcBorders>
            <w:shd w:fill="FFFFFF" w:val="clear"/>
            <w:tcMar>
              <w:top w:type="dxa" w:w="90"/>
              <w:left w:type="dxa" w:w="130"/>
              <w:bottom w:type="dxa" w:w="90"/>
              <w:right w:type="dxa" w:w="130"/>
            </w:tcMar>
            <w:vAlign w:val="top"/>
          </w:tcPr>
          <w:p>
            <w:pPr>
              <w:spacing w:after="40" w:before="0"/>
              <w:jc w:val="left"/>
            </w:pPr>
            <w:r>
              <w:rPr>
                <w:rFonts w:ascii="Arial" w:cs="Arial" w:eastAsia="Arial" w:hAnsi="Arial"/>
                <w:b w:val="false"/>
                <w:bCs w:val="false"/>
                <w:i/>
                <w:iCs/>
                <w:color w:val="6B7280"/>
                <w:sz w:val="17"/>
                <w:szCs w:val="17"/>
              </w:rPr>
              <w:t xml:space="preserve">Pending</w:t>
            </w:r>
          </w:p>
        </w:tc>
      </w:tr>
      <w:tr>
        <w:tc>
          <w:tcPr>
            <w:tcW w:type="dxa" w:w="400"/>
            <w:tcBorders>
              <w:top w:val="single" w:color="D1D5DB" w:sz="1"/>
              <w:left w:val="single" w:color="D1D5DB" w:sz="1"/>
              <w:bottom w:val="single" w:color="D1D5DB" w:sz="1"/>
              <w:right w:val="single" w:color="D1D5DB" w:sz="1"/>
            </w:tcBorders>
            <w:shd w:fill="F9FAFB" w:val="clear"/>
            <w:tcMar>
              <w:top w:type="dxa" w:w="90"/>
              <w:left w:type="dxa" w:w="130"/>
              <w:bottom w:type="dxa" w:w="90"/>
              <w:right w:type="dxa" w:w="130"/>
            </w:tcMar>
            <w:vAlign w:val="top"/>
          </w:tcPr>
          <w:p>
            <w:pPr>
              <w:spacing w:after="100" w:before="0"/>
              <w:jc w:val="center"/>
            </w:pPr>
            <w:r>
              <w:rPr>
                <w:rFonts w:ascii="Arial" w:cs="Arial" w:eastAsia="Arial" w:hAnsi="Arial"/>
                <w:b w:val="false"/>
                <w:bCs w:val="false"/>
                <w:i w:val="false"/>
                <w:iCs w:val="false"/>
                <w:color w:val="6B7280"/>
                <w:sz w:val="18"/>
                <w:szCs w:val="18"/>
              </w:rPr>
              <w:t xml:space="preserve">☐</w:t>
            </w:r>
          </w:p>
        </w:tc>
        <w:tc>
          <w:tcPr>
            <w:tcW w:type="dxa" w:w="5600"/>
            <w:tcBorders>
              <w:top w:val="single" w:color="D1D5DB" w:sz="1"/>
              <w:left w:val="single" w:color="D1D5DB" w:sz="1"/>
              <w:bottom w:val="single" w:color="D1D5DB" w:sz="1"/>
              <w:right w:val="single" w:color="D1D5DB" w:sz="1"/>
            </w:tcBorders>
            <w:shd w:fill="F9FAFB" w:val="clear"/>
            <w:tcMar>
              <w:top w:type="dxa" w:w="90"/>
              <w:left w:type="dxa" w:w="130"/>
              <w:bottom w:type="dxa" w:w="90"/>
              <w:right w:type="dxa" w:w="130"/>
            </w:tcMar>
            <w:vAlign w:val="top"/>
          </w:tcPr>
          <w:p>
            <w:pPr>
              <w:spacing w:after="40" w:before="0"/>
              <w:jc w:val="left"/>
            </w:pPr>
            <w:r>
              <w:rPr>
                <w:rFonts w:ascii="Arial" w:cs="Arial" w:eastAsia="Arial" w:hAnsi="Arial"/>
                <w:b w:val="false"/>
                <w:bCs w:val="false"/>
                <w:i w:val="false"/>
                <w:iCs w:val="false"/>
                <w:color w:val="1F2937"/>
                <w:sz w:val="17"/>
                <w:szCs w:val="17"/>
              </w:rPr>
              <w:t xml:space="preserve">Port 1433 open between jump host and RDS instance</w:t>
            </w:r>
          </w:p>
        </w:tc>
        <w:tc>
          <w:tcPr>
            <w:tcW w:type="dxa" w:w="1760"/>
            <w:tcBorders>
              <w:top w:val="single" w:color="D1D5DB" w:sz="1"/>
              <w:left w:val="single" w:color="D1D5DB" w:sz="1"/>
              <w:bottom w:val="single" w:color="D1D5DB" w:sz="1"/>
              <w:right w:val="single" w:color="D1D5DB" w:sz="1"/>
            </w:tcBorders>
            <w:shd w:fill="F9FAFB" w:val="clear"/>
            <w:tcMar>
              <w:top w:type="dxa" w:w="90"/>
              <w:left w:type="dxa" w:w="130"/>
              <w:bottom w:type="dxa" w:w="90"/>
              <w:right w:type="dxa" w:w="130"/>
            </w:tcMar>
            <w:vAlign w:val="top"/>
          </w:tcPr>
          <w:p>
            <w:pPr>
              <w:spacing w:after="40" w:before="0"/>
              <w:jc w:val="left"/>
            </w:pPr>
            <w:r>
              <w:rPr>
                <w:rFonts w:ascii="Arial" w:cs="Arial" w:eastAsia="Arial" w:hAnsi="Arial"/>
                <w:b w:val="false"/>
                <w:bCs w:val="false"/>
                <w:i w:val="false"/>
                <w:iCs w:val="false"/>
                <w:color w:val="1E3A5F"/>
                <w:sz w:val="17"/>
                <w:szCs w:val="17"/>
              </w:rPr>
              <w:t xml:space="preserve">Infra</w:t>
            </w:r>
          </w:p>
        </w:tc>
        <w:tc>
          <w:tcPr>
            <w:tcW w:type="dxa" w:w="1600"/>
            <w:tcBorders>
              <w:top w:val="single" w:color="D1D5DB" w:sz="1"/>
              <w:left w:val="single" w:color="D1D5DB" w:sz="1"/>
              <w:bottom w:val="single" w:color="D1D5DB" w:sz="1"/>
              <w:right w:val="single" w:color="D1D5DB" w:sz="1"/>
            </w:tcBorders>
            <w:shd w:fill="F9FAFB" w:val="clear"/>
            <w:tcMar>
              <w:top w:type="dxa" w:w="90"/>
              <w:left w:type="dxa" w:w="130"/>
              <w:bottom w:type="dxa" w:w="90"/>
              <w:right w:type="dxa" w:w="130"/>
            </w:tcMar>
            <w:vAlign w:val="top"/>
          </w:tcPr>
          <w:p>
            <w:pPr>
              <w:spacing w:after="40" w:before="0"/>
              <w:jc w:val="left"/>
            </w:pPr>
            <w:r>
              <w:rPr>
                <w:rFonts w:ascii="Arial" w:cs="Arial" w:eastAsia="Arial" w:hAnsi="Arial"/>
                <w:b w:val="false"/>
                <w:bCs w:val="false"/>
                <w:i/>
                <w:iCs/>
                <w:color w:val="6B7280"/>
                <w:sz w:val="17"/>
                <w:szCs w:val="17"/>
              </w:rPr>
              <w:t xml:space="preserve">Pending</w:t>
            </w:r>
          </w:p>
        </w:tc>
      </w:tr>
      <w:tr>
        <w:tc>
          <w:tcPr>
            <w:tcW w:type="dxa" w:w="400"/>
            <w:tcBorders>
              <w:top w:val="single" w:color="D1D5DB" w:sz="1"/>
              <w:left w:val="single" w:color="D1D5DB" w:sz="1"/>
              <w:bottom w:val="single" w:color="D1D5DB" w:sz="1"/>
              <w:right w:val="single" w:color="D1D5DB" w:sz="1"/>
            </w:tcBorders>
            <w:shd w:fill="FFFFFF" w:val="clear"/>
            <w:tcMar>
              <w:top w:type="dxa" w:w="90"/>
              <w:left w:type="dxa" w:w="130"/>
              <w:bottom w:type="dxa" w:w="90"/>
              <w:right w:type="dxa" w:w="130"/>
            </w:tcMar>
            <w:vAlign w:val="top"/>
          </w:tcPr>
          <w:p>
            <w:pPr>
              <w:spacing w:after="100" w:before="0"/>
              <w:jc w:val="center"/>
            </w:pPr>
            <w:r>
              <w:rPr>
                <w:rFonts w:ascii="Arial" w:cs="Arial" w:eastAsia="Arial" w:hAnsi="Arial"/>
                <w:b w:val="false"/>
                <w:bCs w:val="false"/>
                <w:i w:val="false"/>
                <w:iCs w:val="false"/>
                <w:color w:val="6B7280"/>
                <w:sz w:val="18"/>
                <w:szCs w:val="18"/>
              </w:rPr>
              <w:t xml:space="preserve">☐</w:t>
            </w:r>
          </w:p>
        </w:tc>
        <w:tc>
          <w:tcPr>
            <w:tcW w:type="dxa" w:w="5600"/>
            <w:tcBorders>
              <w:top w:val="single" w:color="D1D5DB" w:sz="1"/>
              <w:left w:val="single" w:color="D1D5DB" w:sz="1"/>
              <w:bottom w:val="single" w:color="D1D5DB" w:sz="1"/>
              <w:right w:val="single" w:color="D1D5DB" w:sz="1"/>
            </w:tcBorders>
            <w:shd w:fill="FFFFFF" w:val="clear"/>
            <w:tcMar>
              <w:top w:type="dxa" w:w="90"/>
              <w:left w:type="dxa" w:w="130"/>
              <w:bottom w:type="dxa" w:w="90"/>
              <w:right w:type="dxa" w:w="130"/>
            </w:tcMar>
            <w:vAlign w:val="top"/>
          </w:tcPr>
          <w:p>
            <w:pPr>
              <w:spacing w:after="40" w:before="0"/>
              <w:jc w:val="left"/>
            </w:pPr>
            <w:r>
              <w:rPr>
                <w:rFonts w:ascii="Arial" w:cs="Arial" w:eastAsia="Arial" w:hAnsi="Arial"/>
                <w:b w:val="false"/>
                <w:bCs w:val="false"/>
                <w:i w:val="false"/>
                <w:iCs w:val="false"/>
                <w:color w:val="1F2937"/>
                <w:sz w:val="17"/>
                <w:szCs w:val="17"/>
              </w:rPr>
              <w:t xml:space="preserve">S3 bucket created for AS object storage</w:t>
            </w:r>
          </w:p>
        </w:tc>
        <w:tc>
          <w:tcPr>
            <w:tcW w:type="dxa" w:w="1760"/>
            <w:tcBorders>
              <w:top w:val="single" w:color="D1D5DB" w:sz="1"/>
              <w:left w:val="single" w:color="D1D5DB" w:sz="1"/>
              <w:bottom w:val="single" w:color="D1D5DB" w:sz="1"/>
              <w:right w:val="single" w:color="D1D5DB" w:sz="1"/>
            </w:tcBorders>
            <w:shd w:fill="FFFFFF" w:val="clear"/>
            <w:tcMar>
              <w:top w:type="dxa" w:w="90"/>
              <w:left w:type="dxa" w:w="130"/>
              <w:bottom w:type="dxa" w:w="90"/>
              <w:right w:type="dxa" w:w="130"/>
            </w:tcMar>
            <w:vAlign w:val="top"/>
          </w:tcPr>
          <w:p>
            <w:pPr>
              <w:spacing w:after="40" w:before="0"/>
              <w:jc w:val="left"/>
            </w:pPr>
            <w:r>
              <w:rPr>
                <w:rFonts w:ascii="Arial" w:cs="Arial" w:eastAsia="Arial" w:hAnsi="Arial"/>
                <w:b w:val="false"/>
                <w:bCs w:val="false"/>
                <w:i w:val="false"/>
                <w:iCs w:val="false"/>
                <w:color w:val="1E3A5F"/>
                <w:sz w:val="17"/>
                <w:szCs w:val="17"/>
              </w:rPr>
              <w:t xml:space="preserve">Infra</w:t>
            </w:r>
          </w:p>
        </w:tc>
        <w:tc>
          <w:tcPr>
            <w:tcW w:type="dxa" w:w="1600"/>
            <w:tcBorders>
              <w:top w:val="single" w:color="D1D5DB" w:sz="1"/>
              <w:left w:val="single" w:color="D1D5DB" w:sz="1"/>
              <w:bottom w:val="single" w:color="D1D5DB" w:sz="1"/>
              <w:right w:val="single" w:color="D1D5DB" w:sz="1"/>
            </w:tcBorders>
            <w:shd w:fill="FFFFFF" w:val="clear"/>
            <w:tcMar>
              <w:top w:type="dxa" w:w="90"/>
              <w:left w:type="dxa" w:w="130"/>
              <w:bottom w:type="dxa" w:w="90"/>
              <w:right w:type="dxa" w:w="130"/>
            </w:tcMar>
            <w:vAlign w:val="top"/>
          </w:tcPr>
          <w:p>
            <w:pPr>
              <w:spacing w:after="40" w:before="0"/>
              <w:jc w:val="left"/>
            </w:pPr>
            <w:r>
              <w:rPr>
                <w:rFonts w:ascii="Arial" w:cs="Arial" w:eastAsia="Arial" w:hAnsi="Arial"/>
                <w:b w:val="false"/>
                <w:bCs w:val="false"/>
                <w:i/>
                <w:iCs/>
                <w:color w:val="6B7280"/>
                <w:sz w:val="17"/>
                <w:szCs w:val="17"/>
              </w:rPr>
              <w:t xml:space="preserve">Pending</w:t>
            </w:r>
          </w:p>
        </w:tc>
      </w:tr>
      <w:tr>
        <w:tc>
          <w:tcPr>
            <w:tcW w:type="dxa" w:w="400"/>
            <w:tcBorders>
              <w:top w:val="single" w:color="D1D5DB" w:sz="1"/>
              <w:left w:val="single" w:color="D1D5DB" w:sz="1"/>
              <w:bottom w:val="single" w:color="D1D5DB" w:sz="1"/>
              <w:right w:val="single" w:color="D1D5DB" w:sz="1"/>
            </w:tcBorders>
            <w:shd w:fill="F9FAFB" w:val="clear"/>
            <w:tcMar>
              <w:top w:type="dxa" w:w="90"/>
              <w:left w:type="dxa" w:w="130"/>
              <w:bottom w:type="dxa" w:w="90"/>
              <w:right w:type="dxa" w:w="130"/>
            </w:tcMar>
            <w:vAlign w:val="top"/>
          </w:tcPr>
          <w:p>
            <w:pPr>
              <w:spacing w:after="100" w:before="0"/>
              <w:jc w:val="center"/>
            </w:pPr>
            <w:r>
              <w:rPr>
                <w:rFonts w:ascii="Arial" w:cs="Arial" w:eastAsia="Arial" w:hAnsi="Arial"/>
                <w:b w:val="false"/>
                <w:bCs w:val="false"/>
                <w:i w:val="false"/>
                <w:iCs w:val="false"/>
                <w:color w:val="6B7280"/>
                <w:sz w:val="18"/>
                <w:szCs w:val="18"/>
              </w:rPr>
              <w:t xml:space="preserve">☐</w:t>
            </w:r>
          </w:p>
        </w:tc>
        <w:tc>
          <w:tcPr>
            <w:tcW w:type="dxa" w:w="5600"/>
            <w:tcBorders>
              <w:top w:val="single" w:color="D1D5DB" w:sz="1"/>
              <w:left w:val="single" w:color="D1D5DB" w:sz="1"/>
              <w:bottom w:val="single" w:color="D1D5DB" w:sz="1"/>
              <w:right w:val="single" w:color="D1D5DB" w:sz="1"/>
            </w:tcBorders>
            <w:shd w:fill="F9FAFB" w:val="clear"/>
            <w:tcMar>
              <w:top w:type="dxa" w:w="90"/>
              <w:left w:type="dxa" w:w="130"/>
              <w:bottom w:type="dxa" w:w="90"/>
              <w:right w:type="dxa" w:w="130"/>
            </w:tcMar>
            <w:vAlign w:val="top"/>
          </w:tcPr>
          <w:p>
            <w:pPr>
              <w:spacing w:after="40" w:before="0"/>
              <w:jc w:val="left"/>
            </w:pPr>
            <w:r>
              <w:rPr>
                <w:rFonts w:ascii="Arial" w:cs="Arial" w:eastAsia="Arial" w:hAnsi="Arial"/>
                <w:b w:val="false"/>
                <w:bCs w:val="false"/>
                <w:i w:val="false"/>
                <w:iCs w:val="false"/>
                <w:color w:val="1F2937"/>
                <w:sz w:val="17"/>
                <w:szCs w:val="17"/>
              </w:rPr>
              <w:t xml:space="preserve">S3 bucket created for migration .bak file staging</w:t>
            </w:r>
          </w:p>
        </w:tc>
        <w:tc>
          <w:tcPr>
            <w:tcW w:type="dxa" w:w="1760"/>
            <w:tcBorders>
              <w:top w:val="single" w:color="D1D5DB" w:sz="1"/>
              <w:left w:val="single" w:color="D1D5DB" w:sz="1"/>
              <w:bottom w:val="single" w:color="D1D5DB" w:sz="1"/>
              <w:right w:val="single" w:color="D1D5DB" w:sz="1"/>
            </w:tcBorders>
            <w:shd w:fill="F9FAFB" w:val="clear"/>
            <w:tcMar>
              <w:top w:type="dxa" w:w="90"/>
              <w:left w:type="dxa" w:w="130"/>
              <w:bottom w:type="dxa" w:w="90"/>
              <w:right w:type="dxa" w:w="130"/>
            </w:tcMar>
            <w:vAlign w:val="top"/>
          </w:tcPr>
          <w:p>
            <w:pPr>
              <w:spacing w:after="40" w:before="0"/>
              <w:jc w:val="left"/>
            </w:pPr>
            <w:r>
              <w:rPr>
                <w:rFonts w:ascii="Arial" w:cs="Arial" w:eastAsia="Arial" w:hAnsi="Arial"/>
                <w:b w:val="false"/>
                <w:bCs w:val="false"/>
                <w:i w:val="false"/>
                <w:iCs w:val="false"/>
                <w:color w:val="1E3A5F"/>
                <w:sz w:val="17"/>
                <w:szCs w:val="17"/>
              </w:rPr>
              <w:t xml:space="preserve">Infra</w:t>
            </w:r>
          </w:p>
        </w:tc>
        <w:tc>
          <w:tcPr>
            <w:tcW w:type="dxa" w:w="1600"/>
            <w:tcBorders>
              <w:top w:val="single" w:color="D1D5DB" w:sz="1"/>
              <w:left w:val="single" w:color="D1D5DB" w:sz="1"/>
              <w:bottom w:val="single" w:color="D1D5DB" w:sz="1"/>
              <w:right w:val="single" w:color="D1D5DB" w:sz="1"/>
            </w:tcBorders>
            <w:shd w:fill="F9FAFB" w:val="clear"/>
            <w:tcMar>
              <w:top w:type="dxa" w:w="90"/>
              <w:left w:type="dxa" w:w="130"/>
              <w:bottom w:type="dxa" w:w="90"/>
              <w:right w:type="dxa" w:w="130"/>
            </w:tcMar>
            <w:vAlign w:val="top"/>
          </w:tcPr>
          <w:p>
            <w:pPr>
              <w:spacing w:after="40" w:before="0"/>
              <w:jc w:val="left"/>
            </w:pPr>
            <w:r>
              <w:rPr>
                <w:rFonts w:ascii="Arial" w:cs="Arial" w:eastAsia="Arial" w:hAnsi="Arial"/>
                <w:b w:val="false"/>
                <w:bCs w:val="false"/>
                <w:i/>
                <w:iCs/>
                <w:color w:val="6B7280"/>
                <w:sz w:val="17"/>
                <w:szCs w:val="17"/>
              </w:rPr>
              <w:t xml:space="preserve">Pending</w:t>
            </w:r>
          </w:p>
        </w:tc>
      </w:tr>
      <w:tr>
        <w:tc>
          <w:tcPr>
            <w:tcW w:type="dxa" w:w="400"/>
            <w:tcBorders>
              <w:top w:val="single" w:color="D1D5DB" w:sz="1"/>
              <w:left w:val="single" w:color="D1D5DB" w:sz="1"/>
              <w:bottom w:val="single" w:color="D1D5DB" w:sz="1"/>
              <w:right w:val="single" w:color="D1D5DB" w:sz="1"/>
            </w:tcBorders>
            <w:shd w:fill="FFFFFF" w:val="clear"/>
            <w:tcMar>
              <w:top w:type="dxa" w:w="90"/>
              <w:left w:type="dxa" w:w="130"/>
              <w:bottom w:type="dxa" w:w="90"/>
              <w:right w:type="dxa" w:w="130"/>
            </w:tcMar>
            <w:vAlign w:val="top"/>
          </w:tcPr>
          <w:p>
            <w:pPr>
              <w:spacing w:after="100" w:before="0"/>
              <w:jc w:val="center"/>
            </w:pPr>
            <w:r>
              <w:rPr>
                <w:rFonts w:ascii="Arial" w:cs="Arial" w:eastAsia="Arial" w:hAnsi="Arial"/>
                <w:b w:val="false"/>
                <w:bCs w:val="false"/>
                <w:i w:val="false"/>
                <w:iCs w:val="false"/>
                <w:color w:val="6B7280"/>
                <w:sz w:val="18"/>
                <w:szCs w:val="18"/>
              </w:rPr>
              <w:t xml:space="preserve">☐</w:t>
            </w:r>
          </w:p>
        </w:tc>
        <w:tc>
          <w:tcPr>
            <w:tcW w:type="dxa" w:w="5600"/>
            <w:tcBorders>
              <w:top w:val="single" w:color="D1D5DB" w:sz="1"/>
              <w:left w:val="single" w:color="D1D5DB" w:sz="1"/>
              <w:bottom w:val="single" w:color="D1D5DB" w:sz="1"/>
              <w:right w:val="single" w:color="D1D5DB" w:sz="1"/>
            </w:tcBorders>
            <w:shd w:fill="FFFFFF" w:val="clear"/>
            <w:tcMar>
              <w:top w:type="dxa" w:w="90"/>
              <w:left w:type="dxa" w:w="130"/>
              <w:bottom w:type="dxa" w:w="90"/>
              <w:right w:type="dxa" w:w="130"/>
            </w:tcMar>
            <w:vAlign w:val="top"/>
          </w:tcPr>
          <w:p>
            <w:pPr>
              <w:spacing w:after="40" w:before="0"/>
              <w:jc w:val="left"/>
            </w:pPr>
            <w:r>
              <w:rPr>
                <w:rFonts w:ascii="Arial" w:cs="Arial" w:eastAsia="Arial" w:hAnsi="Arial"/>
                <w:b w:val="false"/>
                <w:bCs w:val="false"/>
                <w:i w:val="false"/>
                <w:iCs w:val="false"/>
                <w:color w:val="1F2937"/>
                <w:sz w:val="17"/>
                <w:szCs w:val="17"/>
              </w:rPr>
              <w:t xml:space="preserve">NAT Gateway or public subnet configured for EKS node internet access</w:t>
            </w:r>
          </w:p>
        </w:tc>
        <w:tc>
          <w:tcPr>
            <w:tcW w:type="dxa" w:w="1760"/>
            <w:tcBorders>
              <w:top w:val="single" w:color="D1D5DB" w:sz="1"/>
              <w:left w:val="single" w:color="D1D5DB" w:sz="1"/>
              <w:bottom w:val="single" w:color="D1D5DB" w:sz="1"/>
              <w:right w:val="single" w:color="D1D5DB" w:sz="1"/>
            </w:tcBorders>
            <w:shd w:fill="FFFFFF" w:val="clear"/>
            <w:tcMar>
              <w:top w:type="dxa" w:w="90"/>
              <w:left w:type="dxa" w:w="130"/>
              <w:bottom w:type="dxa" w:w="90"/>
              <w:right w:type="dxa" w:w="130"/>
            </w:tcMar>
            <w:vAlign w:val="top"/>
          </w:tcPr>
          <w:p>
            <w:pPr>
              <w:spacing w:after="40" w:before="0"/>
              <w:jc w:val="left"/>
            </w:pPr>
            <w:r>
              <w:rPr>
                <w:rFonts w:ascii="Arial" w:cs="Arial" w:eastAsia="Arial" w:hAnsi="Arial"/>
                <w:b w:val="false"/>
                <w:bCs w:val="false"/>
                <w:i w:val="false"/>
                <w:iCs w:val="false"/>
                <w:color w:val="1E3A5F"/>
                <w:sz w:val="17"/>
                <w:szCs w:val="17"/>
              </w:rPr>
              <w:t xml:space="preserve">Infra</w:t>
            </w:r>
          </w:p>
        </w:tc>
        <w:tc>
          <w:tcPr>
            <w:tcW w:type="dxa" w:w="1600"/>
            <w:tcBorders>
              <w:top w:val="single" w:color="D1D5DB" w:sz="1"/>
              <w:left w:val="single" w:color="D1D5DB" w:sz="1"/>
              <w:bottom w:val="single" w:color="D1D5DB" w:sz="1"/>
              <w:right w:val="single" w:color="D1D5DB" w:sz="1"/>
            </w:tcBorders>
            <w:shd w:fill="FFFFFF" w:val="clear"/>
            <w:tcMar>
              <w:top w:type="dxa" w:w="90"/>
              <w:left w:type="dxa" w:w="130"/>
              <w:bottom w:type="dxa" w:w="90"/>
              <w:right w:type="dxa" w:w="130"/>
            </w:tcMar>
            <w:vAlign w:val="top"/>
          </w:tcPr>
          <w:p>
            <w:pPr>
              <w:spacing w:after="40" w:before="0"/>
              <w:jc w:val="left"/>
            </w:pPr>
            <w:r>
              <w:rPr>
                <w:rFonts w:ascii="Arial" w:cs="Arial" w:eastAsia="Arial" w:hAnsi="Arial"/>
                <w:b w:val="false"/>
                <w:bCs w:val="false"/>
                <w:i/>
                <w:iCs/>
                <w:color w:val="6B7280"/>
                <w:sz w:val="17"/>
                <w:szCs w:val="17"/>
              </w:rPr>
              <w:t xml:space="preserve">Pending</w:t>
            </w:r>
          </w:p>
        </w:tc>
      </w:tr>
      <w:tr>
        <w:tc>
          <w:tcPr>
            <w:tcW w:type="dxa" w:w="400"/>
            <w:tcBorders>
              <w:top w:val="single" w:color="D1D5DB" w:sz="1"/>
              <w:left w:val="single" w:color="D1D5DB" w:sz="1"/>
              <w:bottom w:val="single" w:color="D1D5DB" w:sz="1"/>
              <w:right w:val="single" w:color="D1D5DB" w:sz="1"/>
            </w:tcBorders>
            <w:shd w:fill="F9FAFB" w:val="clear"/>
            <w:tcMar>
              <w:top w:type="dxa" w:w="90"/>
              <w:left w:type="dxa" w:w="130"/>
              <w:bottom w:type="dxa" w:w="90"/>
              <w:right w:type="dxa" w:w="130"/>
            </w:tcMar>
            <w:vAlign w:val="top"/>
          </w:tcPr>
          <w:p>
            <w:pPr>
              <w:spacing w:after="100" w:before="0"/>
              <w:jc w:val="center"/>
            </w:pPr>
            <w:r>
              <w:rPr>
                <w:rFonts w:ascii="Arial" w:cs="Arial" w:eastAsia="Arial" w:hAnsi="Arial"/>
                <w:b w:val="false"/>
                <w:bCs w:val="false"/>
                <w:i w:val="false"/>
                <w:iCs w:val="false"/>
                <w:color w:val="6B7280"/>
                <w:sz w:val="18"/>
                <w:szCs w:val="18"/>
              </w:rPr>
              <w:t xml:space="preserve">☐</w:t>
            </w:r>
          </w:p>
        </w:tc>
        <w:tc>
          <w:tcPr>
            <w:tcW w:type="dxa" w:w="5600"/>
            <w:tcBorders>
              <w:top w:val="single" w:color="D1D5DB" w:sz="1"/>
              <w:left w:val="single" w:color="D1D5DB" w:sz="1"/>
              <w:bottom w:val="single" w:color="D1D5DB" w:sz="1"/>
              <w:right w:val="single" w:color="D1D5DB" w:sz="1"/>
            </w:tcBorders>
            <w:shd w:fill="F9FAFB" w:val="clear"/>
            <w:tcMar>
              <w:top w:type="dxa" w:w="90"/>
              <w:left w:type="dxa" w:w="130"/>
              <w:bottom w:type="dxa" w:w="90"/>
              <w:right w:type="dxa" w:w="130"/>
            </w:tcMar>
            <w:vAlign w:val="top"/>
          </w:tcPr>
          <w:p>
            <w:pPr>
              <w:spacing w:after="40" w:before="0"/>
              <w:jc w:val="left"/>
            </w:pPr>
            <w:r>
              <w:rPr>
                <w:rFonts w:ascii="Arial" w:cs="Arial" w:eastAsia="Arial" w:hAnsi="Arial"/>
                <w:b w:val="false"/>
                <w:bCs w:val="false"/>
                <w:i w:val="false"/>
                <w:iCs w:val="false"/>
                <w:color w:val="1F2937"/>
                <w:sz w:val="17"/>
                <w:szCs w:val="17"/>
              </w:rPr>
              <w:t xml:space="preserve">TLS certificate for Dev FQDN (e.g. as-dev.company.com)</w:t>
            </w:r>
          </w:p>
        </w:tc>
        <w:tc>
          <w:tcPr>
            <w:tcW w:type="dxa" w:w="1760"/>
            <w:tcBorders>
              <w:top w:val="single" w:color="D1D5DB" w:sz="1"/>
              <w:left w:val="single" w:color="D1D5DB" w:sz="1"/>
              <w:bottom w:val="single" w:color="D1D5DB" w:sz="1"/>
              <w:right w:val="single" w:color="D1D5DB" w:sz="1"/>
            </w:tcBorders>
            <w:shd w:fill="F9FAFB" w:val="clear"/>
            <w:tcMar>
              <w:top w:type="dxa" w:w="90"/>
              <w:left w:type="dxa" w:w="130"/>
              <w:bottom w:type="dxa" w:w="90"/>
              <w:right w:type="dxa" w:w="130"/>
            </w:tcMar>
            <w:vAlign w:val="top"/>
          </w:tcPr>
          <w:p>
            <w:pPr>
              <w:spacing w:after="40" w:before="0"/>
              <w:jc w:val="left"/>
            </w:pPr>
            <w:r>
              <w:rPr>
                <w:rFonts w:ascii="Arial" w:cs="Arial" w:eastAsia="Arial" w:hAnsi="Arial"/>
                <w:b w:val="false"/>
                <w:bCs w:val="false"/>
                <w:i w:val="false"/>
                <w:iCs w:val="false"/>
                <w:color w:val="1E3A5F"/>
                <w:sz w:val="17"/>
                <w:szCs w:val="17"/>
              </w:rPr>
              <w:t xml:space="preserve">Infra / Security</w:t>
            </w:r>
          </w:p>
        </w:tc>
        <w:tc>
          <w:tcPr>
            <w:tcW w:type="dxa" w:w="1600"/>
            <w:tcBorders>
              <w:top w:val="single" w:color="D1D5DB" w:sz="1"/>
              <w:left w:val="single" w:color="D1D5DB" w:sz="1"/>
              <w:bottom w:val="single" w:color="D1D5DB" w:sz="1"/>
              <w:right w:val="single" w:color="D1D5DB" w:sz="1"/>
            </w:tcBorders>
            <w:shd w:fill="F9FAFB" w:val="clear"/>
            <w:tcMar>
              <w:top w:type="dxa" w:w="90"/>
              <w:left w:type="dxa" w:w="130"/>
              <w:bottom w:type="dxa" w:w="90"/>
              <w:right w:type="dxa" w:w="130"/>
            </w:tcMar>
            <w:vAlign w:val="top"/>
          </w:tcPr>
          <w:p>
            <w:pPr>
              <w:spacing w:after="40" w:before="0"/>
              <w:jc w:val="left"/>
            </w:pPr>
            <w:r>
              <w:rPr>
                <w:rFonts w:ascii="Arial" w:cs="Arial" w:eastAsia="Arial" w:hAnsi="Arial"/>
                <w:b w:val="false"/>
                <w:bCs w:val="false"/>
                <w:i/>
                <w:iCs/>
                <w:color w:val="6B7280"/>
                <w:sz w:val="17"/>
                <w:szCs w:val="17"/>
              </w:rPr>
              <w:t xml:space="preserve">Pending</w:t>
            </w:r>
          </w:p>
        </w:tc>
      </w:tr>
      <w:tr>
        <w:tc>
          <w:tcPr>
            <w:tcW w:type="dxa" w:w="400"/>
            <w:tcBorders>
              <w:top w:val="single" w:color="D1D5DB" w:sz="1"/>
              <w:left w:val="single" w:color="D1D5DB" w:sz="1"/>
              <w:bottom w:val="single" w:color="D1D5DB" w:sz="1"/>
              <w:right w:val="single" w:color="D1D5DB" w:sz="1"/>
            </w:tcBorders>
            <w:shd w:fill="FFFFFF" w:val="clear"/>
            <w:tcMar>
              <w:top w:type="dxa" w:w="90"/>
              <w:left w:type="dxa" w:w="130"/>
              <w:bottom w:type="dxa" w:w="90"/>
              <w:right w:type="dxa" w:w="130"/>
            </w:tcMar>
            <w:vAlign w:val="top"/>
          </w:tcPr>
          <w:p>
            <w:pPr>
              <w:spacing w:after="100" w:before="0"/>
              <w:jc w:val="center"/>
            </w:pPr>
            <w:r>
              <w:rPr>
                <w:rFonts w:ascii="Arial" w:cs="Arial" w:eastAsia="Arial" w:hAnsi="Arial"/>
                <w:b w:val="false"/>
                <w:bCs w:val="false"/>
                <w:i w:val="false"/>
                <w:iCs w:val="false"/>
                <w:color w:val="6B7280"/>
                <w:sz w:val="18"/>
                <w:szCs w:val="18"/>
              </w:rPr>
              <w:t xml:space="preserve">☐</w:t>
            </w:r>
          </w:p>
        </w:tc>
        <w:tc>
          <w:tcPr>
            <w:tcW w:type="dxa" w:w="5600"/>
            <w:tcBorders>
              <w:top w:val="single" w:color="D1D5DB" w:sz="1"/>
              <w:left w:val="single" w:color="D1D5DB" w:sz="1"/>
              <w:bottom w:val="single" w:color="D1D5DB" w:sz="1"/>
              <w:right w:val="single" w:color="D1D5DB" w:sz="1"/>
            </w:tcBorders>
            <w:shd w:fill="FFFFFF" w:val="clear"/>
            <w:tcMar>
              <w:top w:type="dxa" w:w="90"/>
              <w:left w:type="dxa" w:w="130"/>
              <w:bottom w:type="dxa" w:w="90"/>
              <w:right w:type="dxa" w:w="130"/>
            </w:tcMar>
            <w:vAlign w:val="top"/>
          </w:tcPr>
          <w:p>
            <w:pPr>
              <w:spacing w:after="40" w:before="0"/>
              <w:jc w:val="left"/>
            </w:pPr>
            <w:r>
              <w:rPr>
                <w:rFonts w:ascii="Arial" w:cs="Arial" w:eastAsia="Arial" w:hAnsi="Arial"/>
                <w:b w:val="false"/>
                <w:bCs w:val="false"/>
                <w:i w:val="false"/>
                <w:iCs w:val="false"/>
                <w:color w:val="1F2937"/>
                <w:sz w:val="17"/>
                <w:szCs w:val="17"/>
              </w:rPr>
              <w:t xml:space="preserve">DNS record: as-dev.company.com → load balancer</w:t>
            </w:r>
          </w:p>
        </w:tc>
        <w:tc>
          <w:tcPr>
            <w:tcW w:type="dxa" w:w="1760"/>
            <w:tcBorders>
              <w:top w:val="single" w:color="D1D5DB" w:sz="1"/>
              <w:left w:val="single" w:color="D1D5DB" w:sz="1"/>
              <w:bottom w:val="single" w:color="D1D5DB" w:sz="1"/>
              <w:right w:val="single" w:color="D1D5DB" w:sz="1"/>
            </w:tcBorders>
            <w:shd w:fill="FFFFFF" w:val="clear"/>
            <w:tcMar>
              <w:top w:type="dxa" w:w="90"/>
              <w:left w:type="dxa" w:w="130"/>
              <w:bottom w:type="dxa" w:w="90"/>
              <w:right w:type="dxa" w:w="130"/>
            </w:tcMar>
            <w:vAlign w:val="top"/>
          </w:tcPr>
          <w:p>
            <w:pPr>
              <w:spacing w:after="40" w:before="0"/>
              <w:jc w:val="left"/>
            </w:pPr>
            <w:r>
              <w:rPr>
                <w:rFonts w:ascii="Arial" w:cs="Arial" w:eastAsia="Arial" w:hAnsi="Arial"/>
                <w:b w:val="false"/>
                <w:bCs w:val="false"/>
                <w:i w:val="false"/>
                <w:iCs w:val="false"/>
                <w:color w:val="1E3A5F"/>
                <w:sz w:val="17"/>
                <w:szCs w:val="17"/>
              </w:rPr>
              <w:t xml:space="preserve">Infra</w:t>
            </w:r>
          </w:p>
        </w:tc>
        <w:tc>
          <w:tcPr>
            <w:tcW w:type="dxa" w:w="1600"/>
            <w:tcBorders>
              <w:top w:val="single" w:color="D1D5DB" w:sz="1"/>
              <w:left w:val="single" w:color="D1D5DB" w:sz="1"/>
              <w:bottom w:val="single" w:color="D1D5DB" w:sz="1"/>
              <w:right w:val="single" w:color="D1D5DB" w:sz="1"/>
            </w:tcBorders>
            <w:shd w:fill="FFFFFF" w:val="clear"/>
            <w:tcMar>
              <w:top w:type="dxa" w:w="90"/>
              <w:left w:type="dxa" w:w="130"/>
              <w:bottom w:type="dxa" w:w="90"/>
              <w:right w:type="dxa" w:w="130"/>
            </w:tcMar>
            <w:vAlign w:val="top"/>
          </w:tcPr>
          <w:p>
            <w:pPr>
              <w:spacing w:after="40" w:before="0"/>
              <w:jc w:val="left"/>
            </w:pPr>
            <w:r>
              <w:rPr>
                <w:rFonts w:ascii="Arial" w:cs="Arial" w:eastAsia="Arial" w:hAnsi="Arial"/>
                <w:b w:val="false"/>
                <w:bCs w:val="false"/>
                <w:i/>
                <w:iCs/>
                <w:color w:val="6B7280"/>
                <w:sz w:val="17"/>
                <w:szCs w:val="17"/>
              </w:rPr>
              <w:t xml:space="preserve">Pending</w:t>
            </w:r>
          </w:p>
        </w:tc>
      </w:tr>
      <w:tr>
        <w:tc>
          <w:tcPr>
            <w:tcW w:type="dxa" w:w="400"/>
            <w:tcBorders>
              <w:top w:val="single" w:color="D1D5DB" w:sz="1"/>
              <w:left w:val="single" w:color="D1D5DB" w:sz="1"/>
              <w:bottom w:val="single" w:color="D1D5DB" w:sz="1"/>
              <w:right w:val="single" w:color="D1D5DB" w:sz="1"/>
            </w:tcBorders>
            <w:shd w:fill="F9FAFB" w:val="clear"/>
            <w:tcMar>
              <w:top w:type="dxa" w:w="90"/>
              <w:left w:type="dxa" w:w="130"/>
              <w:bottom w:type="dxa" w:w="90"/>
              <w:right w:type="dxa" w:w="130"/>
            </w:tcMar>
            <w:vAlign w:val="top"/>
          </w:tcPr>
          <w:p>
            <w:pPr>
              <w:spacing w:after="100" w:before="0"/>
              <w:jc w:val="center"/>
            </w:pPr>
            <w:r>
              <w:rPr>
                <w:rFonts w:ascii="Arial" w:cs="Arial" w:eastAsia="Arial" w:hAnsi="Arial"/>
                <w:b w:val="false"/>
                <w:bCs w:val="false"/>
                <w:i w:val="false"/>
                <w:iCs w:val="false"/>
                <w:color w:val="6B7280"/>
                <w:sz w:val="18"/>
                <w:szCs w:val="18"/>
              </w:rPr>
              <w:t xml:space="preserve">☐</w:t>
            </w:r>
          </w:p>
        </w:tc>
        <w:tc>
          <w:tcPr>
            <w:tcW w:type="dxa" w:w="5600"/>
            <w:tcBorders>
              <w:top w:val="single" w:color="D1D5DB" w:sz="1"/>
              <w:left w:val="single" w:color="D1D5DB" w:sz="1"/>
              <w:bottom w:val="single" w:color="D1D5DB" w:sz="1"/>
              <w:right w:val="single" w:color="D1D5DB" w:sz="1"/>
            </w:tcBorders>
            <w:shd w:fill="F9FAFB" w:val="clear"/>
            <w:tcMar>
              <w:top w:type="dxa" w:w="90"/>
              <w:left w:type="dxa" w:w="130"/>
              <w:bottom w:type="dxa" w:w="90"/>
              <w:right w:type="dxa" w:w="130"/>
            </w:tcMar>
            <w:vAlign w:val="top"/>
          </w:tcPr>
          <w:p>
            <w:pPr>
              <w:spacing w:after="40" w:before="0"/>
              <w:jc w:val="left"/>
            </w:pPr>
            <w:r>
              <w:rPr>
                <w:rFonts w:ascii="Arial" w:cs="Arial" w:eastAsia="Arial" w:hAnsi="Arial"/>
                <w:b w:val="false"/>
                <w:bCs w:val="false"/>
                <w:i w:val="false"/>
                <w:iCs w:val="false"/>
                <w:color w:val="1F2937"/>
                <w:sz w:val="17"/>
                <w:szCs w:val="17"/>
              </w:rPr>
              <w:t xml:space="preserve">kubeconfig file for EKS cluster shared with you</w:t>
            </w:r>
          </w:p>
        </w:tc>
        <w:tc>
          <w:tcPr>
            <w:tcW w:type="dxa" w:w="1760"/>
            <w:tcBorders>
              <w:top w:val="single" w:color="D1D5DB" w:sz="1"/>
              <w:left w:val="single" w:color="D1D5DB" w:sz="1"/>
              <w:bottom w:val="single" w:color="D1D5DB" w:sz="1"/>
              <w:right w:val="single" w:color="D1D5DB" w:sz="1"/>
            </w:tcBorders>
            <w:shd w:fill="F9FAFB" w:val="clear"/>
            <w:tcMar>
              <w:top w:type="dxa" w:w="90"/>
              <w:left w:type="dxa" w:w="130"/>
              <w:bottom w:type="dxa" w:w="90"/>
              <w:right w:type="dxa" w:w="130"/>
            </w:tcMar>
            <w:vAlign w:val="top"/>
          </w:tcPr>
          <w:p>
            <w:pPr>
              <w:spacing w:after="40" w:before="0"/>
              <w:jc w:val="left"/>
            </w:pPr>
            <w:r>
              <w:rPr>
                <w:rFonts w:ascii="Arial" w:cs="Arial" w:eastAsia="Arial" w:hAnsi="Arial"/>
                <w:b w:val="false"/>
                <w:bCs w:val="false"/>
                <w:i w:val="false"/>
                <w:iCs w:val="false"/>
                <w:color w:val="1E3A5F"/>
                <w:sz w:val="17"/>
                <w:szCs w:val="17"/>
              </w:rPr>
              <w:t xml:space="preserve">Infra</w:t>
            </w:r>
          </w:p>
        </w:tc>
        <w:tc>
          <w:tcPr>
            <w:tcW w:type="dxa" w:w="1600"/>
            <w:tcBorders>
              <w:top w:val="single" w:color="D1D5DB" w:sz="1"/>
              <w:left w:val="single" w:color="D1D5DB" w:sz="1"/>
              <w:bottom w:val="single" w:color="D1D5DB" w:sz="1"/>
              <w:right w:val="single" w:color="D1D5DB" w:sz="1"/>
            </w:tcBorders>
            <w:shd w:fill="F9FAFB" w:val="clear"/>
            <w:tcMar>
              <w:top w:type="dxa" w:w="90"/>
              <w:left w:type="dxa" w:w="130"/>
              <w:bottom w:type="dxa" w:w="90"/>
              <w:right w:type="dxa" w:w="130"/>
            </w:tcMar>
            <w:vAlign w:val="top"/>
          </w:tcPr>
          <w:p>
            <w:pPr>
              <w:spacing w:after="40" w:before="0"/>
              <w:jc w:val="left"/>
            </w:pPr>
            <w:r>
              <w:rPr>
                <w:rFonts w:ascii="Arial" w:cs="Arial" w:eastAsia="Arial" w:hAnsi="Arial"/>
                <w:b w:val="false"/>
                <w:bCs w:val="false"/>
                <w:i/>
                <w:iCs/>
                <w:color w:val="6B7280"/>
                <w:sz w:val="17"/>
                <w:szCs w:val="17"/>
              </w:rPr>
              <w:t xml:space="preserve">Pending</w:t>
            </w:r>
          </w:p>
        </w:tc>
      </w:tr>
    </w:tbl>
    <w:p>
      <w:pPr>
        <w:spacing w:after="80" w:before="0"/>
      </w:pPr>
      <w:r>
        <w:t xml:space="preserve"/>
      </w:r>
    </w:p>
    <w:p>
      <w:pPr>
        <w:pStyle w:val="Heading2"/>
        <w:spacing w:after="100" w:before="240"/>
      </w:pPr>
      <w:r>
        <w:rPr>
          <w:rFonts w:ascii="Arial" w:cs="Arial" w:eastAsia="Arial" w:hAnsi="Arial"/>
          <w:b/>
          <w:bCs/>
          <w:i w:val="false"/>
          <w:iCs w:val="false"/>
          <w:color w:val="111827"/>
          <w:sz w:val="25"/>
          <w:szCs w:val="25"/>
        </w:rPr>
        <w:t xml:space="preserve">2.3  Run Prerequisite Checks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E3A5F" w:sz="8" w:space="0"/>
              <w:left w:val="single" w:color="D1D5DB" w:sz="1"/>
              <w:bottom w:val="single" w:color="D1D5DB" w:sz="1"/>
              <w:right w:val="single" w:color="D1D5DB" w:sz="1"/>
            </w:tcBorders>
            <w:shd w:fill="DBEAFE" w:val="clear"/>
            <w:tcMar>
              <w:top w:type="dxa" w:w="90"/>
              <w:left w:type="dxa" w:w="130"/>
              <w:bottom w:type="dxa" w:w="90"/>
              <w:right w:type="dxa" w:w="130"/>
            </w:tcMar>
            <w:vAlign w:val="top"/>
          </w:tcPr>
          <w:p>
            <w:pPr>
              <w:spacing w:after="40" w:before="0"/>
              <w:jc w:val="left"/>
            </w:pPr>
            <w:r>
              <w:rPr>
                <w:rFonts w:ascii="Arial" w:cs="Arial" w:eastAsia="Arial" w:hAnsi="Arial"/>
                <w:b/>
                <w:bCs/>
                <w:i w:val="false"/>
                <w:iCs w:val="false"/>
                <w:color w:val="1E3A5F"/>
                <w:sz w:val="18"/>
                <w:szCs w:val="18"/>
              </w:rPr>
              <w:t xml:space="preserve">📄  UiPath Official Documentation</w:t>
            </w:r>
          </w:p>
          <w:p>
            <w:pPr>
              <w:spacing w:after="30" w:before="30"/>
            </w:pPr>
            <w:r>
              <w:rPr>
                <w:rFonts w:ascii="Arial" w:cs="Arial" w:eastAsia="Arial" w:hAnsi="Arial"/>
                <w:b w:val="false"/>
                <w:bCs w:val="false"/>
                <w:i w:val="false"/>
                <w:iCs w:val="false"/>
                <w:color w:val="1E3A5F"/>
                <w:sz w:val="18"/>
                <w:szCs w:val="18"/>
              </w:rPr>
              <w:t xml:space="preserve">▸  </w:t>
            </w:r>
            <w:hyperlink w:history="1" r:id="rId-twywoiizwj6j9fbgnnb1">
              <w:r>
                <w:rPr>
                  <w:rStyle w:val="Hyperlink"/>
                  <w:rFonts w:ascii="Arial" w:cs="Arial" w:eastAsia="Arial" w:hAnsi="Arial"/>
                  <w:sz w:val="18"/>
                  <w:szCs w:val="18"/>
                </w:rPr>
                <w:t xml:space="preserve">Running prerequisite checks with uipathctl</w:t>
              </w:r>
            </w:hyperlink>
          </w:p>
        </w:tc>
      </w:tr>
    </w:tbl>
    <w:p>
      <w:pPr>
        <w:spacing w:after="40" w:before="0"/>
      </w:pPr>
      <w:r>
        <w:t xml:space="preserve"/>
      </w:r>
    </w:p>
    <w:p>
      <w:pPr>
        <w:shd w:fill="1A1A2E" w:val="clear"/>
        <w:spacing w:after="50" w:before="50"/>
      </w:pPr>
      <w:r>
        <w:rPr>
          <w:rFonts w:ascii="Courier New" w:cs="Courier New" w:eastAsia="Courier New" w:hAnsi="Courier New"/>
          <w:color w:val="E2E8F0"/>
          <w:sz w:val="18"/>
          <w:szCs w:val="18"/>
        </w:rPr>
        <w:t xml:space="preserve"># Verify your kubeconfig is pointing to the right cluster</w:t>
      </w:r>
    </w:p>
    <w:p>
      <w:pPr>
        <w:shd w:fill="1A1A2E" w:val="clear"/>
        <w:spacing w:after="50" w:before="50"/>
      </w:pPr>
      <w:r>
        <w:rPr>
          <w:rFonts w:ascii="Courier New" w:cs="Courier New" w:eastAsia="Courier New" w:hAnsi="Courier New"/>
          <w:color w:val="E2E8F0"/>
          <w:sz w:val="18"/>
          <w:szCs w:val="18"/>
        </w:rPr>
        <w:t xml:space="preserve">kubectl get nodes</w:t>
      </w:r>
    </w:p>
    <w:p>
      <w:pPr>
        <w:spacing w:after="60" w:before="0"/>
        <w:jc w:val="left"/>
      </w:pPr>
      <w:r>
        <w:rPr>
          <w:rFonts w:ascii="Arial" w:cs="Arial" w:eastAsia="Arial" w:hAnsi="Arial"/>
          <w:b w:val="false"/>
          <w:bCs w:val="false"/>
          <w:i w:val="false"/>
          <w:iCs w:val="false"/>
          <w:color w:val="1F2937"/>
          <w:sz w:val="20"/>
          <w:szCs w:val="20"/>
        </w:rPr>
        <w:t xml:space="preserve">You should see your EKS worker nodes listed with STATUS = Ready. If not, ask infra to re-share the kubeconfig.</w:t>
      </w:r>
    </w:p>
    <w:p>
      <w:pPr>
        <w:shd w:fill="1A1A2E" w:val="clear"/>
        <w:spacing w:after="50" w:before="50"/>
      </w:pPr>
      <w:r>
        <w:rPr>
          <w:rFonts w:ascii="Courier New" w:cs="Courier New" w:eastAsia="Courier New" w:hAnsi="Courier New"/>
          <w:color w:val="E2E8F0"/>
          <w:sz w:val="18"/>
          <w:szCs w:val="18"/>
        </w:rPr>
        <w:t xml:space="preserve"># Run prerequisite check</w:t>
      </w:r>
    </w:p>
    <w:p>
      <w:pPr>
        <w:shd w:fill="1A1A2E" w:val="clear"/>
        <w:spacing w:after="50" w:before="50"/>
      </w:pPr>
      <w:r>
        <w:rPr>
          <w:rFonts w:ascii="Courier New" w:cs="Courier New" w:eastAsia="Courier New" w:hAnsi="Courier New"/>
          <w:color w:val="E2E8F0"/>
          <w:sz w:val="18"/>
          <w:szCs w:val="18"/>
        </w:rPr>
        <w:t xml:space="preserve">uipathctl prereq run --versions versions.json --kubeconfig ~/.kube/config</w:t>
      </w:r>
    </w:p>
    <w:p>
      <w:pPr>
        <w:spacing w:after="40" w:before="0"/>
      </w:pPr>
      <w:r>
        <w:t xml:space="preserve"/>
      </w:r>
    </w:p>
    <w:p>
      <w:pPr>
        <w:spacing w:after="60" w:before="0"/>
        <w:jc w:val="left"/>
      </w:pPr>
      <w:r>
        <w:rPr>
          <w:rFonts w:ascii="Arial" w:cs="Arial" w:eastAsia="Arial" w:hAnsi="Arial"/>
          <w:b w:val="false"/>
          <w:bCs w:val="false"/>
          <w:i w:val="false"/>
          <w:iCs w:val="false"/>
          <w:color w:val="1F2937"/>
          <w:sz w:val="20"/>
          <w:szCs w:val="20"/>
        </w:rPr>
        <w:t xml:space="preserve">This tests connectivity, resources, and configuration. Fix all FAILs before proceeding.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W w:type="dxa" w:w="200"/>
            <w:tcBorders>
              <w:top w:val="none" w:color="FFFFFF" w:sz="0"/>
              <w:left w:val="none" w:color="FFFFFF" w:sz="0"/>
              <w:bottom w:val="none" w:color="FFFFFF" w:sz="0"/>
              <w:right w:val="none" w:color="FFFFFF" w:sz="0"/>
            </w:tcBorders>
            <w:shd w:fill="A8D5B8" w:val="clear"/>
            <w:tcMar>
              <w:top w:type="dxa" w:w="90"/>
              <w:left w:type="dxa" w:w="130"/>
              <w:bottom w:type="dxa" w:w="90"/>
              <w:right w:type="dxa" w:w="130"/>
            </w:tcMar>
            <w:vAlign w:val="top"/>
          </w:tcPr>
          <w:p>
            <w:pPr>
              <w:spacing w:after="0" w:before="40"/>
              <w:jc w:val="center"/>
            </w:pPr>
            <w:r>
              <w:rPr>
                <w:rFonts w:ascii="Segoe UI Emoji" w:cs="Segoe UI Emoji" w:eastAsia="Segoe UI Emoji" w:hAnsi="Segoe UI Emoji"/>
                <w:b w:val="false"/>
                <w:bCs w:val="false"/>
                <w:i w:val="false"/>
                <w:iCs w:val="false"/>
                <w:color w:val="1F2937"/>
                <w:sz w:val="22"/>
                <w:szCs w:val="22"/>
              </w:rPr>
              <w:t xml:space="preserve">💡</w:t>
            </w:r>
          </w:p>
        </w:tc>
        <w:tc>
          <w:tcPr>
            <w:tcW w:type="dxa" w:w="9160"/>
            <w:tcBorders>
              <w:top w:val="none" w:color="FFFFFF" w:sz="0"/>
              <w:left w:val="none" w:color="FFFFFF" w:sz="0"/>
              <w:bottom w:val="none" w:color="FFFFFF" w:sz="0"/>
              <w:right w:val="none" w:color="FFFFFF" w:sz="0"/>
            </w:tcBorders>
            <w:shd w:fill="E8F5EE" w:val="clear"/>
            <w:tcMar>
              <w:top w:type="dxa" w:w="90"/>
              <w:left w:type="dxa" w:w="130"/>
              <w:bottom w:type="dxa" w:w="90"/>
              <w:right w:type="dxa" w:w="130"/>
            </w:tcMar>
            <w:vAlign w:val="top"/>
          </w:tcPr>
          <w:p>
            <w:pPr>
              <w:spacing w:after="40" w:before="0"/>
              <w:jc w:val="left"/>
            </w:pPr>
            <w:r>
              <w:rPr>
                <w:rFonts w:ascii="Arial" w:cs="Arial" w:eastAsia="Arial" w:hAnsi="Arial"/>
                <w:b/>
                <w:bCs/>
                <w:i w:val="false"/>
                <w:iCs w:val="false"/>
                <w:color w:val="1D6F42"/>
                <w:sz w:val="19"/>
                <w:szCs w:val="19"/>
              </w:rPr>
              <w:t xml:space="preserve">Common failures and fixes</w:t>
            </w:r>
          </w:p>
          <w:p>
            <w:pPr>
              <w:spacing w:after="30" w:before="0"/>
              <w:jc w:val="left"/>
            </w:pPr>
            <w:r>
              <w:rPr>
                <w:rFonts w:ascii="Arial" w:cs="Arial" w:eastAsia="Arial" w:hAnsi="Arial"/>
                <w:b/>
                <w:bCs/>
                <w:i w:val="false"/>
                <w:iCs w:val="false"/>
                <w:color w:val="1F2937"/>
                <w:sz w:val="19"/>
                <w:szCs w:val="19"/>
              </w:rPr>
              <w:t xml:space="preserve">FAIL: Insufficient CPU/Memory</w:t>
            </w:r>
            <w:r>
              <w:rPr>
                <w:rFonts w:ascii="Arial" w:cs="Arial" w:eastAsia="Arial" w:hAnsi="Arial"/>
                <w:b w:val="false"/>
                <w:bCs w:val="false"/>
                <w:i w:val="false"/>
                <w:iCs w:val="false"/>
                <w:color w:val="1F2937"/>
                <w:sz w:val="19"/>
                <w:szCs w:val="19"/>
              </w:rPr>
              <w:t xml:space="preserve"> → infra team resizes or adds nodes.</w:t>
            </w:r>
          </w:p>
          <w:p>
            <w:pPr>
              <w:spacing w:after="30" w:before="0"/>
              <w:jc w:val="left"/>
            </w:pPr>
            <w:r>
              <w:rPr>
                <w:rFonts w:ascii="Arial" w:cs="Arial" w:eastAsia="Arial" w:hAnsi="Arial"/>
                <w:b/>
                <w:bCs/>
                <w:i w:val="false"/>
                <w:iCs w:val="false"/>
                <w:color w:val="1F2937"/>
                <w:sz w:val="19"/>
                <w:szCs w:val="19"/>
              </w:rPr>
              <w:t xml:space="preserve">FAIL: NGINX ingress not found</w:t>
            </w:r>
            <w:r>
              <w:rPr>
                <w:rFonts w:ascii="Arial" w:cs="Arial" w:eastAsia="Arial" w:hAnsi="Arial"/>
                <w:b w:val="false"/>
                <w:bCs w:val="false"/>
                <w:i w:val="false"/>
                <w:iCs w:val="false"/>
                <w:color w:val="1F2937"/>
                <w:sz w:val="19"/>
                <w:szCs w:val="19"/>
              </w:rPr>
              <w:t xml:space="preserve"> → infra team installs NGINX ingress controller using Helm.</w:t>
            </w:r>
          </w:p>
          <w:p>
            <w:pPr>
              <w:spacing w:after="30" w:before="0"/>
              <w:jc w:val="left"/>
            </w:pPr>
            <w:r>
              <w:rPr>
                <w:rFonts w:ascii="Arial" w:cs="Arial" w:eastAsia="Arial" w:hAnsi="Arial"/>
                <w:b/>
                <w:bCs/>
                <w:i w:val="false"/>
                <w:iCs w:val="false"/>
                <w:color w:val="1F2937"/>
                <w:sz w:val="19"/>
                <w:szCs w:val="19"/>
              </w:rPr>
              <w:t xml:space="preserve">FAIL: Storage class not found</w:t>
            </w:r>
            <w:r>
              <w:rPr>
                <w:rFonts w:ascii="Arial" w:cs="Arial" w:eastAsia="Arial" w:hAnsi="Arial"/>
                <w:b w:val="false"/>
                <w:bCs w:val="false"/>
                <w:i w:val="false"/>
                <w:iCs w:val="false"/>
                <w:color w:val="1F2937"/>
                <w:sz w:val="19"/>
                <w:szCs w:val="19"/>
              </w:rPr>
              <w:t xml:space="preserve"> → infra team installs aws-ebs-csi-driver and creates a gp2/gp3 storage class.</w:t>
            </w:r>
          </w:p>
          <w:p>
            <w:pPr>
              <w:spacing w:after="0" w:before="0"/>
              <w:jc w:val="left"/>
            </w:pPr>
            <w:r>
              <w:rPr>
                <w:rFonts w:ascii="Arial" w:cs="Arial" w:eastAsia="Arial" w:hAnsi="Arial"/>
                <w:b/>
                <w:bCs/>
                <w:i w:val="false"/>
                <w:iCs w:val="false"/>
                <w:color w:val="1F2937"/>
                <w:sz w:val="19"/>
                <w:szCs w:val="19"/>
              </w:rPr>
              <w:t xml:space="preserve">FAIL: No internet on nodes</w:t>
            </w:r>
            <w:r>
              <w:rPr>
                <w:rFonts w:ascii="Arial" w:cs="Arial" w:eastAsia="Arial" w:hAnsi="Arial"/>
                <w:b w:val="false"/>
                <w:bCs w:val="false"/>
                <w:i w:val="false"/>
                <w:iCs w:val="false"/>
                <w:color w:val="1F2937"/>
                <w:sz w:val="19"/>
                <w:szCs w:val="19"/>
              </w:rPr>
              <w:t xml:space="preserve"> → infra team adds a NAT gateway or configures outbound internet access for node subnet.</w:t>
            </w:r>
          </w:p>
        </w:tc>
      </w:tr>
    </w:tbl>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none" w:color="FFFFFF" w:sz="0"/>
              <w:left w:val="none" w:color="FFFFFF" w:sz="0"/>
              <w:bottom w:val="none" w:color="FFFFFF" w:sz="0"/>
              <w:right w:val="none" w:color="FFFFFF" w:sz="0"/>
            </w:tcBorders>
            <w:shd w:fill="1D6F42" w:val="clear"/>
            <w:tcMar>
              <w:top w:type="dxa" w:w="90"/>
              <w:left w:type="dxa" w:w="130"/>
              <w:bottom w:type="dxa" w:w="90"/>
              <w:right w:type="dxa" w:w="130"/>
            </w:tcMar>
            <w:vAlign w:val="top"/>
          </w:tcPr>
          <w:p>
            <w:pPr>
              <w:spacing w:after="80" w:before="80"/>
              <w:jc w:val="center"/>
            </w:pPr>
            <w:r>
              <w:rPr>
                <w:rFonts w:ascii="Arial" w:cs="Arial" w:eastAsia="Arial" w:hAnsi="Arial"/>
                <w:b/>
                <w:bCs/>
                <w:i w:val="false"/>
                <w:iCs w:val="false"/>
                <w:color w:val="FFFFFF"/>
                <w:sz w:val="36"/>
                <w:szCs w:val="36"/>
              </w:rPr>
              <w:t xml:space="preserve">3</w:t>
            </w:r>
          </w:p>
        </w:tc>
        <w:tc>
          <w:tcPr>
            <w:tcW w:type="dxa" w:w="8760"/>
            <w:tcBorders>
              <w:top w:val="none" w:color="FFFFFF" w:sz="0"/>
              <w:left w:val="none" w:color="FFFFFF" w:sz="0"/>
              <w:bottom w:val="none" w:color="FFFFFF" w:sz="0"/>
              <w:right w:val="none" w:color="FFFFFF" w:sz="0"/>
            </w:tcBorders>
            <w:shd w:fill="1D6F42" w:val="clear"/>
            <w:tcMar>
              <w:top w:type="dxa" w:w="90"/>
              <w:left w:type="dxa" w:w="130"/>
              <w:bottom w:type="dxa" w:w="90"/>
              <w:right w:type="dxa" w:w="130"/>
            </w:tcMar>
            <w:vAlign w:val="top"/>
          </w:tcPr>
          <w:p>
            <w:pPr>
              <w:spacing w:after="20" w:before="0"/>
              <w:jc w:val="left"/>
            </w:pPr>
            <w:r>
              <w:rPr>
                <w:rFonts w:ascii="Arial" w:cs="Arial" w:eastAsia="Arial" w:hAnsi="Arial"/>
                <w:b/>
                <w:bCs/>
                <w:i w:val="false"/>
                <w:iCs w:val="false"/>
                <w:color w:val="FFFFFF"/>
                <w:sz w:val="26"/>
                <w:szCs w:val="26"/>
              </w:rPr>
              <w:t xml:space="preserve">Automation Suite Installation</w:t>
            </w:r>
          </w:p>
          <w:p>
            <w:pPr>
              <w:spacing w:after="60" w:before="0"/>
              <w:jc w:val="left"/>
            </w:pPr>
            <w:r>
              <w:rPr>
                <w:rFonts w:ascii="Arial" w:cs="Arial" w:eastAsia="Arial" w:hAnsi="Arial"/>
                <w:b w:val="false"/>
                <w:bCs w:val="false"/>
                <w:i w:val="false"/>
                <w:iCs w:val="false"/>
                <w:color w:val="D1FAE5"/>
                <w:sz w:val="18"/>
                <w:szCs w:val="18"/>
              </w:rPr>
              <w:t xml:space="preserve">No downtime  |  Install AS 2023.10 on EKS — images pulled from internet</w:t>
            </w:r>
          </w:p>
        </w:tc>
      </w:tr>
    </w:tbl>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E3A5F" w:sz="8" w:space="0"/>
              <w:left w:val="single" w:color="D1D5DB" w:sz="1"/>
              <w:bottom w:val="single" w:color="D1D5DB" w:sz="1"/>
              <w:right w:val="single" w:color="D1D5DB" w:sz="1"/>
            </w:tcBorders>
            <w:shd w:fill="DBEAFE" w:val="clear"/>
            <w:tcMar>
              <w:top w:type="dxa" w:w="90"/>
              <w:left w:type="dxa" w:w="130"/>
              <w:bottom w:type="dxa" w:w="90"/>
              <w:right w:type="dxa" w:w="130"/>
            </w:tcMar>
            <w:vAlign w:val="top"/>
          </w:tcPr>
          <w:p>
            <w:pPr>
              <w:spacing w:after="40" w:before="0"/>
              <w:jc w:val="left"/>
            </w:pPr>
            <w:r>
              <w:rPr>
                <w:rFonts w:ascii="Arial" w:cs="Arial" w:eastAsia="Arial" w:hAnsi="Arial"/>
                <w:b/>
                <w:bCs/>
                <w:i w:val="false"/>
                <w:iCs w:val="false"/>
                <w:color w:val="1E3A5F"/>
                <w:sz w:val="18"/>
                <w:szCs w:val="18"/>
              </w:rPr>
              <w:t xml:space="preserve">📄  UiPath Official Documentation</w:t>
            </w:r>
          </w:p>
          <w:p>
            <w:pPr>
              <w:spacing w:after="30" w:before="30"/>
            </w:pPr>
            <w:r>
              <w:rPr>
                <w:rFonts w:ascii="Arial" w:cs="Arial" w:eastAsia="Arial" w:hAnsi="Arial"/>
                <w:b w:val="false"/>
                <w:bCs w:val="false"/>
                <w:i w:val="false"/>
                <w:iCs w:val="false"/>
                <w:color w:val="1E3A5F"/>
                <w:sz w:val="18"/>
                <w:szCs w:val="18"/>
              </w:rPr>
              <w:t xml:space="preserve">▸  </w:t>
            </w:r>
            <w:hyperlink w:history="1" r:id="rIdz7ky6jukhsdk9vi1wwttw">
              <w:r>
                <w:rPr>
                  <w:rStyle w:val="Hyperlink"/>
                  <w:rFonts w:ascii="Arial" w:cs="Arial" w:eastAsia="Arial" w:hAnsi="Arial"/>
                  <w:sz w:val="18"/>
                  <w:szCs w:val="18"/>
                </w:rPr>
                <w:t xml:space="preserve">Installing Automation Suite on EKS/AKS</w:t>
              </w:r>
            </w:hyperlink>
          </w:p>
          <w:p>
            <w:pPr>
              <w:spacing w:after="30" w:before="30"/>
            </w:pPr>
            <w:r>
              <w:rPr>
                <w:rFonts w:ascii="Arial" w:cs="Arial" w:eastAsia="Arial" w:hAnsi="Arial"/>
                <w:b w:val="false"/>
                <w:bCs w:val="false"/>
                <w:i w:val="false"/>
                <w:iCs w:val="false"/>
                <w:color w:val="1E3A5F"/>
                <w:sz w:val="18"/>
                <w:szCs w:val="18"/>
              </w:rPr>
              <w:t xml:space="preserve">▸  </w:t>
            </w:r>
            <w:hyperlink w:history="1" r:id="rIdxcuaf-hpgm8ltotgqjgyu">
              <w:r>
                <w:rPr>
                  <w:rStyle w:val="Hyperlink"/>
                  <w:rFonts w:ascii="Arial" w:cs="Arial" w:eastAsia="Arial" w:hAnsi="Arial"/>
                  <w:sz w:val="18"/>
                  <w:szCs w:val="18"/>
                </w:rPr>
                <w:t xml:space="preserve">Configuring input.json</w:t>
              </w:r>
            </w:hyperlink>
          </w:p>
          <w:p>
            <w:pPr>
              <w:spacing w:after="30" w:before="30"/>
            </w:pPr>
            <w:r>
              <w:rPr>
                <w:rFonts w:ascii="Arial" w:cs="Arial" w:eastAsia="Arial" w:hAnsi="Arial"/>
                <w:b w:val="false"/>
                <w:bCs w:val="false"/>
                <w:i w:val="false"/>
                <w:iCs w:val="false"/>
                <w:color w:val="1E3A5F"/>
                <w:sz w:val="18"/>
                <w:szCs w:val="18"/>
              </w:rPr>
              <w:t xml:space="preserve">▸  </w:t>
            </w:r>
            <w:hyperlink w:history="1" r:id="rIdb8_j7ltavpw4whptrn-jq">
              <w:r>
                <w:rPr>
                  <w:rStyle w:val="Hyperlink"/>
                  <w:rFonts w:ascii="Arial" w:cs="Arial" w:eastAsia="Arial" w:hAnsi="Arial"/>
                  <w:sz w:val="18"/>
                  <w:szCs w:val="18"/>
                </w:rPr>
                <w:t xml:space="preserve">uipathctl reference</w:t>
              </w:r>
            </w:hyperlink>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W w:type="dxa" w:w="200"/>
            <w:tcBorders>
              <w:top w:val="none" w:color="FFFFFF" w:sz="0"/>
              <w:left w:val="none" w:color="FFFFFF" w:sz="0"/>
              <w:bottom w:val="none" w:color="FFFFFF" w:sz="0"/>
              <w:right w:val="none" w:color="FFFFFF" w:sz="0"/>
            </w:tcBorders>
            <w:shd w:fill="93C5FD" w:val="clear"/>
            <w:tcMar>
              <w:top w:type="dxa" w:w="90"/>
              <w:left w:type="dxa" w:w="130"/>
              <w:bottom w:type="dxa" w:w="90"/>
              <w:right w:type="dxa" w:w="130"/>
            </w:tcMar>
            <w:vAlign w:val="top"/>
          </w:tcPr>
          <w:p>
            <w:pPr>
              <w:spacing w:after="0" w:before="40"/>
              <w:jc w:val="center"/>
            </w:pPr>
            <w:r>
              <w:rPr>
                <w:rFonts w:ascii="Segoe UI Emoji" w:cs="Segoe UI Emoji" w:eastAsia="Segoe UI Emoji" w:hAnsi="Segoe UI Emoji"/>
                <w:b w:val="false"/>
                <w:bCs w:val="false"/>
                <w:i w:val="false"/>
                <w:iCs w:val="false"/>
                <w:color w:val="1F2937"/>
                <w:sz w:val="22"/>
                <w:szCs w:val="22"/>
              </w:rPr>
              <w:t xml:space="preserve">ℹ</w:t>
            </w:r>
          </w:p>
        </w:tc>
        <w:tc>
          <w:tcPr>
            <w:tcW w:type="dxa" w:w="9160"/>
            <w:tcBorders>
              <w:top w:val="none" w:color="FFFFFF" w:sz="0"/>
              <w:left w:val="none" w:color="FFFFFF" w:sz="0"/>
              <w:bottom w:val="none" w:color="FFFFFF" w:sz="0"/>
              <w:right w:val="none" w:color="FFFFFF" w:sz="0"/>
            </w:tcBorders>
            <w:shd w:fill="DBEAFE" w:val="clear"/>
            <w:tcMar>
              <w:top w:type="dxa" w:w="90"/>
              <w:left w:type="dxa" w:w="130"/>
              <w:bottom w:type="dxa" w:w="90"/>
              <w:right w:type="dxa" w:w="130"/>
            </w:tcMar>
            <w:vAlign w:val="top"/>
          </w:tcPr>
          <w:p>
            <w:pPr>
              <w:spacing w:after="40" w:before="0"/>
              <w:jc w:val="left"/>
            </w:pPr>
            <w:r>
              <w:rPr>
                <w:rFonts w:ascii="Arial" w:cs="Arial" w:eastAsia="Arial" w:hAnsi="Arial"/>
                <w:b/>
                <w:bCs/>
                <w:i w:val="false"/>
                <w:iCs w:val="false"/>
                <w:color w:val="1E3A5F"/>
                <w:sz w:val="19"/>
                <w:szCs w:val="19"/>
              </w:rPr>
              <w:t xml:space="preserve">Online installation — images pulled automatically</w:t>
            </w:r>
          </w:p>
          <w:p>
            <w:pPr>
              <w:spacing w:after="0" w:before="0"/>
              <w:jc w:val="left"/>
            </w:pPr>
            <w:r>
              <w:rPr>
                <w:rFonts w:ascii="Arial" w:cs="Arial" w:eastAsia="Arial" w:hAnsi="Arial"/>
                <w:b w:val="false"/>
                <w:bCs w:val="false"/>
                <w:i w:val="false"/>
                <w:iCs w:val="false"/>
                <w:color w:val="1F2937"/>
                <w:sz w:val="20"/>
                <w:szCs w:val="20"/>
              </w:rPr>
              <w:t xml:space="preserve">In the online path, uipathctl downloads all container images from registry.uipath.com directly during installation. No manual image management is needed. The installation command handles everything.</w:t>
            </w:r>
          </w:p>
        </w:tc>
      </w:tr>
    </w:tbl>
    <w:p>
      <w:pPr>
        <w:spacing w:after="60" w:before="0"/>
      </w:pPr>
      <w:r>
        <w:t xml:space="preserve"/>
      </w:r>
    </w:p>
    <w:p>
      <w:pPr>
        <w:pStyle w:val="Heading2"/>
        <w:spacing w:after="100" w:before="240"/>
      </w:pPr>
      <w:r>
        <w:rPr>
          <w:rFonts w:ascii="Arial" w:cs="Arial" w:eastAsia="Arial" w:hAnsi="Arial"/>
          <w:b/>
          <w:bCs/>
          <w:i w:val="false"/>
          <w:iCs w:val="false"/>
          <w:color w:val="111827"/>
          <w:sz w:val="25"/>
          <w:szCs w:val="25"/>
        </w:rPr>
        <w:t xml:space="preserve">3.1  Configure input.json</w:t>
      </w:r>
    </w:p>
    <w:p>
      <w:pPr>
        <w:spacing w:after="60" w:before="0"/>
        <w:jc w:val="left"/>
      </w:pPr>
      <w:r>
        <w:rPr>
          <w:rFonts w:ascii="Arial" w:cs="Arial" w:eastAsia="Arial" w:hAnsi="Arial"/>
          <w:b w:val="false"/>
          <w:bCs w:val="false"/>
          <w:i w:val="false"/>
          <w:iCs w:val="false"/>
          <w:color w:val="1F2937"/>
          <w:sz w:val="20"/>
          <w:szCs w:val="20"/>
        </w:rPr>
        <w:t xml:space="preserve">The input.json file is your single configuration file for the AS installation — equivalent to the MSI installer wizard, but in JSON format.</w:t>
      </w:r>
    </w:p>
    <w:p>
      <w:pPr>
        <w:shd w:fill="1A1A2E" w:val="clear"/>
        <w:spacing w:after="50" w:before="50"/>
      </w:pPr>
      <w:r>
        <w:rPr>
          <w:rFonts w:ascii="Courier New" w:cs="Courier New" w:eastAsia="Courier New" w:hAnsi="Courier New"/>
          <w:color w:val="E2E8F0"/>
          <w:sz w:val="18"/>
          <w:szCs w:val="18"/>
        </w:rPr>
        <w:t xml:space="preserve"># Generate a starting template</w:t>
      </w:r>
    </w:p>
    <w:p>
      <w:pPr>
        <w:shd w:fill="1A1A2E" w:val="clear"/>
        <w:spacing w:after="50" w:before="50"/>
      </w:pPr>
      <w:r>
        <w:rPr>
          <w:rFonts w:ascii="Courier New" w:cs="Courier New" w:eastAsia="Courier New" w:hAnsi="Courier New"/>
          <w:color w:val="E2E8F0"/>
          <w:sz w:val="18"/>
          <w:szCs w:val="18"/>
        </w:rPr>
        <w:t xml:space="preserve">uipathctl manifest get-revision --versions versions.json &gt; input.json</w:t>
      </w:r>
    </w:p>
    <w:p>
      <w:pPr>
        <w:spacing w:after="40" w:before="0"/>
      </w:pPr>
      <w:r>
        <w:t xml:space="preserve"/>
      </w:r>
    </w:p>
    <w:p>
      <w:pPr>
        <w:spacing w:after="60" w:before="0"/>
        <w:jc w:val="left"/>
      </w:pPr>
      <w:r>
        <w:rPr>
          <w:rFonts w:ascii="Arial" w:cs="Arial" w:eastAsia="Arial" w:hAnsi="Arial"/>
          <w:b w:val="false"/>
          <w:bCs w:val="false"/>
          <w:i w:val="false"/>
          <w:iCs w:val="false"/>
          <w:color w:val="1F2937"/>
          <w:sz w:val="20"/>
          <w:szCs w:val="20"/>
        </w:rPr>
        <w:t xml:space="preserve">Open input.json and configure these key sections: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D1D5DB" w:sz="1"/>
              <w:left w:val="single" w:color="D1D5DB" w:sz="1"/>
              <w:bottom w:val="single" w:color="D1D5DB" w:sz="1"/>
              <w:right w:val="single" w:color="D1D5DB" w:sz="1"/>
            </w:tcBorders>
            <w:shd w:fill="111827" w:val="clear"/>
            <w:tcMar>
              <w:top w:type="dxa" w:w="90"/>
              <w:left w:type="dxa" w:w="130"/>
              <w:bottom w:type="dxa" w:w="90"/>
              <w:right w:type="dxa" w:w="130"/>
            </w:tcMar>
            <w:vAlign w:val="top"/>
          </w:tcPr>
          <w:p>
            <w:pPr>
              <w:spacing w:after="40" w:before="0"/>
              <w:jc w:val="left"/>
            </w:pPr>
            <w:r>
              <w:rPr>
                <w:rFonts w:ascii="Arial" w:cs="Arial" w:eastAsia="Arial" w:hAnsi="Arial"/>
                <w:b/>
                <w:bCs/>
                <w:i w:val="false"/>
                <w:iCs w:val="false"/>
                <w:color w:val="FFFFFF"/>
                <w:sz w:val="18"/>
                <w:szCs w:val="18"/>
              </w:rPr>
              <w:t xml:space="preserve">Key</w:t>
            </w:r>
          </w:p>
        </w:tc>
        <w:tc>
          <w:tcPr>
            <w:tcW w:type="dxa" w:w="6360"/>
            <w:tcBorders>
              <w:top w:val="single" w:color="D1D5DB" w:sz="1"/>
              <w:left w:val="single" w:color="D1D5DB" w:sz="1"/>
              <w:bottom w:val="single" w:color="D1D5DB" w:sz="1"/>
              <w:right w:val="single" w:color="D1D5DB" w:sz="1"/>
            </w:tcBorders>
            <w:shd w:fill="111827" w:val="clear"/>
            <w:tcMar>
              <w:top w:type="dxa" w:w="90"/>
              <w:left w:type="dxa" w:w="130"/>
              <w:bottom w:type="dxa" w:w="90"/>
              <w:right w:type="dxa" w:w="130"/>
            </w:tcMar>
            <w:vAlign w:val="top"/>
          </w:tcPr>
          <w:p>
            <w:pPr>
              <w:spacing w:after="40" w:before="0"/>
              <w:jc w:val="left"/>
            </w:pPr>
            <w:r>
              <w:rPr>
                <w:rFonts w:ascii="Arial" w:cs="Arial" w:eastAsia="Arial" w:hAnsi="Arial"/>
                <w:b/>
                <w:bCs/>
                <w:i w:val="false"/>
                <w:iCs w:val="false"/>
                <w:color w:val="FFFFFF"/>
                <w:sz w:val="18"/>
                <w:szCs w:val="18"/>
              </w:rPr>
              <w:t xml:space="preserve">What to Set</w:t>
            </w:r>
          </w:p>
        </w:tc>
      </w:tr>
      <w:tr>
        <w:tc>
          <w:tcPr>
            <w:tcW w:type="dxa" w:w="3000"/>
            <w:tcBorders>
              <w:top w:val="single" w:color="D1D5DB" w:sz="1"/>
              <w:left w:val="single" w:color="D1D5DB" w:sz="1"/>
              <w:bottom w:val="single" w:color="D1D5DB" w:sz="1"/>
              <w:right w:val="single" w:color="D1D5DB" w:sz="1"/>
            </w:tcBorders>
            <w:shd w:fill="FFFFFF" w:val="clear"/>
            <w:tcMar>
              <w:top w:type="dxa" w:w="90"/>
              <w:left w:type="dxa" w:w="130"/>
              <w:bottom w:type="dxa" w:w="90"/>
              <w:right w:type="dxa" w:w="130"/>
            </w:tcMar>
            <w:vAlign w:val="top"/>
          </w:tcPr>
          <w:p>
            <w:pPr>
              <w:spacing w:after="40" w:before="0"/>
              <w:jc w:val="left"/>
            </w:pPr>
            <w:r>
              <w:rPr>
                <w:rFonts w:ascii="Courier New" w:cs="Courier New" w:eastAsia="Courier New" w:hAnsi="Courier New"/>
                <w:b w:val="false"/>
                <w:bCs w:val="false"/>
                <w:i w:val="false"/>
                <w:iCs w:val="false"/>
                <w:color w:val="1E3A5F"/>
                <w:sz w:val="17"/>
                <w:szCs w:val="17"/>
              </w:rPr>
              <w:t xml:space="preserve">fqdn</w:t>
            </w:r>
          </w:p>
        </w:tc>
        <w:tc>
          <w:tcPr>
            <w:tcW w:type="dxa" w:w="6360"/>
            <w:tcBorders>
              <w:top w:val="single" w:color="D1D5DB" w:sz="1"/>
              <w:left w:val="single" w:color="D1D5DB" w:sz="1"/>
              <w:bottom w:val="single" w:color="D1D5DB" w:sz="1"/>
              <w:right w:val="single" w:color="D1D5DB" w:sz="1"/>
            </w:tcBorders>
            <w:shd w:fill="FFFFFF" w:val="clear"/>
            <w:tcMar>
              <w:top w:type="dxa" w:w="90"/>
              <w:left w:type="dxa" w:w="130"/>
              <w:bottom w:type="dxa" w:w="90"/>
              <w:right w:type="dxa" w:w="130"/>
            </w:tcMar>
            <w:vAlign w:val="top"/>
          </w:tcPr>
          <w:p>
            <w:pPr>
              <w:spacing w:after="40" w:before="0"/>
              <w:jc w:val="left"/>
            </w:pPr>
            <w:r>
              <w:rPr>
                <w:rFonts w:ascii="Arial" w:cs="Arial" w:eastAsia="Arial" w:hAnsi="Arial"/>
                <w:b w:val="false"/>
                <w:bCs w:val="false"/>
                <w:i w:val="false"/>
                <w:iCs w:val="false"/>
                <w:color w:val="1F2937"/>
                <w:sz w:val="17"/>
                <w:szCs w:val="17"/>
              </w:rPr>
              <w:t xml:space="preserve">Your full domain name — e.g. as-dev.yourcompany.com</w:t>
            </w:r>
          </w:p>
        </w:tc>
      </w:tr>
      <w:tr>
        <w:tc>
          <w:tcPr>
            <w:tcW w:type="dxa" w:w="3000"/>
            <w:tcBorders>
              <w:top w:val="single" w:color="D1D5DB" w:sz="1"/>
              <w:left w:val="single" w:color="D1D5DB" w:sz="1"/>
              <w:bottom w:val="single" w:color="D1D5DB" w:sz="1"/>
              <w:right w:val="single" w:color="D1D5DB" w:sz="1"/>
            </w:tcBorders>
            <w:shd w:fill="F9FAFB" w:val="clear"/>
            <w:tcMar>
              <w:top w:type="dxa" w:w="90"/>
              <w:left w:type="dxa" w:w="130"/>
              <w:bottom w:type="dxa" w:w="90"/>
              <w:right w:type="dxa" w:w="130"/>
            </w:tcMar>
            <w:vAlign w:val="top"/>
          </w:tcPr>
          <w:p>
            <w:pPr>
              <w:spacing w:after="40" w:before="0"/>
              <w:jc w:val="left"/>
            </w:pPr>
            <w:r>
              <w:rPr>
                <w:rFonts w:ascii="Courier New" w:cs="Courier New" w:eastAsia="Courier New" w:hAnsi="Courier New"/>
                <w:b w:val="false"/>
                <w:bCs w:val="false"/>
                <w:i w:val="false"/>
                <w:iCs w:val="false"/>
                <w:color w:val="1E3A5F"/>
                <w:sz w:val="17"/>
                <w:szCs w:val="17"/>
              </w:rPr>
              <w:t xml:space="preserve">orchestrator.enabled</w:t>
            </w:r>
          </w:p>
        </w:tc>
        <w:tc>
          <w:tcPr>
            <w:tcW w:type="dxa" w:w="6360"/>
            <w:tcBorders>
              <w:top w:val="single" w:color="D1D5DB" w:sz="1"/>
              <w:left w:val="single" w:color="D1D5DB" w:sz="1"/>
              <w:bottom w:val="single" w:color="D1D5DB" w:sz="1"/>
              <w:right w:val="single" w:color="D1D5DB" w:sz="1"/>
            </w:tcBorders>
            <w:shd w:fill="F9FAFB" w:val="clear"/>
            <w:tcMar>
              <w:top w:type="dxa" w:w="90"/>
              <w:left w:type="dxa" w:w="130"/>
              <w:bottom w:type="dxa" w:w="90"/>
              <w:right w:type="dxa" w:w="130"/>
            </w:tcMar>
            <w:vAlign w:val="top"/>
          </w:tcPr>
          <w:p>
            <w:pPr>
              <w:spacing w:after="40" w:before="0"/>
              <w:jc w:val="left"/>
            </w:pPr>
            <w:r>
              <w:rPr>
                <w:rFonts w:ascii="Arial" w:cs="Arial" w:eastAsia="Arial" w:hAnsi="Arial"/>
                <w:b w:val="false"/>
                <w:bCs w:val="false"/>
                <w:i w:val="false"/>
                <w:iCs w:val="false"/>
                <w:color w:val="1F2937"/>
                <w:sz w:val="17"/>
                <w:szCs w:val="17"/>
              </w:rPr>
              <w:t xml:space="preserve">true</w:t>
            </w:r>
          </w:p>
        </w:tc>
      </w:tr>
      <w:tr>
        <w:tc>
          <w:tcPr>
            <w:tcW w:type="dxa" w:w="3000"/>
            <w:tcBorders>
              <w:top w:val="single" w:color="D1D5DB" w:sz="1"/>
              <w:left w:val="single" w:color="D1D5DB" w:sz="1"/>
              <w:bottom w:val="single" w:color="D1D5DB" w:sz="1"/>
              <w:right w:val="single" w:color="D1D5DB" w:sz="1"/>
            </w:tcBorders>
            <w:shd w:fill="FFFFFF" w:val="clear"/>
            <w:tcMar>
              <w:top w:type="dxa" w:w="90"/>
              <w:left w:type="dxa" w:w="130"/>
              <w:bottom w:type="dxa" w:w="90"/>
              <w:right w:type="dxa" w:w="130"/>
            </w:tcMar>
            <w:vAlign w:val="top"/>
          </w:tcPr>
          <w:p>
            <w:pPr>
              <w:spacing w:after="40" w:before="0"/>
              <w:jc w:val="left"/>
            </w:pPr>
            <w:r>
              <w:rPr>
                <w:rFonts w:ascii="Courier New" w:cs="Courier New" w:eastAsia="Courier New" w:hAnsi="Courier New"/>
                <w:b w:val="false"/>
                <w:bCs w:val="false"/>
                <w:i w:val="false"/>
                <w:iCs w:val="false"/>
                <w:color w:val="1E3A5F"/>
                <w:sz w:val="17"/>
                <w:szCs w:val="17"/>
              </w:rPr>
              <w:t xml:space="preserve">test_manager.enabled</w:t>
            </w:r>
          </w:p>
        </w:tc>
        <w:tc>
          <w:tcPr>
            <w:tcW w:type="dxa" w:w="6360"/>
            <w:tcBorders>
              <w:top w:val="single" w:color="D1D5DB" w:sz="1"/>
              <w:left w:val="single" w:color="D1D5DB" w:sz="1"/>
              <w:bottom w:val="single" w:color="D1D5DB" w:sz="1"/>
              <w:right w:val="single" w:color="D1D5DB" w:sz="1"/>
            </w:tcBorders>
            <w:shd w:fill="FFFFFF" w:val="clear"/>
            <w:tcMar>
              <w:top w:type="dxa" w:w="90"/>
              <w:left w:type="dxa" w:w="130"/>
              <w:bottom w:type="dxa" w:w="90"/>
              <w:right w:type="dxa" w:w="130"/>
            </w:tcMar>
            <w:vAlign w:val="top"/>
          </w:tcPr>
          <w:p>
            <w:pPr>
              <w:spacing w:after="40" w:before="0"/>
              <w:jc w:val="left"/>
            </w:pPr>
            <w:r>
              <w:rPr>
                <w:rFonts w:ascii="Arial" w:cs="Arial" w:eastAsia="Arial" w:hAnsi="Arial"/>
                <w:b w:val="false"/>
                <w:bCs w:val="false"/>
                <w:i w:val="false"/>
                <w:iCs w:val="false"/>
                <w:color w:val="1F2937"/>
                <w:sz w:val="17"/>
                <w:szCs w:val="17"/>
              </w:rPr>
              <w:t xml:space="preserve">true  (required for Testing License)</w:t>
            </w:r>
          </w:p>
        </w:tc>
      </w:tr>
      <w:tr>
        <w:tc>
          <w:tcPr>
            <w:tcW w:type="dxa" w:w="3000"/>
            <w:tcBorders>
              <w:top w:val="single" w:color="D1D5DB" w:sz="1"/>
              <w:left w:val="single" w:color="D1D5DB" w:sz="1"/>
              <w:bottom w:val="single" w:color="D1D5DB" w:sz="1"/>
              <w:right w:val="single" w:color="D1D5DB" w:sz="1"/>
            </w:tcBorders>
            <w:shd w:fill="F9FAFB" w:val="clear"/>
            <w:tcMar>
              <w:top w:type="dxa" w:w="90"/>
              <w:left w:type="dxa" w:w="130"/>
              <w:bottom w:type="dxa" w:w="90"/>
              <w:right w:type="dxa" w:w="130"/>
            </w:tcMar>
            <w:vAlign w:val="top"/>
          </w:tcPr>
          <w:p>
            <w:pPr>
              <w:spacing w:after="40" w:before="0"/>
              <w:jc w:val="left"/>
            </w:pPr>
            <w:r>
              <w:rPr>
                <w:rFonts w:ascii="Courier New" w:cs="Courier New" w:eastAsia="Courier New" w:hAnsi="Courier New"/>
                <w:b w:val="false"/>
                <w:bCs w:val="false"/>
                <w:i w:val="false"/>
                <w:iCs w:val="false"/>
                <w:color w:val="1E3A5F"/>
                <w:sz w:val="17"/>
                <w:szCs w:val="17"/>
              </w:rPr>
              <w:t xml:space="preserve">insights.enabled</w:t>
            </w:r>
          </w:p>
        </w:tc>
        <w:tc>
          <w:tcPr>
            <w:tcW w:type="dxa" w:w="6360"/>
            <w:tcBorders>
              <w:top w:val="single" w:color="D1D5DB" w:sz="1"/>
              <w:left w:val="single" w:color="D1D5DB" w:sz="1"/>
              <w:bottom w:val="single" w:color="D1D5DB" w:sz="1"/>
              <w:right w:val="single" w:color="D1D5DB" w:sz="1"/>
            </w:tcBorders>
            <w:shd w:fill="F9FAFB" w:val="clear"/>
            <w:tcMar>
              <w:top w:type="dxa" w:w="90"/>
              <w:left w:type="dxa" w:w="130"/>
              <w:bottom w:type="dxa" w:w="90"/>
              <w:right w:type="dxa" w:w="130"/>
            </w:tcMar>
            <w:vAlign w:val="top"/>
          </w:tcPr>
          <w:p>
            <w:pPr>
              <w:spacing w:after="40" w:before="0"/>
              <w:jc w:val="left"/>
            </w:pPr>
            <w:r>
              <w:rPr>
                <w:rFonts w:ascii="Arial" w:cs="Arial" w:eastAsia="Arial" w:hAnsi="Arial"/>
                <w:b w:val="false"/>
                <w:bCs w:val="false"/>
                <w:i w:val="false"/>
                <w:iCs w:val="false"/>
                <w:color w:val="1F2937"/>
                <w:sz w:val="17"/>
                <w:szCs w:val="17"/>
              </w:rPr>
              <w:t xml:space="preserve">false  (not in scope for this migration)</w:t>
            </w:r>
          </w:p>
        </w:tc>
      </w:tr>
      <w:tr>
        <w:tc>
          <w:tcPr>
            <w:tcW w:type="dxa" w:w="3000"/>
            <w:tcBorders>
              <w:top w:val="single" w:color="D1D5DB" w:sz="1"/>
              <w:left w:val="single" w:color="D1D5DB" w:sz="1"/>
              <w:bottom w:val="single" w:color="D1D5DB" w:sz="1"/>
              <w:right w:val="single" w:color="D1D5DB" w:sz="1"/>
            </w:tcBorders>
            <w:shd w:fill="FFFFFF" w:val="clear"/>
            <w:tcMar>
              <w:top w:type="dxa" w:w="90"/>
              <w:left w:type="dxa" w:w="130"/>
              <w:bottom w:type="dxa" w:w="90"/>
              <w:right w:type="dxa" w:w="130"/>
            </w:tcMar>
            <w:vAlign w:val="top"/>
          </w:tcPr>
          <w:p>
            <w:pPr>
              <w:spacing w:after="40" w:before="0"/>
              <w:jc w:val="left"/>
            </w:pPr>
            <w:r>
              <w:rPr>
                <w:rFonts w:ascii="Courier New" w:cs="Courier New" w:eastAsia="Courier New" w:hAnsi="Courier New"/>
                <w:b w:val="false"/>
                <w:bCs w:val="false"/>
                <w:i w:val="false"/>
                <w:iCs w:val="false"/>
                <w:color w:val="1E3A5F"/>
                <w:sz w:val="17"/>
                <w:szCs w:val="17"/>
              </w:rPr>
              <w:t xml:space="preserve">orchestrator.sql_connection_string</w:t>
            </w:r>
          </w:p>
        </w:tc>
        <w:tc>
          <w:tcPr>
            <w:tcW w:type="dxa" w:w="6360"/>
            <w:tcBorders>
              <w:top w:val="single" w:color="D1D5DB" w:sz="1"/>
              <w:left w:val="single" w:color="D1D5DB" w:sz="1"/>
              <w:bottom w:val="single" w:color="D1D5DB" w:sz="1"/>
              <w:right w:val="single" w:color="D1D5DB" w:sz="1"/>
            </w:tcBorders>
            <w:shd w:fill="FFFFFF" w:val="clear"/>
            <w:tcMar>
              <w:top w:type="dxa" w:w="90"/>
              <w:left w:type="dxa" w:w="130"/>
              <w:bottom w:type="dxa" w:w="90"/>
              <w:right w:type="dxa" w:w="130"/>
            </w:tcMar>
            <w:vAlign w:val="top"/>
          </w:tcPr>
          <w:p>
            <w:pPr>
              <w:spacing w:after="40" w:before="0"/>
              <w:jc w:val="left"/>
            </w:pPr>
            <w:r>
              <w:rPr>
                <w:rFonts w:ascii="Arial" w:cs="Arial" w:eastAsia="Arial" w:hAnsi="Arial"/>
                <w:b w:val="false"/>
                <w:bCs w:val="false"/>
                <w:i w:val="false"/>
                <w:iCs w:val="false"/>
                <w:color w:val="1F2937"/>
                <w:sz w:val="17"/>
                <w:szCs w:val="17"/>
              </w:rPr>
              <w:t xml:space="preserve">RDS connection string for Orchestrator DB</w:t>
            </w:r>
          </w:p>
        </w:tc>
      </w:tr>
      <w:tr>
        <w:tc>
          <w:tcPr>
            <w:tcW w:type="dxa" w:w="3000"/>
            <w:tcBorders>
              <w:top w:val="single" w:color="D1D5DB" w:sz="1"/>
              <w:left w:val="single" w:color="D1D5DB" w:sz="1"/>
              <w:bottom w:val="single" w:color="D1D5DB" w:sz="1"/>
              <w:right w:val="single" w:color="D1D5DB" w:sz="1"/>
            </w:tcBorders>
            <w:shd w:fill="F9FAFB" w:val="clear"/>
            <w:tcMar>
              <w:top w:type="dxa" w:w="90"/>
              <w:left w:type="dxa" w:w="130"/>
              <w:bottom w:type="dxa" w:w="90"/>
              <w:right w:type="dxa" w:w="130"/>
            </w:tcMar>
            <w:vAlign w:val="top"/>
          </w:tcPr>
          <w:p>
            <w:pPr>
              <w:spacing w:after="40" w:before="0"/>
              <w:jc w:val="left"/>
            </w:pPr>
            <w:r>
              <w:rPr>
                <w:rFonts w:ascii="Courier New" w:cs="Courier New" w:eastAsia="Courier New" w:hAnsi="Courier New"/>
                <w:b w:val="false"/>
                <w:bCs w:val="false"/>
                <w:i w:val="false"/>
                <w:iCs w:val="false"/>
                <w:color w:val="1E3A5F"/>
                <w:sz w:val="17"/>
                <w:szCs w:val="17"/>
              </w:rPr>
              <w:t xml:space="preserve">identity.sql_connection_string</w:t>
            </w:r>
          </w:p>
        </w:tc>
        <w:tc>
          <w:tcPr>
            <w:tcW w:type="dxa" w:w="6360"/>
            <w:tcBorders>
              <w:top w:val="single" w:color="D1D5DB" w:sz="1"/>
              <w:left w:val="single" w:color="D1D5DB" w:sz="1"/>
              <w:bottom w:val="single" w:color="D1D5DB" w:sz="1"/>
              <w:right w:val="single" w:color="D1D5DB" w:sz="1"/>
            </w:tcBorders>
            <w:shd w:fill="F9FAFB" w:val="clear"/>
            <w:tcMar>
              <w:top w:type="dxa" w:w="90"/>
              <w:left w:type="dxa" w:w="130"/>
              <w:bottom w:type="dxa" w:w="90"/>
              <w:right w:type="dxa" w:w="130"/>
            </w:tcMar>
            <w:vAlign w:val="top"/>
          </w:tcPr>
          <w:p>
            <w:pPr>
              <w:spacing w:after="40" w:before="0"/>
              <w:jc w:val="left"/>
            </w:pPr>
            <w:r>
              <w:rPr>
                <w:rFonts w:ascii="Arial" w:cs="Arial" w:eastAsia="Arial" w:hAnsi="Arial"/>
                <w:b w:val="false"/>
                <w:bCs w:val="false"/>
                <w:i w:val="false"/>
                <w:iCs w:val="false"/>
                <w:color w:val="1F2937"/>
                <w:sz w:val="17"/>
                <w:szCs w:val="17"/>
              </w:rPr>
              <w:t xml:space="preserve">RDS connection string for AS Identity DB</w:t>
            </w:r>
          </w:p>
        </w:tc>
      </w:tr>
      <w:tr>
        <w:tc>
          <w:tcPr>
            <w:tcW w:type="dxa" w:w="3000"/>
            <w:tcBorders>
              <w:top w:val="single" w:color="D1D5DB" w:sz="1"/>
              <w:left w:val="single" w:color="D1D5DB" w:sz="1"/>
              <w:bottom w:val="single" w:color="D1D5DB" w:sz="1"/>
              <w:right w:val="single" w:color="D1D5DB" w:sz="1"/>
            </w:tcBorders>
            <w:shd w:fill="FFFFFF" w:val="clear"/>
            <w:tcMar>
              <w:top w:type="dxa" w:w="90"/>
              <w:left w:type="dxa" w:w="130"/>
              <w:bottom w:type="dxa" w:w="90"/>
              <w:right w:type="dxa" w:w="130"/>
            </w:tcMar>
            <w:vAlign w:val="top"/>
          </w:tcPr>
          <w:p>
            <w:pPr>
              <w:spacing w:after="40" w:before="0"/>
              <w:jc w:val="left"/>
            </w:pPr>
            <w:r>
              <w:rPr>
                <w:rFonts w:ascii="Courier New" w:cs="Courier New" w:eastAsia="Courier New" w:hAnsi="Courier New"/>
                <w:b w:val="false"/>
                <w:bCs w:val="false"/>
                <w:i w:val="false"/>
                <w:iCs w:val="false"/>
                <w:color w:val="1E3A5F"/>
                <w:sz w:val="17"/>
                <w:szCs w:val="17"/>
              </w:rPr>
              <w:t xml:space="preserve">objectstore.s3.bucket_name</w:t>
            </w:r>
          </w:p>
        </w:tc>
        <w:tc>
          <w:tcPr>
            <w:tcW w:type="dxa" w:w="6360"/>
            <w:tcBorders>
              <w:top w:val="single" w:color="D1D5DB" w:sz="1"/>
              <w:left w:val="single" w:color="D1D5DB" w:sz="1"/>
              <w:bottom w:val="single" w:color="D1D5DB" w:sz="1"/>
              <w:right w:val="single" w:color="D1D5DB" w:sz="1"/>
            </w:tcBorders>
            <w:shd w:fill="FFFFFF" w:val="clear"/>
            <w:tcMar>
              <w:top w:type="dxa" w:w="90"/>
              <w:left w:type="dxa" w:w="130"/>
              <w:bottom w:type="dxa" w:w="90"/>
              <w:right w:type="dxa" w:w="130"/>
            </w:tcMar>
            <w:vAlign w:val="top"/>
          </w:tcPr>
          <w:p>
            <w:pPr>
              <w:spacing w:after="40" w:before="0"/>
              <w:jc w:val="left"/>
            </w:pPr>
            <w:r>
              <w:rPr>
                <w:rFonts w:ascii="Arial" w:cs="Arial" w:eastAsia="Arial" w:hAnsi="Arial"/>
                <w:b w:val="false"/>
                <w:bCs w:val="false"/>
                <w:i w:val="false"/>
                <w:iCs w:val="false"/>
                <w:color w:val="1F2937"/>
                <w:sz w:val="17"/>
                <w:szCs w:val="17"/>
              </w:rPr>
              <w:t xml:space="preserve">Your S3 bucket name for AS storage</w:t>
            </w:r>
          </w:p>
        </w:tc>
      </w:tr>
      <w:tr>
        <w:tc>
          <w:tcPr>
            <w:tcW w:type="dxa" w:w="3000"/>
            <w:tcBorders>
              <w:top w:val="single" w:color="D1D5DB" w:sz="1"/>
              <w:left w:val="single" w:color="D1D5DB" w:sz="1"/>
              <w:bottom w:val="single" w:color="D1D5DB" w:sz="1"/>
              <w:right w:val="single" w:color="D1D5DB" w:sz="1"/>
            </w:tcBorders>
            <w:shd w:fill="F9FAFB" w:val="clear"/>
            <w:tcMar>
              <w:top w:type="dxa" w:w="90"/>
              <w:left w:type="dxa" w:w="130"/>
              <w:bottom w:type="dxa" w:w="90"/>
              <w:right w:type="dxa" w:w="130"/>
            </w:tcMar>
            <w:vAlign w:val="top"/>
          </w:tcPr>
          <w:p>
            <w:pPr>
              <w:spacing w:after="40" w:before="0"/>
              <w:jc w:val="left"/>
            </w:pPr>
            <w:r>
              <w:rPr>
                <w:rFonts w:ascii="Courier New" w:cs="Courier New" w:eastAsia="Courier New" w:hAnsi="Courier New"/>
                <w:b w:val="false"/>
                <w:bCs w:val="false"/>
                <w:i w:val="false"/>
                <w:iCs w:val="false"/>
                <w:color w:val="1E3A5F"/>
                <w:sz w:val="17"/>
                <w:szCs w:val="17"/>
              </w:rPr>
              <w:t xml:space="preserve">objectstore.s3.region</w:t>
            </w:r>
          </w:p>
        </w:tc>
        <w:tc>
          <w:tcPr>
            <w:tcW w:type="dxa" w:w="6360"/>
            <w:tcBorders>
              <w:top w:val="single" w:color="D1D5DB" w:sz="1"/>
              <w:left w:val="single" w:color="D1D5DB" w:sz="1"/>
              <w:bottom w:val="single" w:color="D1D5DB" w:sz="1"/>
              <w:right w:val="single" w:color="D1D5DB" w:sz="1"/>
            </w:tcBorders>
            <w:shd w:fill="F9FAFB" w:val="clear"/>
            <w:tcMar>
              <w:top w:type="dxa" w:w="90"/>
              <w:left w:type="dxa" w:w="130"/>
              <w:bottom w:type="dxa" w:w="90"/>
              <w:right w:type="dxa" w:w="130"/>
            </w:tcMar>
            <w:vAlign w:val="top"/>
          </w:tcPr>
          <w:p>
            <w:pPr>
              <w:spacing w:after="40" w:before="0"/>
              <w:jc w:val="left"/>
            </w:pPr>
            <w:r>
              <w:rPr>
                <w:rFonts w:ascii="Arial" w:cs="Arial" w:eastAsia="Arial" w:hAnsi="Arial"/>
                <w:b w:val="false"/>
                <w:bCs w:val="false"/>
                <w:i w:val="false"/>
                <w:iCs w:val="false"/>
                <w:color w:val="1F2937"/>
                <w:sz w:val="17"/>
                <w:szCs w:val="17"/>
              </w:rPr>
              <w:t xml:space="preserve">Your AWS region e.g. us-east-1</w:t>
            </w:r>
          </w:p>
        </w:tc>
      </w:tr>
      <w:tr>
        <w:tc>
          <w:tcPr>
            <w:tcW w:type="dxa" w:w="3000"/>
            <w:tcBorders>
              <w:top w:val="single" w:color="D1D5DB" w:sz="1"/>
              <w:left w:val="single" w:color="D1D5DB" w:sz="1"/>
              <w:bottom w:val="single" w:color="D1D5DB" w:sz="1"/>
              <w:right w:val="single" w:color="D1D5DB" w:sz="1"/>
            </w:tcBorders>
            <w:shd w:fill="FFFFFF" w:val="clear"/>
            <w:tcMar>
              <w:top w:type="dxa" w:w="90"/>
              <w:left w:type="dxa" w:w="130"/>
              <w:bottom w:type="dxa" w:w="90"/>
              <w:right w:type="dxa" w:w="130"/>
            </w:tcMar>
            <w:vAlign w:val="top"/>
          </w:tcPr>
          <w:p>
            <w:pPr>
              <w:spacing w:after="40" w:before="0"/>
              <w:jc w:val="left"/>
            </w:pPr>
            <w:r>
              <w:rPr>
                <w:rFonts w:ascii="Courier New" w:cs="Courier New" w:eastAsia="Courier New" w:hAnsi="Courier New"/>
                <w:b w:val="false"/>
                <w:bCs w:val="false"/>
                <w:i w:val="false"/>
                <w:iCs w:val="false"/>
                <w:color w:val="1E3A5F"/>
                <w:sz w:val="17"/>
                <w:szCs w:val="17"/>
              </w:rPr>
              <w:t xml:space="preserve">certificate.tls_cert_path</w:t>
            </w:r>
          </w:p>
        </w:tc>
        <w:tc>
          <w:tcPr>
            <w:tcW w:type="dxa" w:w="6360"/>
            <w:tcBorders>
              <w:top w:val="single" w:color="D1D5DB" w:sz="1"/>
              <w:left w:val="single" w:color="D1D5DB" w:sz="1"/>
              <w:bottom w:val="single" w:color="D1D5DB" w:sz="1"/>
              <w:right w:val="single" w:color="D1D5DB" w:sz="1"/>
            </w:tcBorders>
            <w:shd w:fill="FFFFFF" w:val="clear"/>
            <w:tcMar>
              <w:top w:type="dxa" w:w="90"/>
              <w:left w:type="dxa" w:w="130"/>
              <w:bottom w:type="dxa" w:w="90"/>
              <w:right w:type="dxa" w:w="130"/>
            </w:tcMar>
            <w:vAlign w:val="top"/>
          </w:tcPr>
          <w:p>
            <w:pPr>
              <w:spacing w:after="40" w:before="0"/>
              <w:jc w:val="left"/>
            </w:pPr>
            <w:r>
              <w:rPr>
                <w:rFonts w:ascii="Arial" w:cs="Arial" w:eastAsia="Arial" w:hAnsi="Arial"/>
                <w:b w:val="false"/>
                <w:bCs w:val="false"/>
                <w:i w:val="false"/>
                <w:iCs w:val="false"/>
                <w:color w:val="1F2937"/>
                <w:sz w:val="17"/>
                <w:szCs w:val="17"/>
              </w:rPr>
              <w:t xml:space="preserve">Path to your TLS certificate file</w:t>
            </w:r>
          </w:p>
        </w:tc>
      </w:tr>
      <w:tr>
        <w:tc>
          <w:tcPr>
            <w:tcW w:type="dxa" w:w="3000"/>
            <w:tcBorders>
              <w:top w:val="single" w:color="D1D5DB" w:sz="1"/>
              <w:left w:val="single" w:color="D1D5DB" w:sz="1"/>
              <w:bottom w:val="single" w:color="D1D5DB" w:sz="1"/>
              <w:right w:val="single" w:color="D1D5DB" w:sz="1"/>
            </w:tcBorders>
            <w:shd w:fill="F9FAFB" w:val="clear"/>
            <w:tcMar>
              <w:top w:type="dxa" w:w="90"/>
              <w:left w:type="dxa" w:w="130"/>
              <w:bottom w:type="dxa" w:w="90"/>
              <w:right w:type="dxa" w:w="130"/>
            </w:tcMar>
            <w:vAlign w:val="top"/>
          </w:tcPr>
          <w:p>
            <w:pPr>
              <w:spacing w:after="40" w:before="0"/>
              <w:jc w:val="left"/>
            </w:pPr>
            <w:r>
              <w:rPr>
                <w:rFonts w:ascii="Courier New" w:cs="Courier New" w:eastAsia="Courier New" w:hAnsi="Courier New"/>
                <w:b w:val="false"/>
                <w:bCs w:val="false"/>
                <w:i w:val="false"/>
                <w:iCs w:val="false"/>
                <w:color w:val="1E3A5F"/>
                <w:sz w:val="17"/>
                <w:szCs w:val="17"/>
              </w:rPr>
              <w:t xml:space="preserve">certificate.tls_key_path</w:t>
            </w:r>
          </w:p>
        </w:tc>
        <w:tc>
          <w:tcPr>
            <w:tcW w:type="dxa" w:w="6360"/>
            <w:tcBorders>
              <w:top w:val="single" w:color="D1D5DB" w:sz="1"/>
              <w:left w:val="single" w:color="D1D5DB" w:sz="1"/>
              <w:bottom w:val="single" w:color="D1D5DB" w:sz="1"/>
              <w:right w:val="single" w:color="D1D5DB" w:sz="1"/>
            </w:tcBorders>
            <w:shd w:fill="F9FAFB" w:val="clear"/>
            <w:tcMar>
              <w:top w:type="dxa" w:w="90"/>
              <w:left w:type="dxa" w:w="130"/>
              <w:bottom w:type="dxa" w:w="90"/>
              <w:right w:type="dxa" w:w="130"/>
            </w:tcMar>
            <w:vAlign w:val="top"/>
          </w:tcPr>
          <w:p>
            <w:pPr>
              <w:spacing w:after="40" w:before="0"/>
              <w:jc w:val="left"/>
            </w:pPr>
            <w:r>
              <w:rPr>
                <w:rFonts w:ascii="Arial" w:cs="Arial" w:eastAsia="Arial" w:hAnsi="Arial"/>
                <w:b w:val="false"/>
                <w:bCs w:val="false"/>
                <w:i w:val="false"/>
                <w:iCs w:val="false"/>
                <w:color w:val="1F2937"/>
                <w:sz w:val="17"/>
                <w:szCs w:val="17"/>
              </w:rPr>
              <w:t xml:space="preserve">Path to your TLS private key</w:t>
            </w:r>
          </w:p>
        </w:tc>
      </w:tr>
      <w:tr>
        <w:tc>
          <w:tcPr>
            <w:tcW w:type="dxa" w:w="3000"/>
            <w:tcBorders>
              <w:top w:val="single" w:color="D1D5DB" w:sz="1"/>
              <w:left w:val="single" w:color="D1D5DB" w:sz="1"/>
              <w:bottom w:val="single" w:color="D1D5DB" w:sz="1"/>
              <w:right w:val="single" w:color="D1D5DB" w:sz="1"/>
            </w:tcBorders>
            <w:shd w:fill="FFFFFF" w:val="clear"/>
            <w:tcMar>
              <w:top w:type="dxa" w:w="90"/>
              <w:left w:type="dxa" w:w="130"/>
              <w:bottom w:type="dxa" w:w="90"/>
              <w:right w:type="dxa" w:w="130"/>
            </w:tcMar>
            <w:vAlign w:val="top"/>
          </w:tcPr>
          <w:p>
            <w:pPr>
              <w:spacing w:after="40" w:before="0"/>
              <w:jc w:val="left"/>
            </w:pPr>
            <w:r>
              <w:rPr>
                <w:rFonts w:ascii="Courier New" w:cs="Courier New" w:eastAsia="Courier New" w:hAnsi="Courier New"/>
                <w:b w:val="false"/>
                <w:bCs w:val="false"/>
                <w:i w:val="false"/>
                <w:iCs w:val="false"/>
                <w:color w:val="1E3A5F"/>
                <w:sz w:val="17"/>
                <w:szCs w:val="17"/>
              </w:rPr>
              <w:t xml:space="preserve">global.storageClassName</w:t>
            </w:r>
          </w:p>
        </w:tc>
        <w:tc>
          <w:tcPr>
            <w:tcW w:type="dxa" w:w="6360"/>
            <w:tcBorders>
              <w:top w:val="single" w:color="D1D5DB" w:sz="1"/>
              <w:left w:val="single" w:color="D1D5DB" w:sz="1"/>
              <w:bottom w:val="single" w:color="D1D5DB" w:sz="1"/>
              <w:right w:val="single" w:color="D1D5DB" w:sz="1"/>
            </w:tcBorders>
            <w:shd w:fill="FFFFFF" w:val="clear"/>
            <w:tcMar>
              <w:top w:type="dxa" w:w="90"/>
              <w:left w:type="dxa" w:w="130"/>
              <w:bottom w:type="dxa" w:w="90"/>
              <w:right w:type="dxa" w:w="130"/>
            </w:tcMar>
            <w:vAlign w:val="top"/>
          </w:tcPr>
          <w:p>
            <w:pPr>
              <w:spacing w:after="40" w:before="0"/>
              <w:jc w:val="left"/>
            </w:pPr>
            <w:r>
              <w:rPr>
                <w:rFonts w:ascii="Arial" w:cs="Arial" w:eastAsia="Arial" w:hAnsi="Arial"/>
                <w:b w:val="false"/>
                <w:bCs w:val="false"/>
                <w:i w:val="false"/>
                <w:iCs w:val="false"/>
                <w:color w:val="1F2937"/>
                <w:sz w:val="17"/>
                <w:szCs w:val="17"/>
              </w:rPr>
              <w:t xml:space="preserve">gp2 or gp3 — confirm with infra team</w:t>
            </w:r>
          </w:p>
        </w:tc>
      </w:tr>
    </w:tbl>
    <w:p>
      <w:pPr>
        <w:spacing w:after="4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W w:type="dxa" w:w="200"/>
            <w:tcBorders>
              <w:top w:val="none" w:color="FFFFFF" w:sz="0"/>
              <w:left w:val="none" w:color="FFFFFF" w:sz="0"/>
              <w:bottom w:val="none" w:color="FFFFFF" w:sz="0"/>
              <w:right w:val="none" w:color="FFFFFF" w:sz="0"/>
            </w:tcBorders>
            <w:shd w:fill="A8D5B8" w:val="clear"/>
            <w:tcMar>
              <w:top w:type="dxa" w:w="90"/>
              <w:left w:type="dxa" w:w="130"/>
              <w:bottom w:type="dxa" w:w="90"/>
              <w:right w:type="dxa" w:w="130"/>
            </w:tcMar>
            <w:vAlign w:val="top"/>
          </w:tcPr>
          <w:p>
            <w:pPr>
              <w:spacing w:after="0" w:before="40"/>
              <w:jc w:val="center"/>
            </w:pPr>
            <w:r>
              <w:rPr>
                <w:rFonts w:ascii="Segoe UI Emoji" w:cs="Segoe UI Emoji" w:eastAsia="Segoe UI Emoji" w:hAnsi="Segoe UI Emoji"/>
                <w:b w:val="false"/>
                <w:bCs w:val="false"/>
                <w:i w:val="false"/>
                <w:iCs w:val="false"/>
                <w:color w:val="1F2937"/>
                <w:sz w:val="22"/>
                <w:szCs w:val="22"/>
              </w:rPr>
              <w:t xml:space="preserve">💡</w:t>
            </w:r>
          </w:p>
        </w:tc>
        <w:tc>
          <w:tcPr>
            <w:tcW w:type="dxa" w:w="9160"/>
            <w:tcBorders>
              <w:top w:val="none" w:color="FFFFFF" w:sz="0"/>
              <w:left w:val="none" w:color="FFFFFF" w:sz="0"/>
              <w:bottom w:val="none" w:color="FFFFFF" w:sz="0"/>
              <w:right w:val="none" w:color="FFFFFF" w:sz="0"/>
            </w:tcBorders>
            <w:shd w:fill="E8F5EE" w:val="clear"/>
            <w:tcMar>
              <w:top w:type="dxa" w:w="90"/>
              <w:left w:type="dxa" w:w="130"/>
              <w:bottom w:type="dxa" w:w="90"/>
              <w:right w:type="dxa" w:w="130"/>
            </w:tcMar>
            <w:vAlign w:val="top"/>
          </w:tcPr>
          <w:p>
            <w:pPr>
              <w:spacing w:after="40" w:before="0"/>
              <w:jc w:val="left"/>
            </w:pPr>
            <w:r>
              <w:rPr>
                <w:rFonts w:ascii="Arial" w:cs="Arial" w:eastAsia="Arial" w:hAnsi="Arial"/>
                <w:b/>
                <w:bCs/>
                <w:i w:val="false"/>
                <w:iCs w:val="false"/>
                <w:color w:val="1D6F42"/>
                <w:sz w:val="19"/>
                <w:szCs w:val="19"/>
              </w:rPr>
              <w:t xml:space="preserve">Online input.json — no registry section needed</w:t>
            </w:r>
          </w:p>
          <w:p>
            <w:pPr>
              <w:spacing w:after="0" w:before="0"/>
              <w:jc w:val="left"/>
            </w:pPr>
            <w:r>
              <w:rPr>
                <w:rFonts w:ascii="Arial" w:cs="Arial" w:eastAsia="Arial" w:hAnsi="Arial"/>
                <w:b w:val="false"/>
                <w:bCs w:val="false"/>
                <w:i w:val="false"/>
                <w:iCs w:val="false"/>
                <w:color w:val="1F2937"/>
                <w:sz w:val="20"/>
                <w:szCs w:val="20"/>
              </w:rPr>
              <w:t xml:space="preserve">You do NOT need to add any registry settings in input.json. uipathctl automatically uses registry.uipath.com as the image source.</w:t>
            </w:r>
          </w:p>
        </w:tc>
      </w:tr>
    </w:tbl>
    <w:p>
      <w:pPr>
        <w:spacing w:after="80" w:before="0"/>
      </w:pPr>
      <w:r>
        <w:t xml:space="preserve"/>
      </w:r>
    </w:p>
    <w:p>
      <w:pPr>
        <w:pStyle w:val="Heading2"/>
        <w:spacing w:after="100" w:before="240"/>
      </w:pPr>
      <w:r>
        <w:rPr>
          <w:rFonts w:ascii="Arial" w:cs="Arial" w:eastAsia="Arial" w:hAnsi="Arial"/>
          <w:b/>
          <w:bCs/>
          <w:i w:val="false"/>
          <w:iCs w:val="false"/>
          <w:color w:val="111827"/>
          <w:sz w:val="25"/>
          <w:szCs w:val="25"/>
        </w:rPr>
        <w:t xml:space="preserve">3.2  Run the Installation</w:t>
      </w:r>
    </w:p>
    <w:p>
      <w:pPr>
        <w:shd w:fill="1A1A2E" w:val="clear"/>
        <w:spacing w:after="50" w:before="50"/>
      </w:pPr>
      <w:r>
        <w:rPr>
          <w:rFonts w:ascii="Courier New" w:cs="Courier New" w:eastAsia="Courier New" w:hAnsi="Courier New"/>
          <w:color w:val="E2E8F0"/>
          <w:sz w:val="18"/>
          <w:szCs w:val="18"/>
        </w:rPr>
        <w:t xml:space="preserve"># Run AS installation — takes 30–60 minutes</w:t>
      </w:r>
    </w:p>
    <w:p>
      <w:pPr>
        <w:shd w:fill="1A1A2E" w:val="clear"/>
        <w:spacing w:after="50" w:before="50"/>
      </w:pPr>
      <w:r>
        <w:rPr>
          <w:rFonts w:ascii="Courier New" w:cs="Courier New" w:eastAsia="Courier New" w:hAnsi="Courier New"/>
          <w:color w:val="E2E8F0"/>
          <w:sz w:val="18"/>
          <w:szCs w:val="18"/>
        </w:rPr>
        <w:t xml:space="preserve">uipathctl manifest apply \</w:t>
      </w:r>
    </w:p>
    <w:p>
      <w:pPr>
        <w:shd w:fill="1A1A2E" w:val="clear"/>
        <w:spacing w:after="50" w:before="50"/>
      </w:pPr>
      <w:r>
        <w:rPr>
          <w:rFonts w:ascii="Courier New" w:cs="Courier New" w:eastAsia="Courier New" w:hAnsi="Courier New"/>
          <w:color w:val="E2E8F0"/>
          <w:sz w:val="18"/>
          <w:szCs w:val="18"/>
        </w:rPr>
        <w:t xml:space="preserve">  --versions versions.json \</w:t>
      </w:r>
    </w:p>
    <w:p>
      <w:pPr>
        <w:shd w:fill="1A1A2E" w:val="clear"/>
        <w:spacing w:after="50" w:before="50"/>
      </w:pPr>
      <w:r>
        <w:rPr>
          <w:rFonts w:ascii="Courier New" w:cs="Courier New" w:eastAsia="Courier New" w:hAnsi="Courier New"/>
          <w:color w:val="E2E8F0"/>
          <w:sz w:val="18"/>
          <w:szCs w:val="18"/>
        </w:rPr>
        <w:t xml:space="preserve">  -f input.json \</w:t>
      </w:r>
    </w:p>
    <w:p>
      <w:pPr>
        <w:shd w:fill="1A1A2E" w:val="clear"/>
        <w:spacing w:after="50" w:before="50"/>
      </w:pPr>
      <w:r>
        <w:rPr>
          <w:rFonts w:ascii="Courier New" w:cs="Courier New" w:eastAsia="Courier New" w:hAnsi="Courier New"/>
          <w:color w:val="E2E8F0"/>
          <w:sz w:val="18"/>
          <w:szCs w:val="18"/>
        </w:rPr>
        <w:t xml:space="preserve">  --kubeconfig ~/.kube/config</w:t>
      </w:r>
    </w:p>
    <w:p>
      <w:pPr>
        <w:spacing w:after="40" w:before="0"/>
      </w:pPr>
      <w:r>
        <w:t xml:space="preserve"/>
      </w:r>
    </w:p>
    <w:p>
      <w:pPr>
        <w:spacing w:after="60" w:before="0"/>
        <w:jc w:val="left"/>
      </w:pPr>
      <w:r>
        <w:rPr>
          <w:rFonts w:ascii="Arial" w:cs="Arial" w:eastAsia="Arial" w:hAnsi="Arial"/>
          <w:b w:val="false"/>
          <w:bCs w:val="false"/>
          <w:i w:val="false"/>
          <w:iCs w:val="false"/>
          <w:color w:val="1F2937"/>
          <w:sz w:val="20"/>
          <w:szCs w:val="20"/>
        </w:rPr>
        <w:t xml:space="preserve">This deploys all AS services as containers. You will see a stream of output. Installation is complete when it returns without errors.</w:t>
      </w:r>
    </w:p>
    <w:p>
      <w:pPr>
        <w:pStyle w:val="Heading3"/>
        <w:spacing w:after="80" w:before="180"/>
      </w:pPr>
      <w:r>
        <w:rPr>
          <w:rFonts w:ascii="Arial" w:cs="Arial" w:eastAsia="Arial" w:hAnsi="Arial"/>
          <w:b/>
          <w:bCs/>
          <w:i w:val="false"/>
          <w:iCs w:val="false"/>
          <w:color w:val="1E3A5F"/>
          <w:sz w:val="22"/>
          <w:szCs w:val="22"/>
        </w:rPr>
        <w:t xml:space="preserve">3.2.1  Verify All Pods Are Running</w:t>
      </w:r>
    </w:p>
    <w:p>
      <w:pPr>
        <w:shd w:fill="1A1A2E" w:val="clear"/>
        <w:spacing w:after="50" w:before="50"/>
      </w:pPr>
      <w:r>
        <w:rPr>
          <w:rFonts w:ascii="Courier New" w:cs="Courier New" w:eastAsia="Courier New" w:hAnsi="Courier New"/>
          <w:color w:val="E2E8F0"/>
          <w:sz w:val="18"/>
          <w:szCs w:val="18"/>
        </w:rPr>
        <w:t xml:space="preserve">kubectl get pods -n uipath</w:t>
      </w:r>
    </w:p>
    <w:p>
      <w:pPr>
        <w:spacing w:after="60" w:before="0"/>
        <w:jc w:val="left"/>
      </w:pPr>
      <w:r>
        <w:rPr>
          <w:rFonts w:ascii="Arial" w:cs="Arial" w:eastAsia="Arial" w:hAnsi="Arial"/>
          <w:b w:val="false"/>
          <w:bCs w:val="false"/>
          <w:i w:val="false"/>
          <w:iCs w:val="false"/>
          <w:color w:val="1F2937"/>
          <w:sz w:val="20"/>
          <w:szCs w:val="20"/>
        </w:rPr>
        <w:t xml:space="preserve">Every Pod should show STATUS = Running and READY = N/N. Any Pod showing CrashLoopBackOff, Error, or Pending has a problem.</w:t>
      </w:r>
    </w:p>
    <w:p>
      <w:pPr>
        <w:shd w:fill="1A1A2E" w:val="clear"/>
        <w:spacing w:after="50" w:before="50"/>
      </w:pPr>
      <w:r>
        <w:rPr>
          <w:rFonts w:ascii="Courier New" w:cs="Courier New" w:eastAsia="Courier New" w:hAnsi="Courier New"/>
          <w:color w:val="E2E8F0"/>
          <w:sz w:val="18"/>
          <w:szCs w:val="18"/>
        </w:rPr>
        <w:t xml:space="preserve"># See logs for a failing pod</w:t>
      </w:r>
    </w:p>
    <w:p>
      <w:pPr>
        <w:shd w:fill="1A1A2E" w:val="clear"/>
        <w:spacing w:after="50" w:before="50"/>
      </w:pPr>
      <w:r>
        <w:rPr>
          <w:rFonts w:ascii="Courier New" w:cs="Courier New" w:eastAsia="Courier New" w:hAnsi="Courier New"/>
          <w:color w:val="E2E8F0"/>
          <w:sz w:val="18"/>
          <w:szCs w:val="18"/>
        </w:rPr>
        <w:t xml:space="preserve">kubectl logs &lt;pod-name&gt; -n uipath</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W w:type="dxa" w:w="200"/>
            <w:tcBorders>
              <w:top w:val="none" w:color="FFFFFF" w:sz="0"/>
              <w:left w:val="none" w:color="FFFFFF" w:sz="0"/>
              <w:bottom w:val="none" w:color="FFFFFF" w:sz="0"/>
              <w:right w:val="none" w:color="FFFFFF" w:sz="0"/>
            </w:tcBorders>
            <w:shd w:fill="7C3AED" w:val="clear"/>
            <w:tcMar>
              <w:top w:type="dxa" w:w="90"/>
              <w:left w:type="dxa" w:w="130"/>
              <w:bottom w:type="dxa" w:w="90"/>
              <w:right w:type="dxa" w:w="130"/>
            </w:tcMar>
            <w:vAlign w:val="top"/>
          </w:tcPr>
          <w:p>
            <w:pPr>
              <w:spacing w:after="0" w:before="40"/>
              <w:jc w:val="center"/>
            </w:pPr>
            <w:r>
              <w:rPr>
                <w:rFonts w:ascii="Segoe UI Emoji" w:cs="Segoe UI Emoji" w:eastAsia="Segoe UI Emoji" w:hAnsi="Segoe UI Emoji"/>
                <w:b w:val="false"/>
                <w:bCs w:val="false"/>
                <w:i w:val="false"/>
                <w:iCs w:val="false"/>
                <w:color w:val="1F2937"/>
                <w:sz w:val="22"/>
                <w:szCs w:val="22"/>
              </w:rPr>
              <w:t xml:space="preserve">📖</w:t>
            </w:r>
          </w:p>
        </w:tc>
        <w:tc>
          <w:tcPr>
            <w:tcW w:type="dxa" w:w="9160"/>
            <w:tcBorders>
              <w:top w:val="none" w:color="FFFFFF" w:sz="0"/>
              <w:left w:val="none" w:color="FFFFFF" w:sz="0"/>
              <w:bottom w:val="none" w:color="FFFFFF" w:sz="0"/>
              <w:right w:val="none" w:color="FFFFFF" w:sz="0"/>
            </w:tcBorders>
            <w:shd w:fill="EDE9FE" w:val="clear"/>
            <w:tcMar>
              <w:top w:type="dxa" w:w="90"/>
              <w:left w:type="dxa" w:w="130"/>
              <w:bottom w:type="dxa" w:w="90"/>
              <w:right w:type="dxa" w:w="130"/>
            </w:tcMar>
            <w:vAlign w:val="top"/>
          </w:tcPr>
          <w:p>
            <w:pPr>
              <w:spacing w:after="40" w:before="0"/>
              <w:jc w:val="left"/>
            </w:pPr>
            <w:r>
              <w:rPr>
                <w:rFonts w:ascii="Arial" w:cs="Arial" w:eastAsia="Arial" w:hAnsi="Arial"/>
                <w:b/>
                <w:bCs/>
                <w:i w:val="false"/>
                <w:iCs w:val="false"/>
                <w:color w:val="4C1D95"/>
                <w:sz w:val="19"/>
                <w:szCs w:val="19"/>
              </w:rPr>
              <w:t xml:space="preserve">How to read kubectl get pods</w:t>
            </w:r>
          </w:p>
          <w:p>
            <w:pPr>
              <w:spacing w:after="30" w:before="0"/>
              <w:jc w:val="left"/>
            </w:pPr>
            <w:r>
              <w:rPr>
                <w:rFonts w:ascii="Courier New" w:cs="Courier New" w:eastAsia="Courier New" w:hAnsi="Courier New"/>
                <w:b/>
                <w:bCs/>
                <w:i w:val="false"/>
                <w:iCs w:val="false"/>
                <w:color w:val="1F2937"/>
                <w:sz w:val="19"/>
                <w:szCs w:val="19"/>
              </w:rPr>
              <w:t xml:space="preserve">READY</w:t>
            </w:r>
            <w:r>
              <w:rPr>
                <w:rFonts w:ascii="Arial" w:cs="Arial" w:eastAsia="Arial" w:hAnsi="Arial"/>
                <w:b w:val="false"/>
                <w:bCs w:val="false"/>
                <w:i w:val="false"/>
                <w:iCs w:val="false"/>
                <w:color w:val="1F2937"/>
                <w:sz w:val="19"/>
                <w:szCs w:val="19"/>
              </w:rPr>
              <w:t xml:space="preserve"> — '1/1' means healthy. '0/1' means not ready.</w:t>
            </w:r>
          </w:p>
          <w:p>
            <w:pPr>
              <w:spacing w:after="30" w:before="0"/>
              <w:jc w:val="left"/>
            </w:pPr>
            <w:r>
              <w:rPr>
                <w:rFonts w:ascii="Courier New" w:cs="Courier New" w:eastAsia="Courier New" w:hAnsi="Courier New"/>
                <w:b/>
                <w:bCs/>
                <w:i w:val="false"/>
                <w:iCs w:val="false"/>
                <w:color w:val="1F2937"/>
                <w:sz w:val="19"/>
                <w:szCs w:val="19"/>
              </w:rPr>
              <w:t xml:space="preserve">STATUS</w:t>
            </w:r>
            <w:r>
              <w:rPr>
                <w:rFonts w:ascii="Arial" w:cs="Arial" w:eastAsia="Arial" w:hAnsi="Arial"/>
                <w:b w:val="false"/>
                <w:bCs w:val="false"/>
                <w:i w:val="false"/>
                <w:iCs w:val="false"/>
                <w:color w:val="1F2937"/>
                <w:sz w:val="19"/>
                <w:szCs w:val="19"/>
              </w:rPr>
              <w:t xml:space="preserve"> — 'Running' = healthy. 'CrashLoopBackOff' = keeps crashing. 'Pending' = waiting for resources.</w:t>
            </w:r>
          </w:p>
          <w:p>
            <w:pPr>
              <w:spacing w:after="0" w:before="0"/>
              <w:jc w:val="left"/>
            </w:pPr>
            <w:r>
              <w:rPr>
                <w:rFonts w:ascii="Courier New" w:cs="Courier New" w:eastAsia="Courier New" w:hAnsi="Courier New"/>
                <w:b/>
                <w:bCs/>
                <w:i w:val="false"/>
                <w:iCs w:val="false"/>
                <w:color w:val="1F2937"/>
                <w:sz w:val="19"/>
                <w:szCs w:val="19"/>
              </w:rPr>
              <w:t xml:space="preserve">RESTARTS</w:t>
            </w:r>
            <w:r>
              <w:rPr>
                <w:rFonts w:ascii="Arial" w:cs="Arial" w:eastAsia="Arial" w:hAnsi="Arial"/>
                <w:b w:val="false"/>
                <w:bCs w:val="false"/>
                <w:i w:val="false"/>
                <w:iCs w:val="false"/>
                <w:color w:val="1F2937"/>
                <w:sz w:val="19"/>
                <w:szCs w:val="19"/>
              </w:rPr>
              <w:t xml:space="preserve"> — high restart count indicates repeated crashes.</w:t>
            </w:r>
          </w:p>
        </w:tc>
      </w:tr>
    </w:tbl>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W w:type="dxa" w:w="200"/>
            <w:tcBorders>
              <w:top w:val="none" w:color="FFFFFF" w:sz="0"/>
              <w:left w:val="none" w:color="FFFFFF" w:sz="0"/>
              <w:bottom w:val="none" w:color="FFFFFF" w:sz="0"/>
              <w:right w:val="none" w:color="FFFFFF" w:sz="0"/>
            </w:tcBorders>
            <w:shd w:fill="93C5FD" w:val="clear"/>
            <w:tcMar>
              <w:top w:type="dxa" w:w="90"/>
              <w:left w:type="dxa" w:w="130"/>
              <w:bottom w:type="dxa" w:w="90"/>
              <w:right w:type="dxa" w:w="130"/>
            </w:tcMar>
            <w:vAlign w:val="top"/>
          </w:tcPr>
          <w:p>
            <w:pPr>
              <w:spacing w:after="0" w:before="40"/>
              <w:jc w:val="center"/>
            </w:pPr>
            <w:r>
              <w:rPr>
                <w:rFonts w:ascii="Segoe UI Emoji" w:cs="Segoe UI Emoji" w:eastAsia="Segoe UI Emoji" w:hAnsi="Segoe UI Emoji"/>
                <w:b w:val="false"/>
                <w:bCs w:val="false"/>
                <w:i w:val="false"/>
                <w:iCs w:val="false"/>
                <w:color w:val="1F2937"/>
                <w:sz w:val="22"/>
                <w:szCs w:val="22"/>
              </w:rPr>
              <w:t xml:space="preserve">ℹ</w:t>
            </w:r>
          </w:p>
        </w:tc>
        <w:tc>
          <w:tcPr>
            <w:tcW w:type="dxa" w:w="9160"/>
            <w:tcBorders>
              <w:top w:val="none" w:color="FFFFFF" w:sz="0"/>
              <w:left w:val="none" w:color="FFFFFF" w:sz="0"/>
              <w:bottom w:val="none" w:color="FFFFFF" w:sz="0"/>
              <w:right w:val="none" w:color="FFFFFF" w:sz="0"/>
            </w:tcBorders>
            <w:shd w:fill="DBEAFE" w:val="clear"/>
            <w:tcMar>
              <w:top w:type="dxa" w:w="90"/>
              <w:left w:type="dxa" w:w="130"/>
              <w:bottom w:type="dxa" w:w="90"/>
              <w:right w:type="dxa" w:w="130"/>
            </w:tcMar>
            <w:vAlign w:val="top"/>
          </w:tcPr>
          <w:p>
            <w:pPr>
              <w:spacing w:after="40" w:before="0"/>
              <w:jc w:val="left"/>
            </w:pPr>
            <w:r>
              <w:rPr>
                <w:rFonts w:ascii="Arial" w:cs="Arial" w:eastAsia="Arial" w:hAnsi="Arial"/>
                <w:b/>
                <w:bCs/>
                <w:i w:val="false"/>
                <w:iCs w:val="false"/>
                <w:color w:val="1E3A5F"/>
                <w:sz w:val="19"/>
                <w:szCs w:val="19"/>
              </w:rPr>
              <w:t xml:space="preserve">Create your organisation and tenant</w:t>
            </w:r>
          </w:p>
          <w:p>
            <w:pPr>
              <w:spacing w:after="0" w:before="0"/>
              <w:jc w:val="left"/>
            </w:pPr>
            <w:r>
              <w:rPr>
                <w:rFonts w:ascii="Arial" w:cs="Arial" w:eastAsia="Arial" w:hAnsi="Arial"/>
                <w:b w:val="false"/>
                <w:bCs w:val="false"/>
                <w:i w:val="false"/>
                <w:iCs w:val="false"/>
                <w:color w:val="1F2937"/>
                <w:sz w:val="20"/>
                <w:szCs w:val="20"/>
              </w:rPr>
              <w:t xml:space="preserve">After logging in to AS for the first time at https://as-dev.yourcompany.com, create the Dev Organisation and Tenant that will receive the migrated data. Note the Organisation ID — you need it in Phase 5.</w:t>
            </w:r>
          </w:p>
        </w:tc>
      </w:tr>
    </w:tbl>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none" w:color="FFFFFF" w:sz="0"/>
              <w:left w:val="none" w:color="FFFFFF" w:sz="0"/>
              <w:bottom w:val="none" w:color="FFFFFF" w:sz="0"/>
              <w:right w:val="none" w:color="FFFFFF" w:sz="0"/>
            </w:tcBorders>
            <w:shd w:fill="1D6F42" w:val="clear"/>
            <w:tcMar>
              <w:top w:type="dxa" w:w="90"/>
              <w:left w:type="dxa" w:w="130"/>
              <w:bottom w:type="dxa" w:w="90"/>
              <w:right w:type="dxa" w:w="130"/>
            </w:tcMar>
            <w:vAlign w:val="top"/>
          </w:tcPr>
          <w:p>
            <w:pPr>
              <w:spacing w:after="80" w:before="80"/>
              <w:jc w:val="center"/>
            </w:pPr>
            <w:r>
              <w:rPr>
                <w:rFonts w:ascii="Arial" w:cs="Arial" w:eastAsia="Arial" w:hAnsi="Arial"/>
                <w:b/>
                <w:bCs/>
                <w:i w:val="false"/>
                <w:iCs w:val="false"/>
                <w:color w:val="FFFFFF"/>
                <w:sz w:val="36"/>
                <w:szCs w:val="36"/>
              </w:rPr>
              <w:t xml:space="preserve">4</w:t>
            </w:r>
          </w:p>
        </w:tc>
        <w:tc>
          <w:tcPr>
            <w:tcW w:type="dxa" w:w="8760"/>
            <w:tcBorders>
              <w:top w:val="none" w:color="FFFFFF" w:sz="0"/>
              <w:left w:val="none" w:color="FFFFFF" w:sz="0"/>
              <w:bottom w:val="none" w:color="FFFFFF" w:sz="0"/>
              <w:right w:val="none" w:color="FFFFFF" w:sz="0"/>
            </w:tcBorders>
            <w:shd w:fill="1D6F42" w:val="clear"/>
            <w:tcMar>
              <w:top w:type="dxa" w:w="90"/>
              <w:left w:type="dxa" w:w="130"/>
              <w:bottom w:type="dxa" w:w="90"/>
              <w:right w:type="dxa" w:w="130"/>
            </w:tcMar>
            <w:vAlign w:val="top"/>
          </w:tcPr>
          <w:p>
            <w:pPr>
              <w:spacing w:after="20" w:before="0"/>
              <w:jc w:val="left"/>
            </w:pPr>
            <w:r>
              <w:rPr>
                <w:rFonts w:ascii="Arial" w:cs="Arial" w:eastAsia="Arial" w:hAnsi="Arial"/>
                <w:b/>
                <w:bCs/>
                <w:i w:val="false"/>
                <w:iCs w:val="false"/>
                <w:color w:val="FFFFFF"/>
                <w:sz w:val="26"/>
                <w:szCs w:val="26"/>
              </w:rPr>
              <w:t xml:space="preserve">Pre-Migration Configuration</w:t>
            </w:r>
          </w:p>
          <w:p>
            <w:pPr>
              <w:spacing w:after="60" w:before="0"/>
              <w:jc w:val="left"/>
            </w:pPr>
            <w:r>
              <w:rPr>
                <w:rFonts w:ascii="Arial" w:cs="Arial" w:eastAsia="Arial" w:hAnsi="Arial"/>
                <w:b w:val="false"/>
                <w:bCs w:val="false"/>
                <w:i w:val="false"/>
                <w:iCs w:val="false"/>
                <w:color w:val="D1FAE5"/>
                <w:sz w:val="18"/>
                <w:szCs w:val="18"/>
              </w:rPr>
              <w:t xml:space="preserve">No downtime  |  Apply your standalone settings to AS — IDENTICAL for both online and air-gapped</w:t>
            </w:r>
          </w:p>
        </w:tc>
      </w:tr>
    </w:tbl>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E3A5F" w:sz="8" w:space="0"/>
              <w:left w:val="single" w:color="D1D5DB" w:sz="1"/>
              <w:bottom w:val="single" w:color="D1D5DB" w:sz="1"/>
              <w:right w:val="single" w:color="D1D5DB" w:sz="1"/>
            </w:tcBorders>
            <w:shd w:fill="DBEAFE" w:val="clear"/>
            <w:tcMar>
              <w:top w:type="dxa" w:w="90"/>
              <w:left w:type="dxa" w:w="130"/>
              <w:bottom w:type="dxa" w:w="90"/>
              <w:right w:type="dxa" w:w="130"/>
            </w:tcMar>
            <w:vAlign w:val="top"/>
          </w:tcPr>
          <w:p>
            <w:pPr>
              <w:spacing w:after="40" w:before="0"/>
              <w:jc w:val="left"/>
            </w:pPr>
            <w:r>
              <w:rPr>
                <w:rFonts w:ascii="Arial" w:cs="Arial" w:eastAsia="Arial" w:hAnsi="Arial"/>
                <w:b/>
                <w:bCs/>
                <w:i w:val="false"/>
                <w:iCs w:val="false"/>
                <w:color w:val="1E3A5F"/>
                <w:sz w:val="18"/>
                <w:szCs w:val="18"/>
              </w:rPr>
              <w:t xml:space="preserve">📄  UiPath Official Documentation</w:t>
            </w:r>
          </w:p>
          <w:p>
            <w:pPr>
              <w:spacing w:after="30" w:before="30"/>
            </w:pPr>
            <w:r>
              <w:rPr>
                <w:rFonts w:ascii="Arial" w:cs="Arial" w:eastAsia="Arial" w:hAnsi="Arial"/>
                <w:b w:val="false"/>
                <w:bCs w:val="false"/>
                <w:i w:val="false"/>
                <w:iCs w:val="false"/>
                <w:color w:val="1E3A5F"/>
                <w:sz w:val="18"/>
                <w:szCs w:val="18"/>
              </w:rPr>
              <w:t xml:space="preserve">▸  </w:t>
            </w:r>
            <w:hyperlink w:history="1" r:id="rIdqty-fvmfygn8grm3urvgs">
              <w:r>
                <w:rPr>
                  <w:rStyle w:val="Hyperlink"/>
                  <w:rFonts w:ascii="Arial" w:cs="Arial" w:eastAsia="Arial" w:hAnsi="Arial"/>
                  <w:sz w:val="18"/>
                  <w:szCs w:val="18"/>
                </w:rPr>
                <w:t xml:space="preserve">Migrating standalone Orchestrator — all steps</w:t>
              </w:r>
            </w:hyperlink>
          </w:p>
          <w:p>
            <w:pPr>
              <w:spacing w:after="30" w:before="30"/>
            </w:pPr>
            <w:r>
              <w:rPr>
                <w:rFonts w:ascii="Arial" w:cs="Arial" w:eastAsia="Arial" w:hAnsi="Arial"/>
                <w:b w:val="false"/>
                <w:bCs w:val="false"/>
                <w:i w:val="false"/>
                <w:iCs w:val="false"/>
                <w:color w:val="1E3A5F"/>
                <w:sz w:val="18"/>
                <w:szCs w:val="18"/>
              </w:rPr>
              <w:t xml:space="preserve">▸  </w:t>
            </w:r>
            <w:hyperlink w:history="1" r:id="rIdanmjpjr3r2_vaolqvnwzw">
              <w:r>
                <w:rPr>
                  <w:rStyle w:val="Hyperlink"/>
                  <w:rFonts w:ascii="Arial" w:cs="Arial" w:eastAsia="Arial" w:hAnsi="Arial"/>
                  <w:sz w:val="18"/>
                  <w:szCs w:val="18"/>
                </w:rPr>
                <w:t xml:space="preserve">Configuring appSettings</w:t>
              </w:r>
            </w:hyperlink>
          </w:p>
          <w:p>
            <w:pPr>
              <w:spacing w:after="30" w:before="30"/>
            </w:pPr>
            <w:r>
              <w:rPr>
                <w:rFonts w:ascii="Arial" w:cs="Arial" w:eastAsia="Arial" w:hAnsi="Arial"/>
                <w:b w:val="false"/>
                <w:bCs w:val="false"/>
                <w:i w:val="false"/>
                <w:iCs w:val="false"/>
                <w:color w:val="1E3A5F"/>
                <w:sz w:val="18"/>
                <w:szCs w:val="18"/>
              </w:rPr>
              <w:t xml:space="preserve">▸  </w:t>
            </w:r>
            <w:hyperlink w:history="1" r:id="rIdjics03vcdpczbl-evydl2">
              <w:r>
                <w:rPr>
                  <w:rStyle w:val="Hyperlink"/>
                  <w:rFonts w:ascii="Arial" w:cs="Arial" w:eastAsia="Arial" w:hAnsi="Arial"/>
                  <w:sz w:val="18"/>
                  <w:szCs w:val="18"/>
                </w:rPr>
                <w:t xml:space="preserve">Orchestrator appSettings reference</w:t>
              </w:r>
            </w:hyperlink>
          </w:p>
          <w:p>
            <w:pPr>
              <w:spacing w:after="30" w:before="30"/>
            </w:pPr>
            <w:r>
              <w:rPr>
                <w:rFonts w:ascii="Arial" w:cs="Arial" w:eastAsia="Arial" w:hAnsi="Arial"/>
                <w:b w:val="false"/>
                <w:bCs w:val="false"/>
                <w:i w:val="false"/>
                <w:iCs w:val="false"/>
                <w:color w:val="1E3A5F"/>
                <w:sz w:val="18"/>
                <w:szCs w:val="18"/>
              </w:rPr>
              <w:t xml:space="preserve">▸  </w:t>
            </w:r>
            <w:hyperlink w:history="1" r:id="rIdcg6c2yzhckt1wcbptb9hi">
              <w:r>
                <w:rPr>
                  <w:rStyle w:val="Hyperlink"/>
                  <w:rFonts w:ascii="Arial" w:cs="Arial" w:eastAsia="Arial" w:hAnsi="Arial"/>
                  <w:sz w:val="18"/>
                  <w:szCs w:val="18"/>
                </w:rPr>
                <w:t xml:space="preserve">Migration prerequisites — CORS bucket setting</w:t>
              </w:r>
            </w:hyperlink>
          </w:p>
          <w:p>
            <w:pPr>
              <w:spacing w:after="30" w:before="30"/>
            </w:pPr>
            <w:r>
              <w:rPr>
                <w:rFonts w:ascii="Arial" w:cs="Arial" w:eastAsia="Arial" w:hAnsi="Arial"/>
                <w:b w:val="false"/>
                <w:bCs w:val="false"/>
                <w:i w:val="false"/>
                <w:iCs w:val="false"/>
                <w:color w:val="1E3A5F"/>
                <w:sz w:val="18"/>
                <w:szCs w:val="18"/>
              </w:rPr>
              <w:t xml:space="preserve">▸  </w:t>
            </w:r>
            <w:hyperlink w:history="1" r:id="rId2xu7awz-tmwgfrn6w7slc">
              <w:r>
                <w:rPr>
                  <w:rStyle w:val="Hyperlink"/>
                  <w:rFonts w:ascii="Arial" w:cs="Arial" w:eastAsia="Arial" w:hAnsi="Arial"/>
                  <w:sz w:val="18"/>
                  <w:szCs w:val="18"/>
                </w:rPr>
                <w:t xml:space="preserve">Configuring NLog</w:t>
              </w:r>
            </w:hyperlink>
          </w:p>
        </w:tc>
      </w:tr>
    </w:tbl>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W w:type="dxa" w:w="200"/>
            <w:tcBorders>
              <w:top w:val="none" w:color="FFFFFF" w:sz="0"/>
              <w:left w:val="none" w:color="FFFFFF" w:sz="0"/>
              <w:bottom w:val="none" w:color="FFFFFF" w:sz="0"/>
              <w:right w:val="none" w:color="FFFFFF" w:sz="0"/>
            </w:tcBorders>
            <w:shd w:fill="93C5FD" w:val="clear"/>
            <w:tcMar>
              <w:top w:type="dxa" w:w="90"/>
              <w:left w:type="dxa" w:w="130"/>
              <w:bottom w:type="dxa" w:w="90"/>
              <w:right w:type="dxa" w:w="130"/>
            </w:tcMar>
            <w:vAlign w:val="top"/>
          </w:tcPr>
          <w:p>
            <w:pPr>
              <w:spacing w:after="0" w:before="40"/>
              <w:jc w:val="center"/>
            </w:pPr>
            <w:r>
              <w:rPr>
                <w:rFonts w:ascii="Segoe UI Emoji" w:cs="Segoe UI Emoji" w:eastAsia="Segoe UI Emoji" w:hAnsi="Segoe UI Emoji"/>
                <w:b w:val="false"/>
                <w:bCs w:val="false"/>
                <w:i w:val="false"/>
                <w:iCs w:val="false"/>
                <w:color w:val="1F2937"/>
                <w:sz w:val="22"/>
                <w:szCs w:val="22"/>
              </w:rPr>
              <w:t xml:space="preserve">ℹ</w:t>
            </w:r>
          </w:p>
        </w:tc>
        <w:tc>
          <w:tcPr>
            <w:tcW w:type="dxa" w:w="9160"/>
            <w:tcBorders>
              <w:top w:val="none" w:color="FFFFFF" w:sz="0"/>
              <w:left w:val="none" w:color="FFFFFF" w:sz="0"/>
              <w:bottom w:val="none" w:color="FFFFFF" w:sz="0"/>
              <w:right w:val="none" w:color="FFFFFF" w:sz="0"/>
            </w:tcBorders>
            <w:shd w:fill="DBEAFE" w:val="clear"/>
            <w:tcMar>
              <w:top w:type="dxa" w:w="90"/>
              <w:left w:type="dxa" w:w="130"/>
              <w:bottom w:type="dxa" w:w="90"/>
              <w:right w:type="dxa" w:w="130"/>
            </w:tcMar>
            <w:vAlign w:val="top"/>
          </w:tcPr>
          <w:p>
            <w:pPr>
              <w:spacing w:after="40" w:before="0"/>
              <w:jc w:val="left"/>
            </w:pPr>
            <w:r>
              <w:rPr>
                <w:rFonts w:ascii="Arial" w:cs="Arial" w:eastAsia="Arial" w:hAnsi="Arial"/>
                <w:b/>
                <w:bCs/>
                <w:i w:val="false"/>
                <w:iCs w:val="false"/>
                <w:color w:val="1E3A5F"/>
                <w:sz w:val="19"/>
                <w:szCs w:val="19"/>
              </w:rPr>
              <w:t xml:space="preserve">No difference between online and air-gapped</w:t>
            </w:r>
          </w:p>
          <w:p>
            <w:pPr>
              <w:spacing w:after="0" w:before="0"/>
              <w:jc w:val="left"/>
            </w:pPr>
            <w:r>
              <w:rPr>
                <w:rFonts w:ascii="Arial" w:cs="Arial" w:eastAsia="Arial" w:hAnsi="Arial"/>
                <w:b w:val="false"/>
                <w:bCs w:val="false"/>
                <w:i w:val="false"/>
                <w:iCs w:val="false"/>
                <w:color w:val="1F2937"/>
                <w:sz w:val="20"/>
                <w:szCs w:val="20"/>
              </w:rPr>
              <w:t xml:space="preserve">All commands in Phase 4 communicate with your local EKS cluster API server — not the internet. Online and air-gapped environments follow exactly the same steps throughout this phase.</w:t>
            </w:r>
          </w:p>
        </w:tc>
      </w:tr>
    </w:tbl>
    <w:p>
      <w:pPr>
        <w:spacing w:after="80" w:before="0"/>
      </w:pPr>
      <w:r>
        <w:t xml:space="preserve"/>
      </w:r>
    </w:p>
    <w:p>
      <w:pPr>
        <w:pStyle w:val="Heading2"/>
        <w:spacing w:after="100" w:before="240"/>
      </w:pPr>
      <w:r>
        <w:rPr>
          <w:rFonts w:ascii="Arial" w:cs="Arial" w:eastAsia="Arial" w:hAnsi="Arial"/>
          <w:b/>
          <w:bCs/>
          <w:i w:val="false"/>
          <w:iCs w:val="false"/>
          <w:color w:val="111827"/>
          <w:sz w:val="25"/>
          <w:szCs w:val="25"/>
        </w:rPr>
        <w:t xml:space="preserve">4.1  Migrate Custom appSettings</w:t>
      </w:r>
    </w:p>
    <w:p>
      <w:pPr>
        <w:spacing w:after="60" w:before="0"/>
        <w:jc w:val="left"/>
      </w:pPr>
      <w:r>
        <w:rPr>
          <w:rFonts w:ascii="Arial" w:cs="Arial" w:eastAsia="Arial" w:hAnsi="Arial"/>
          <w:b w:val="false"/>
          <w:bCs w:val="false"/>
          <w:i w:val="false"/>
          <w:iCs w:val="false"/>
          <w:color w:val="1F2937"/>
          <w:sz w:val="20"/>
          <w:szCs w:val="20"/>
        </w:rPr>
        <w:t xml:space="preserve">Your standalone Orchestrator may have custom entries in UiPath.Orchestrator.dll.config under &lt;appSettings&gt;. These must be applied to AS via a ConfigMap. NOT all settings should be migrated — check the appSettings reference for the allowed 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
        <w:gridCol w:w="9040"/>
      </w:tblGrid>
      <w:tr>
        <w:tc>
          <w:tcPr>
            <w:tcW w:type="dxa" w:w="320"/>
            <w:tcBorders>
              <w:top w:val="none" w:color="FFFFFF" w:sz="0"/>
              <w:left w:val="none" w:color="FFFFFF" w:sz="0"/>
              <w:bottom w:val="none" w:color="FFFFFF" w:sz="0"/>
              <w:right w:val="none" w:color="FFFFFF" w:sz="0"/>
            </w:tcBorders>
            <w:shd w:fill="0F6B74" w:val="clear"/>
            <w:tcMar>
              <w:top w:type="dxa" w:w="90"/>
              <w:left w:type="dxa" w:w="130"/>
              <w:bottom w:type="dxa" w:w="90"/>
              <w:right w:type="dxa" w:w="130"/>
            </w:tcMar>
            <w:vAlign w:val="top"/>
          </w:tcPr>
          <w:p>
            <w:pPr>
              <w:spacing w:after="0" w:before="40"/>
              <w:jc w:val="center"/>
            </w:pPr>
            <w:r>
              <w:rPr>
                <w:rFonts w:ascii="Arial" w:cs="Arial" w:eastAsia="Arial" w:hAnsi="Arial"/>
                <w:b/>
                <w:bCs/>
                <w:i w:val="false"/>
                <w:iCs w:val="false"/>
                <w:color w:val="FFFFFF"/>
                <w:sz w:val="20"/>
                <w:szCs w:val="20"/>
              </w:rPr>
              <w:t xml:space="preserve">4.1</w:t>
            </w:r>
          </w:p>
        </w:tc>
        <w:tc>
          <w:tcPr>
            <w:tcW w:type="dxa" w:w="9040"/>
            <w:tcBorders>
              <w:top w:val="single" w:color="D1D5DB" w:sz="1"/>
              <w:left w:val="none" w:color="FFFFFF" w:sz="0"/>
              <w:bottom w:val="none" w:color="FFFFFF" w:sz="0"/>
              <w:right w:val="single" w:color="D1D5DB" w:sz="1"/>
            </w:tcBorders>
            <w:shd w:fill="F9FAFB" w:val="clear"/>
            <w:tcMar>
              <w:top w:type="dxa" w:w="90"/>
              <w:left w:type="dxa" w:w="130"/>
              <w:bottom w:type="dxa" w:w="90"/>
              <w:right w:type="dxa" w:w="130"/>
            </w:tcMar>
            <w:vAlign w:val="top"/>
          </w:tcPr>
          <w:p>
            <w:pPr>
              <w:spacing w:after="0" w:before="0"/>
              <w:jc w:val="left"/>
            </w:pPr>
            <w:r>
              <w:rPr>
                <w:rFonts w:ascii="Arial" w:cs="Arial" w:eastAsia="Arial" w:hAnsi="Arial"/>
                <w:b/>
                <w:bCs/>
                <w:i w:val="false"/>
                <w:iCs w:val="false"/>
                <w:color w:val="0F6B74"/>
                <w:sz w:val="21"/>
                <w:szCs w:val="21"/>
              </w:rPr>
              <w:t xml:space="preserve">Export, edit, and apply appSettings</w:t>
            </w:r>
          </w:p>
        </w:tc>
      </w:tr>
      <w:tr>
        <w:tc>
          <w:tcPr>
            <w:tcW w:type="dxa" w:w="320"/>
            <w:tcBorders>
              <w:top w:val="none" w:color="FFFFFF" w:sz="0"/>
              <w:left w:val="single" w:color="D1D5DB" w:sz="1"/>
              <w:bottom w:val="single" w:color="D1D5DB" w:sz="1"/>
              <w:right w:val="none" w:color="FFFFFF" w:sz="0"/>
            </w:tcBorders>
            <w:shd w:fill="0F6B74" w:val="clear"/>
            <w:tcMar>
              <w:top w:type="dxa" w:w="90"/>
              <w:left w:type="dxa" w:w="130"/>
              <w:bottom w:type="dxa" w:w="90"/>
              <w:right w:type="dxa" w:w="130"/>
            </w:tcMar>
            <w:vAlign w:val="top"/>
          </w:tcPr>
          <w:p>
            <w:pPr>
              <w:spacing w:after="100" w:before="0"/>
              <w:jc w:val="left"/>
            </w:pPr>
            <w:r>
              <w:rPr>
                <w:rFonts w:ascii="Arial" w:cs="Arial" w:eastAsia="Arial" w:hAnsi="Arial"/>
                <w:b w:val="false"/>
                <w:bCs w:val="false"/>
                <w:i w:val="false"/>
                <w:iCs w:val="false"/>
                <w:color w:val="1F2937"/>
                <w:sz w:val="20"/>
                <w:szCs w:val="20"/>
              </w:rPr>
              <w:t xml:space="preserve"/>
            </w:r>
          </w:p>
        </w:tc>
        <w:tc>
          <w:tcPr>
            <w:tcW w:type="dxa" w:w="9040"/>
            <w:tcBorders>
              <w:top w:val="none" w:color="FFFFFF" w:sz="0"/>
              <w:left w:val="none" w:color="FFFFFF" w:sz="0"/>
              <w:bottom w:val="single" w:color="D1D5DB" w:sz="1"/>
              <w:right w:val="single" w:color="D1D5DB" w:sz="1"/>
            </w:tcBorders>
            <w:tcMar>
              <w:top w:type="dxa" w:w="90"/>
              <w:left w:type="dxa" w:w="130"/>
              <w:bottom w:type="dxa" w:w="90"/>
              <w:right w:type="dxa" w:w="130"/>
            </w:tcMar>
            <w:vAlign w:val="top"/>
          </w:tcPr>
          <w:p>
            <w:pPr>
              <w:shd w:fill="1A1A2E" w:val="clear"/>
              <w:spacing w:after="50" w:before="50"/>
            </w:pPr>
            <w:r>
              <w:rPr>
                <w:rFonts w:ascii="Courier New" w:cs="Courier New" w:eastAsia="Courier New" w:hAnsi="Courier New"/>
                <w:color w:val="E2E8F0"/>
                <w:sz w:val="18"/>
                <w:szCs w:val="18"/>
              </w:rPr>
              <w:t xml:space="preserve">mkdir ~/as-migration &amp;&amp; cd ~/as-migration</w:t>
            </w:r>
          </w:p>
          <w:p>
            <w:pPr>
              <w:shd w:fill="1A1A2E" w:val="clear"/>
              <w:spacing w:after="50" w:before="50"/>
            </w:pPr>
            <w:r>
              <w:rPr>
                <w:rFonts w:ascii="Courier New" w:cs="Courier New" w:eastAsia="Courier New" w:hAnsi="Courier New"/>
                <w:color w:val="E2E8F0"/>
                <w:sz w:val="18"/>
                <w:szCs w:val="18"/>
              </w:rPr>
              <w:t xml:space="preserve">kubectl -n uipath get cm orchestrator-customconfig \</w:t>
            </w:r>
          </w:p>
          <w:p>
            <w:pPr>
              <w:shd w:fill="1A1A2E" w:val="clear"/>
              <w:spacing w:after="50" w:before="50"/>
            </w:pPr>
            <w:r>
              <w:rPr>
                <w:rFonts w:ascii="Courier New" w:cs="Courier New" w:eastAsia="Courier New" w:hAnsi="Courier New"/>
                <w:color w:val="E2E8F0"/>
                <w:sz w:val="18"/>
                <w:szCs w:val="18"/>
              </w:rPr>
              <w:t xml:space="preserve">  -o jsonpath='{.data.values\.json}' | jq '.' &gt; values.json</w:t>
            </w:r>
          </w:p>
          <w:p>
            <w:pPr>
              <w:shd w:fill="1A1A2E" w:val="clear"/>
              <w:spacing w:after="50" w:before="50"/>
            </w:pPr>
            <w:r>
              <w:rPr>
                <w:rFonts w:ascii="Courier New" w:cs="Courier New" w:eastAsia="Courier New" w:hAnsi="Courier New"/>
                <w:color w:val="E2E8F0"/>
                <w:sz w:val="18"/>
                <w:szCs w:val="18"/>
              </w:rPr>
              <w:t xml:space="preserve">jq '.AppSettings' values.json &gt; appsettings.json</w:t>
            </w:r>
          </w:p>
          <w:p>
            <w:pPr>
              <w:spacing w:after="20" w:before="0"/>
            </w:pPr>
            <w:r>
              <w:t xml:space="preserve"/>
            </w:r>
          </w:p>
          <w:p>
            <w:pPr>
              <w:spacing w:after="40" w:before="0"/>
              <w:jc w:val="left"/>
            </w:pPr>
            <w:r>
              <w:rPr>
                <w:rFonts w:ascii="Arial" w:cs="Arial" w:eastAsia="Arial" w:hAnsi="Arial"/>
                <w:b w:val="false"/>
                <w:bCs w:val="false"/>
                <w:i w:val="false"/>
                <w:iCs w:val="false"/>
                <w:color w:val="1F2937"/>
                <w:sz w:val="20"/>
                <w:szCs w:val="20"/>
              </w:rPr>
              <w:t xml:space="preserve">Add your custom settings from standalone UiPath.Orchestrator.dll.config to appsettings.json. Only copy settings listed as 'should migrate' in the appSettings reference.</w:t>
            </w:r>
          </w:p>
          <w:p>
            <w:pPr>
              <w:shd w:fill="1A1A2E" w:val="clear"/>
              <w:spacing w:after="50" w:before="50"/>
            </w:pPr>
            <w:r>
              <w:rPr>
                <w:rFonts w:ascii="Courier New" w:cs="Courier New" w:eastAsia="Courier New" w:hAnsi="Courier New"/>
                <w:color w:val="E2E8F0"/>
                <w:sz w:val="18"/>
                <w:szCs w:val="18"/>
              </w:rPr>
              <w:t xml:space="preserve">uipathctl config orchestrator update-config --app-settings appsettings.json</w:t>
            </w:r>
          </w:p>
        </w:tc>
      </w:tr>
    </w:tbl>
    <w:p>
      <w:pPr>
        <w:spacing w:after="80" w:before="0"/>
      </w:pPr>
      <w:r>
        <w:t xml:space="preserve"/>
      </w:r>
    </w:p>
    <w:p>
      <w:pPr>
        <w:pStyle w:val="Heading2"/>
        <w:spacing w:after="100" w:before="240"/>
      </w:pPr>
      <w:r>
        <w:rPr>
          <w:rFonts w:ascii="Arial" w:cs="Arial" w:eastAsia="Arial" w:hAnsi="Arial"/>
          <w:b/>
          <w:bCs/>
          <w:i w:val="false"/>
          <w:iCs w:val="false"/>
          <w:color w:val="111827"/>
          <w:sz w:val="25"/>
          <w:szCs w:val="25"/>
        </w:rPr>
        <w:t xml:space="preserve">4.2  Enable CORS Bucket Auto-Creation — Critical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W w:type="dxa" w:w="200"/>
            <w:tcBorders>
              <w:top w:val="none" w:color="FFFFFF" w:sz="0"/>
              <w:left w:val="none" w:color="FFFFFF" w:sz="0"/>
              <w:bottom w:val="none" w:color="FFFFFF" w:sz="0"/>
              <w:right w:val="none" w:color="FFFFFF" w:sz="0"/>
            </w:tcBorders>
            <w:shd w:fill="FCA5A5" w:val="clear"/>
            <w:tcMar>
              <w:top w:type="dxa" w:w="90"/>
              <w:left w:type="dxa" w:w="130"/>
              <w:bottom w:type="dxa" w:w="90"/>
              <w:right w:type="dxa" w:w="130"/>
            </w:tcMar>
            <w:vAlign w:val="top"/>
          </w:tcPr>
          <w:p>
            <w:pPr>
              <w:spacing w:after="0" w:before="40"/>
              <w:jc w:val="center"/>
            </w:pPr>
            <w:r>
              <w:rPr>
                <w:rFonts w:ascii="Segoe UI Emoji" w:cs="Segoe UI Emoji" w:eastAsia="Segoe UI Emoji" w:hAnsi="Segoe UI Emoji"/>
                <w:b w:val="false"/>
                <w:bCs w:val="false"/>
                <w:i w:val="false"/>
                <w:iCs w:val="false"/>
                <w:color w:val="1F2937"/>
                <w:sz w:val="22"/>
                <w:szCs w:val="22"/>
              </w:rPr>
              <w:t xml:space="preserve">🛑</w:t>
            </w:r>
          </w:p>
        </w:tc>
        <w:tc>
          <w:tcPr>
            <w:tcW w:type="dxa" w:w="9160"/>
            <w:tcBorders>
              <w:top w:val="none" w:color="FFFFFF" w:sz="0"/>
              <w:left w:val="none" w:color="FFFFFF" w:sz="0"/>
              <w:bottom w:val="none" w:color="FFFFFF" w:sz="0"/>
              <w:right w:val="none" w:color="FFFFFF" w:sz="0"/>
            </w:tcBorders>
            <w:shd w:fill="FEE2E2" w:val="clear"/>
            <w:tcMar>
              <w:top w:type="dxa" w:w="90"/>
              <w:left w:type="dxa" w:w="130"/>
              <w:bottom w:type="dxa" w:w="90"/>
              <w:right w:type="dxa" w:w="130"/>
            </w:tcMar>
            <w:vAlign w:val="top"/>
          </w:tcPr>
          <w:p>
            <w:pPr>
              <w:spacing w:after="40" w:before="0"/>
              <w:jc w:val="left"/>
            </w:pPr>
            <w:r>
              <w:rPr>
                <w:rFonts w:ascii="Arial" w:cs="Arial" w:eastAsia="Arial" w:hAnsi="Arial"/>
                <w:b/>
                <w:bCs/>
                <w:i w:val="false"/>
                <w:iCs w:val="false"/>
                <w:color w:val="7F1D1D"/>
                <w:sz w:val="19"/>
                <w:szCs w:val="19"/>
              </w:rPr>
              <w:t xml:space="preserve">Do NOT skip this step</w:t>
            </w:r>
          </w:p>
          <w:p>
            <w:pPr>
              <w:spacing w:after="0" w:before="0"/>
              <w:jc w:val="left"/>
            </w:pPr>
            <w:r>
              <w:rPr>
                <w:rFonts w:ascii="Arial" w:cs="Arial" w:eastAsia="Arial" w:hAnsi="Arial"/>
                <w:b w:val="false"/>
                <w:bCs w:val="false"/>
                <w:i w:val="false"/>
                <w:iCs w:val="false"/>
                <w:color w:val="1F2937"/>
                <w:sz w:val="20"/>
                <w:szCs w:val="20"/>
              </w:rPr>
              <w:t xml:space="preserve">If skipped, S3 storage buckets will have incorrect CORS policies causing browser download failures for packages and logs. You would then need to manually fix every bucket's policy after migration.</w:t>
            </w:r>
          </w:p>
        </w:tc>
      </w:tr>
    </w:tbl>
    <w:p>
      <w:pPr>
        <w:spacing w:after="40" w:before="0"/>
      </w:pPr>
      <w:r>
        <w:t xml:space="preserve"/>
      </w:r>
    </w:p>
    <w:p>
      <w:pPr>
        <w:shd w:fill="1A1A2E" w:val="clear"/>
        <w:spacing w:after="50" w:before="50"/>
      </w:pPr>
      <w:r>
        <w:rPr>
          <w:rFonts w:ascii="Courier New" w:cs="Courier New" w:eastAsia="Courier New" w:hAnsi="Courier New"/>
          <w:color w:val="E2E8F0"/>
          <w:sz w:val="18"/>
          <w:szCs w:val="18"/>
        </w:rPr>
        <w:t xml:space="preserve">cd ~/as-migration</w:t>
      </w:r>
    </w:p>
    <w:p>
      <w:pPr>
        <w:shd w:fill="1A1A2E" w:val="clear"/>
        <w:spacing w:after="50" w:before="50"/>
      </w:pPr>
      <w:r>
        <w:rPr>
          <w:rFonts w:ascii="Courier New" w:cs="Courier New" w:eastAsia="Courier New" w:hAnsi="Courier New"/>
          <w:color w:val="E2E8F0"/>
          <w:sz w:val="18"/>
          <w:szCs w:val="18"/>
        </w:rPr>
        <w:t xml:space="preserve">rm -f values.json appsettings.json</w:t>
      </w:r>
    </w:p>
    <w:p>
      <w:pPr>
        <w:shd w:fill="1A1A2E" w:val="clear"/>
        <w:spacing w:after="50" w:before="50"/>
      </w:pPr>
      <w:r>
        <w:rPr>
          <w:rFonts w:ascii="Courier New" w:cs="Courier New" w:eastAsia="Courier New" w:hAnsi="Courier New"/>
          <w:color w:val="E2E8F0"/>
          <w:sz w:val="18"/>
          <w:szCs w:val="18"/>
        </w:rPr>
        <w:t xml:space="preserve">kubectl -n uipath get cm orchestrator-customconfig \</w:t>
      </w:r>
    </w:p>
    <w:p>
      <w:pPr>
        <w:shd w:fill="1A1A2E" w:val="clear"/>
        <w:spacing w:after="50" w:before="50"/>
      </w:pPr>
      <w:r>
        <w:rPr>
          <w:rFonts w:ascii="Courier New" w:cs="Courier New" w:eastAsia="Courier New" w:hAnsi="Courier New"/>
          <w:color w:val="E2E8F0"/>
          <w:sz w:val="18"/>
          <w:szCs w:val="18"/>
        </w:rPr>
        <w:t xml:space="preserve">  -o jsonpath='{.data.values\.json}' | jq '.' &gt; values.json</w:t>
      </w:r>
    </w:p>
    <w:p>
      <w:pPr>
        <w:shd w:fill="1A1A2E" w:val="clear"/>
        <w:spacing w:after="50" w:before="50"/>
      </w:pPr>
      <w:r>
        <w:rPr>
          <w:rFonts w:ascii="Courier New" w:cs="Courier New" w:eastAsia="Courier New" w:hAnsi="Courier New"/>
          <w:color w:val="E2E8F0"/>
          <w:sz w:val="18"/>
          <w:szCs w:val="18"/>
        </w:rPr>
        <w:t xml:space="preserve">jq '.AppSettings' values.json &gt; appsettings.json</w:t>
      </w:r>
    </w:p>
    <w:p>
      <w:pPr>
        <w:shd w:fill="1A1A2E" w:val="clear"/>
        <w:spacing w:after="50" w:before="50"/>
      </w:pPr>
      <w:r>
        <w:rPr>
          <w:rFonts w:ascii="Courier New" w:cs="Courier New" w:eastAsia="Courier New" w:hAnsi="Courier New"/>
          <w:color w:val="E2E8F0"/>
          <w:sz w:val="18"/>
          <w:szCs w:val="18"/>
        </w:rPr>
        <w:t xml:space="preserve">jq '.["Storage.CreateBucket.OnTenantCreation.Enabled"] = "true"' \</w:t>
      </w:r>
    </w:p>
    <w:p>
      <w:pPr>
        <w:shd w:fill="1A1A2E" w:val="clear"/>
        <w:spacing w:after="50" w:before="50"/>
      </w:pPr>
      <w:r>
        <w:rPr>
          <w:rFonts w:ascii="Courier New" w:cs="Courier New" w:eastAsia="Courier New" w:hAnsi="Courier New"/>
          <w:color w:val="E2E8F0"/>
          <w:sz w:val="18"/>
          <w:szCs w:val="18"/>
        </w:rPr>
        <w:t xml:space="preserve">  appsettings.json &gt; temp.json &amp;&amp; mv -f temp.json appsettings.json</w:t>
      </w:r>
    </w:p>
    <w:p>
      <w:pPr>
        <w:shd w:fill="1A1A2E" w:val="clear"/>
        <w:spacing w:after="50" w:before="50"/>
      </w:pPr>
      <w:r>
        <w:rPr>
          <w:rFonts w:ascii="Courier New" w:cs="Courier New" w:eastAsia="Courier New" w:hAnsi="Courier New"/>
          <w:color w:val="E2E8F0"/>
          <w:sz w:val="18"/>
          <w:szCs w:val="18"/>
        </w:rPr>
        <w:t xml:space="preserve">uipathctl config orchestrator update-config --app-settings appsettings.json</w:t>
      </w:r>
    </w:p>
    <w:p>
      <w:pPr>
        <w:spacing w:after="30" w:before="0"/>
      </w:pPr>
      <w:r>
        <w:t xml:space="preserve"/>
      </w:r>
    </w:p>
    <w:p>
      <w:pPr>
        <w:shd w:fill="1A1A2E" w:val="clear"/>
        <w:spacing w:after="50" w:before="50"/>
      </w:pPr>
      <w:r>
        <w:rPr>
          <w:rFonts w:ascii="Courier New" w:cs="Courier New" w:eastAsia="Courier New" w:hAnsi="Courier New"/>
          <w:color w:val="E2E8F0"/>
          <w:sz w:val="18"/>
          <w:szCs w:val="18"/>
        </w:rPr>
        <w:t xml:space="preserve"># Verify — output must include "Storage.CreateBucket.OnTenantCreation.Enabled": "true"</w:t>
      </w:r>
    </w:p>
    <w:p>
      <w:pPr>
        <w:shd w:fill="1A1A2E" w:val="clear"/>
        <w:spacing w:after="50" w:before="50"/>
      </w:pPr>
      <w:r>
        <w:rPr>
          <w:rFonts w:ascii="Courier New" w:cs="Courier New" w:eastAsia="Courier New" w:hAnsi="Courier New"/>
          <w:color w:val="E2E8F0"/>
          <w:sz w:val="18"/>
          <w:szCs w:val="18"/>
        </w:rPr>
        <w:t xml:space="preserve">kubectl -n uipath get cm orchestrator-customconfig \</w:t>
      </w:r>
    </w:p>
    <w:p>
      <w:pPr>
        <w:shd w:fill="1A1A2E" w:val="clear"/>
        <w:spacing w:after="50" w:before="50"/>
      </w:pPr>
      <w:r>
        <w:rPr>
          <w:rFonts w:ascii="Courier New" w:cs="Courier New" w:eastAsia="Courier New" w:hAnsi="Courier New"/>
          <w:color w:val="E2E8F0"/>
          <w:sz w:val="18"/>
          <w:szCs w:val="18"/>
        </w:rPr>
        <w:t xml:space="preserve">  -o jsonpath='{.data.values\.json}' | jq '.AppSettings'</w:t>
      </w:r>
    </w:p>
    <w:p>
      <w:pPr>
        <w:spacing w:after="80" w:before="0"/>
      </w:pPr>
      <w:r>
        <w:t xml:space="preserve"/>
      </w:r>
    </w:p>
    <w:p>
      <w:pPr>
        <w:pStyle w:val="Heading2"/>
        <w:spacing w:after="100" w:before="240"/>
      </w:pPr>
      <w:r>
        <w:rPr>
          <w:rFonts w:ascii="Arial" w:cs="Arial" w:eastAsia="Arial" w:hAnsi="Arial"/>
          <w:b/>
          <w:bCs/>
          <w:i w:val="false"/>
          <w:iCs w:val="false"/>
          <w:color w:val="111827"/>
          <w:sz w:val="25"/>
          <w:szCs w:val="25"/>
        </w:rPr>
        <w:t xml:space="preserve">4.3  Migrate the Encryption Key — Most Critical Step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W w:type="dxa" w:w="200"/>
            <w:tcBorders>
              <w:top w:val="none" w:color="FFFFFF" w:sz="0"/>
              <w:left w:val="none" w:color="FFFFFF" w:sz="0"/>
              <w:bottom w:val="none" w:color="FFFFFF" w:sz="0"/>
              <w:right w:val="none" w:color="FFFFFF" w:sz="0"/>
            </w:tcBorders>
            <w:shd w:fill="FCA5A5" w:val="clear"/>
            <w:tcMar>
              <w:top w:type="dxa" w:w="90"/>
              <w:left w:type="dxa" w:w="130"/>
              <w:bottom w:type="dxa" w:w="90"/>
              <w:right w:type="dxa" w:w="130"/>
            </w:tcMar>
            <w:vAlign w:val="top"/>
          </w:tcPr>
          <w:p>
            <w:pPr>
              <w:spacing w:after="0" w:before="40"/>
              <w:jc w:val="center"/>
            </w:pPr>
            <w:r>
              <w:rPr>
                <w:rFonts w:ascii="Segoe UI Emoji" w:cs="Segoe UI Emoji" w:eastAsia="Segoe UI Emoji" w:hAnsi="Segoe UI Emoji"/>
                <w:b w:val="false"/>
                <w:bCs w:val="false"/>
                <w:i w:val="false"/>
                <w:iCs w:val="false"/>
                <w:color w:val="1F2937"/>
                <w:sz w:val="22"/>
                <w:szCs w:val="22"/>
              </w:rPr>
              <w:t xml:space="preserve">🛑</w:t>
            </w:r>
          </w:p>
        </w:tc>
        <w:tc>
          <w:tcPr>
            <w:tcW w:type="dxa" w:w="9160"/>
            <w:tcBorders>
              <w:top w:val="none" w:color="FFFFFF" w:sz="0"/>
              <w:left w:val="none" w:color="FFFFFF" w:sz="0"/>
              <w:bottom w:val="none" w:color="FFFFFF" w:sz="0"/>
              <w:right w:val="none" w:color="FFFFFF" w:sz="0"/>
            </w:tcBorders>
            <w:shd w:fill="FEE2E2" w:val="clear"/>
            <w:tcMar>
              <w:top w:type="dxa" w:w="90"/>
              <w:left w:type="dxa" w:w="130"/>
              <w:bottom w:type="dxa" w:w="90"/>
              <w:right w:type="dxa" w:w="130"/>
            </w:tcMar>
            <w:vAlign w:val="top"/>
          </w:tcPr>
          <w:p>
            <w:pPr>
              <w:spacing w:after="40" w:before="0"/>
              <w:jc w:val="left"/>
            </w:pPr>
            <w:r>
              <w:rPr>
                <w:rFonts w:ascii="Arial" w:cs="Arial" w:eastAsia="Arial" w:hAnsi="Arial"/>
                <w:b/>
                <w:bCs/>
                <w:i w:val="false"/>
                <w:iCs w:val="false"/>
                <w:color w:val="7F1D1D"/>
                <w:sz w:val="19"/>
                <w:szCs w:val="19"/>
              </w:rPr>
              <w:t xml:space="preserve">Essential — without this, AS cannot decrypt database credentials after migration</w:t>
            </w:r>
          </w:p>
          <w:p>
            <w:pPr>
              <w:spacing w:after="0" w:before="0"/>
              <w:jc w:val="left"/>
            </w:pPr>
            <w:r>
              <w:rPr>
                <w:rFonts w:ascii="Arial" w:cs="Arial" w:eastAsia="Arial" w:hAnsi="Arial"/>
                <w:b w:val="false"/>
                <w:bCs w:val="false"/>
                <w:i w:val="false"/>
                <w:iCs w:val="false"/>
                <w:color w:val="1F2937"/>
                <w:sz w:val="20"/>
                <w:szCs w:val="20"/>
              </w:rPr>
              <w:t xml:space="preserve">Orchestrator uses an encryption key to encrypt sensitive data in the database. When you restore the standalone database into AS, AS must use the same encryption key. Copy it from the standalone config to AS BEFORE the database migration.</w:t>
            </w:r>
          </w:p>
        </w:tc>
      </w:tr>
    </w:tbl>
    <w:p>
      <w:pPr>
        <w:spacing w:after="4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
        <w:gridCol w:w="9040"/>
      </w:tblGrid>
      <w:tr>
        <w:tc>
          <w:tcPr>
            <w:tcW w:type="dxa" w:w="320"/>
            <w:tcBorders>
              <w:top w:val="none" w:color="FFFFFF" w:sz="0"/>
              <w:left w:val="none" w:color="FFFFFF" w:sz="0"/>
              <w:bottom w:val="none" w:color="FFFFFF" w:sz="0"/>
              <w:right w:val="none" w:color="FFFFFF" w:sz="0"/>
            </w:tcBorders>
            <w:shd w:fill="7F1D1D" w:val="clear"/>
            <w:tcMar>
              <w:top w:type="dxa" w:w="90"/>
              <w:left w:type="dxa" w:w="130"/>
              <w:bottom w:type="dxa" w:w="90"/>
              <w:right w:type="dxa" w:w="130"/>
            </w:tcMar>
            <w:vAlign w:val="top"/>
          </w:tcPr>
          <w:p>
            <w:pPr>
              <w:spacing w:after="0" w:before="40"/>
              <w:jc w:val="center"/>
            </w:pPr>
            <w:r>
              <w:rPr>
                <w:rFonts w:ascii="Arial" w:cs="Arial" w:eastAsia="Arial" w:hAnsi="Arial"/>
                <w:b/>
                <w:bCs/>
                <w:i w:val="false"/>
                <w:iCs w:val="false"/>
                <w:color w:val="FFFFFF"/>
                <w:sz w:val="20"/>
                <w:szCs w:val="20"/>
              </w:rPr>
              <w:t xml:space="preserve">4.3</w:t>
            </w:r>
          </w:p>
        </w:tc>
        <w:tc>
          <w:tcPr>
            <w:tcW w:type="dxa" w:w="9040"/>
            <w:tcBorders>
              <w:top w:val="single" w:color="D1D5DB" w:sz="1"/>
              <w:left w:val="none" w:color="FFFFFF" w:sz="0"/>
              <w:bottom w:val="none" w:color="FFFFFF" w:sz="0"/>
              <w:right w:val="single" w:color="D1D5DB" w:sz="1"/>
            </w:tcBorders>
            <w:shd w:fill="F9FAFB" w:val="clear"/>
            <w:tcMar>
              <w:top w:type="dxa" w:w="90"/>
              <w:left w:type="dxa" w:w="130"/>
              <w:bottom w:type="dxa" w:w="90"/>
              <w:right w:type="dxa" w:w="130"/>
            </w:tcMar>
            <w:vAlign w:val="top"/>
          </w:tcPr>
          <w:p>
            <w:pPr>
              <w:spacing w:after="0" w:before="0"/>
              <w:jc w:val="left"/>
            </w:pPr>
            <w:r>
              <w:rPr>
                <w:rFonts w:ascii="Arial" w:cs="Arial" w:eastAsia="Arial" w:hAnsi="Arial"/>
                <w:b/>
                <w:bCs/>
                <w:i w:val="false"/>
                <w:iCs w:val="false"/>
                <w:color w:val="7F1D1D"/>
                <w:sz w:val="21"/>
                <w:szCs w:val="21"/>
              </w:rPr>
              <w:t xml:space="preserve">Copy the encryption key from standalone to AS</w:t>
            </w:r>
          </w:p>
        </w:tc>
      </w:tr>
      <w:tr>
        <w:tc>
          <w:tcPr>
            <w:tcW w:type="dxa" w:w="320"/>
            <w:tcBorders>
              <w:top w:val="none" w:color="FFFFFF" w:sz="0"/>
              <w:left w:val="single" w:color="D1D5DB" w:sz="1"/>
              <w:bottom w:val="single" w:color="D1D5DB" w:sz="1"/>
              <w:right w:val="none" w:color="FFFFFF" w:sz="0"/>
            </w:tcBorders>
            <w:shd w:fill="7F1D1D" w:val="clear"/>
            <w:tcMar>
              <w:top w:type="dxa" w:w="90"/>
              <w:left w:type="dxa" w:w="130"/>
              <w:bottom w:type="dxa" w:w="90"/>
              <w:right w:type="dxa" w:w="130"/>
            </w:tcMar>
            <w:vAlign w:val="top"/>
          </w:tcPr>
          <w:p>
            <w:pPr>
              <w:spacing w:after="100" w:before="0"/>
              <w:jc w:val="left"/>
            </w:pPr>
            <w:r>
              <w:rPr>
                <w:rFonts w:ascii="Arial" w:cs="Arial" w:eastAsia="Arial" w:hAnsi="Arial"/>
                <w:b w:val="false"/>
                <w:bCs w:val="false"/>
                <w:i w:val="false"/>
                <w:iCs w:val="false"/>
                <w:color w:val="1F2937"/>
                <w:sz w:val="20"/>
                <w:szCs w:val="20"/>
              </w:rPr>
              <w:t xml:space="preserve"/>
            </w:r>
          </w:p>
        </w:tc>
        <w:tc>
          <w:tcPr>
            <w:tcW w:type="dxa" w:w="9040"/>
            <w:tcBorders>
              <w:top w:val="none" w:color="FFFFFF" w:sz="0"/>
              <w:left w:val="none" w:color="FFFFFF" w:sz="0"/>
              <w:bottom w:val="single" w:color="D1D5DB" w:sz="1"/>
              <w:right w:val="single" w:color="D1D5DB" w:sz="1"/>
            </w:tcBorders>
            <w:tcMar>
              <w:top w:type="dxa" w:w="90"/>
              <w:left w:type="dxa" w:w="130"/>
              <w:bottom w:type="dxa" w:w="90"/>
              <w:right w:type="dxa" w:w="130"/>
            </w:tcMar>
            <w:vAlign w:val="top"/>
          </w:tcPr>
          <w:p>
            <w:pPr>
              <w:spacing w:after="60" w:before="0"/>
              <w:jc w:val="left"/>
            </w:pPr>
            <w:r>
              <w:rPr>
                <w:rFonts w:ascii="Arial" w:cs="Arial" w:eastAsia="Arial" w:hAnsi="Arial"/>
                <w:b/>
                <w:bCs/>
                <w:i w:val="false"/>
                <w:iCs w:val="false"/>
                <w:color w:val="1F2937"/>
                <w:sz w:val="19"/>
                <w:szCs w:val="19"/>
              </w:rPr>
              <w:t xml:space="preserve">Step 1: </w:t>
            </w:r>
            <w:r>
              <w:rPr>
                <w:rFonts w:ascii="Arial" w:cs="Arial" w:eastAsia="Arial" w:hAnsi="Arial"/>
                <w:b w:val="false"/>
                <w:bCs w:val="false"/>
                <w:i w:val="false"/>
                <w:iCs w:val="false"/>
                <w:color w:val="1F2937"/>
                <w:sz w:val="20"/>
                <w:szCs w:val="20"/>
              </w:rPr>
              <w:t xml:space="preserve">Get the plain-text EncryptionKey value from the secureAppSettings section of UiPath.Orchestrator.dll.config on the standalone Orchestrator server. If the section is encrypted, use the UiPath configuration encryption tool to decrypt it first (ask your Orchestrator admin).</w:t>
            </w:r>
          </w:p>
          <w:p>
            <w:pPr>
              <w:spacing w:after="40" w:before="0"/>
              <w:jc w:val="left"/>
            </w:pPr>
            <w:r>
              <w:rPr>
                <w:rFonts w:ascii="Arial" w:cs="Arial" w:eastAsia="Arial" w:hAnsi="Arial"/>
                <w:b/>
                <w:bCs/>
                <w:i w:val="false"/>
                <w:iCs w:val="false"/>
                <w:color w:val="1F2937"/>
                <w:sz w:val="19"/>
                <w:szCs w:val="19"/>
              </w:rPr>
              <w:t xml:space="preserve">Step 2: </w:t>
            </w:r>
            <w:r>
              <w:rPr>
                <w:rFonts w:ascii="Arial" w:cs="Arial" w:eastAsia="Arial" w:hAnsi="Arial"/>
                <w:b w:val="false"/>
                <w:bCs w:val="false"/>
                <w:i w:val="false"/>
                <w:iCs w:val="false"/>
                <w:color w:val="1F2937"/>
                <w:sz w:val="20"/>
                <w:szCs w:val="20"/>
              </w:rPr>
              <w:t xml:space="preserve">Encode the key to base64:</w:t>
            </w:r>
          </w:p>
          <w:p>
            <w:pPr>
              <w:shd w:fill="1A1A2E" w:val="clear"/>
              <w:spacing w:after="50" w:before="50"/>
            </w:pPr>
            <w:r>
              <w:rPr>
                <w:rFonts w:ascii="Courier New" w:cs="Courier New" w:eastAsia="Courier New" w:hAnsi="Courier New"/>
                <w:color w:val="E2E8F0"/>
                <w:sz w:val="18"/>
                <w:szCs w:val="18"/>
              </w:rPr>
              <w:t xml:space="preserve">echo -n 'YOUR_ENCRYPTION_KEY_HERE' | base64</w:t>
            </w:r>
          </w:p>
          <w:p>
            <w:pPr>
              <w:shd w:fill="1A1A2E" w:val="clear"/>
              <w:spacing w:after="50" w:before="50"/>
            </w:pPr>
            <w:r>
              <w:rPr>
                <w:rFonts w:ascii="Courier New" w:cs="Courier New" w:eastAsia="Courier New" w:hAnsi="Courier New"/>
                <w:color w:val="E2E8F0"/>
                <w:sz w:val="18"/>
                <w:szCs w:val="18"/>
              </w:rPr>
              <w:t xml:space="preserve"># Copy the output — this is your base64 key</w:t>
            </w:r>
          </w:p>
          <w:p>
            <w:pPr>
              <w:spacing w:after="20" w:before="0"/>
            </w:pPr>
            <w:r>
              <w:t xml:space="preserve"/>
            </w:r>
          </w:p>
          <w:p>
            <w:pPr>
              <w:spacing w:after="40" w:before="0"/>
              <w:jc w:val="left"/>
            </w:pPr>
            <w:r>
              <w:rPr>
                <w:rFonts w:ascii="Arial" w:cs="Arial" w:eastAsia="Arial" w:hAnsi="Arial"/>
                <w:b/>
                <w:bCs/>
                <w:i w:val="false"/>
                <w:iCs w:val="false"/>
                <w:color w:val="1F2937"/>
                <w:sz w:val="19"/>
                <w:szCs w:val="19"/>
              </w:rPr>
              <w:t xml:space="preserve">Step 3: </w:t>
            </w:r>
            <w:r>
              <w:rPr>
                <w:rFonts w:ascii="Arial" w:cs="Arial" w:eastAsia="Arial" w:hAnsi="Arial"/>
                <w:b w:val="false"/>
                <w:bCs w:val="false"/>
                <w:i w:val="false"/>
                <w:iCs w:val="false"/>
                <w:color w:val="1F2937"/>
                <w:sz w:val="20"/>
                <w:szCs w:val="20"/>
              </w:rPr>
              <w:t xml:space="preserve">Update the Kubernetes secret in AS:</w:t>
            </w:r>
          </w:p>
          <w:p>
            <w:pPr>
              <w:shd w:fill="1A1A2E" w:val="clear"/>
              <w:spacing w:after="50" w:before="50"/>
            </w:pPr>
            <w:r>
              <w:rPr>
                <w:rFonts w:ascii="Courier New" w:cs="Courier New" w:eastAsia="Courier New" w:hAnsi="Courier New"/>
                <w:color w:val="E2E8F0"/>
                <w:sz w:val="18"/>
                <w:szCs w:val="18"/>
              </w:rPr>
              <w:t xml:space="preserve">kubectl -n uipath patch secret orchestrator-generated-secrets \</w:t>
            </w:r>
          </w:p>
          <w:p>
            <w:pPr>
              <w:shd w:fill="1A1A2E" w:val="clear"/>
              <w:spacing w:after="50" w:before="50"/>
            </w:pPr>
            <w:r>
              <w:rPr>
                <w:rFonts w:ascii="Courier New" w:cs="Courier New" w:eastAsia="Courier New" w:hAnsi="Courier New"/>
                <w:color w:val="E2E8F0"/>
                <w:sz w:val="18"/>
                <w:szCs w:val="18"/>
              </w:rPr>
              <w:t xml:space="preserve">  --type='json' \</w:t>
            </w:r>
          </w:p>
          <w:p>
            <w:pPr>
              <w:shd w:fill="1A1A2E" w:val="clear"/>
              <w:spacing w:after="50" w:before="50"/>
            </w:pPr>
            <w:r>
              <w:rPr>
                <w:rFonts w:ascii="Courier New" w:cs="Courier New" w:eastAsia="Courier New" w:hAnsi="Courier New"/>
                <w:color w:val="E2E8F0"/>
                <w:sz w:val="18"/>
                <w:szCs w:val="18"/>
              </w:rPr>
              <w:t xml:space="preserve">  -p='[{"op":"replace","path":"/data/APPSETTINGS__EncryptionKey","value":"YOUR_BASE64_KEY"}]'</w:t>
            </w:r>
          </w:p>
        </w:tc>
      </w:tr>
    </w:tbl>
    <w:p>
      <w:pPr>
        <w:spacing w:after="80" w:before="0"/>
      </w:pPr>
      <w:r>
        <w:t xml:space="preserve"/>
      </w:r>
    </w:p>
    <w:p>
      <w:pPr>
        <w:pStyle w:val="Heading2"/>
        <w:spacing w:after="100" w:before="240"/>
      </w:pPr>
      <w:r>
        <w:rPr>
          <w:rFonts w:ascii="Arial" w:cs="Arial" w:eastAsia="Arial" w:hAnsi="Arial"/>
          <w:b/>
          <w:bCs/>
          <w:i w:val="false"/>
          <w:iCs w:val="false"/>
          <w:color w:val="111827"/>
          <w:sz w:val="25"/>
          <w:szCs w:val="25"/>
        </w:rPr>
        <w:t xml:space="preserve">4.4  Configure NLog (If Using Elasticsearch or Custom Log Targets)</w:t>
      </w:r>
    </w:p>
    <w:p>
      <w:pPr>
        <w:spacing w:after="60" w:before="0"/>
        <w:jc w:val="left"/>
      </w:pPr>
      <w:r>
        <w:rPr>
          <w:rFonts w:ascii="Arial" w:cs="Arial" w:eastAsia="Arial" w:hAnsi="Arial"/>
          <w:b w:val="false"/>
          <w:bCs w:val="false"/>
          <w:i w:val="false"/>
          <w:iCs w:val="false"/>
          <w:color w:val="1F2937"/>
          <w:sz w:val="20"/>
          <w:szCs w:val="20"/>
        </w:rPr>
        <w:t xml:space="preserve">If your standalone Orchestrator sends robot logs to Elasticsearch or another custom target, rebuild that NLog configuration for AS. If you only use default logging, skip this step.</w:t>
      </w:r>
    </w:p>
    <w:p>
      <w:pPr>
        <w:shd w:fill="1A1A2E" w:val="clear"/>
        <w:spacing w:after="50" w:before="50"/>
      </w:pPr>
      <w:r>
        <w:rPr>
          <w:rFonts w:ascii="Courier New" w:cs="Courier New" w:eastAsia="Courier New" w:hAnsi="Courier New"/>
          <w:color w:val="E2E8F0"/>
          <w:sz w:val="18"/>
          <w:szCs w:val="18"/>
        </w:rPr>
        <w:t xml:space="preserve">uipathctl config orchestrator update-config --nlog-config nlog.custom.json</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none" w:color="FFFFFF" w:sz="0"/>
              <w:left w:val="none" w:color="FFFFFF" w:sz="0"/>
              <w:bottom w:val="none" w:color="FFFFFF" w:sz="0"/>
              <w:right w:val="none" w:color="FFFFFF" w:sz="0"/>
            </w:tcBorders>
            <w:shd w:fill="7F1D1D" w:val="clear"/>
            <w:tcMar>
              <w:top w:type="dxa" w:w="90"/>
              <w:left w:type="dxa" w:w="130"/>
              <w:bottom w:type="dxa" w:w="90"/>
              <w:right w:type="dxa" w:w="130"/>
            </w:tcMar>
            <w:vAlign w:val="top"/>
          </w:tcPr>
          <w:p>
            <w:pPr>
              <w:spacing w:after="80" w:before="80"/>
              <w:jc w:val="center"/>
            </w:pPr>
            <w:r>
              <w:rPr>
                <w:rFonts w:ascii="Arial" w:cs="Arial" w:eastAsia="Arial" w:hAnsi="Arial"/>
                <w:b/>
                <w:bCs/>
                <w:i w:val="false"/>
                <w:iCs w:val="false"/>
                <w:color w:val="FFFFFF"/>
                <w:sz w:val="36"/>
                <w:szCs w:val="36"/>
              </w:rPr>
              <w:t xml:space="preserve">5</w:t>
            </w:r>
          </w:p>
        </w:tc>
        <w:tc>
          <w:tcPr>
            <w:tcW w:type="dxa" w:w="8760"/>
            <w:tcBorders>
              <w:top w:val="none" w:color="FFFFFF" w:sz="0"/>
              <w:left w:val="none" w:color="FFFFFF" w:sz="0"/>
              <w:bottom w:val="none" w:color="FFFFFF" w:sz="0"/>
              <w:right w:val="none" w:color="FFFFFF" w:sz="0"/>
            </w:tcBorders>
            <w:shd w:fill="7F1D1D" w:val="clear"/>
            <w:tcMar>
              <w:top w:type="dxa" w:w="90"/>
              <w:left w:type="dxa" w:w="130"/>
              <w:bottom w:type="dxa" w:w="90"/>
              <w:right w:type="dxa" w:w="130"/>
            </w:tcMar>
            <w:vAlign w:val="top"/>
          </w:tcPr>
          <w:p>
            <w:pPr>
              <w:spacing w:after="20" w:before="0"/>
              <w:jc w:val="left"/>
            </w:pPr>
            <w:r>
              <w:rPr>
                <w:rFonts w:ascii="Arial" w:cs="Arial" w:eastAsia="Arial" w:hAnsi="Arial"/>
                <w:b/>
                <w:bCs/>
                <w:i w:val="false"/>
                <w:iCs w:val="false"/>
                <w:color w:val="FFFFFF"/>
                <w:sz w:val="26"/>
                <w:szCs w:val="26"/>
              </w:rPr>
              <w:t xml:space="preserve">Data Migration — Downtime Window</w:t>
            </w:r>
          </w:p>
          <w:p>
            <w:pPr>
              <w:spacing w:after="60" w:before="0"/>
              <w:jc w:val="left"/>
            </w:pPr>
            <w:r>
              <w:rPr>
                <w:rFonts w:ascii="Arial" w:cs="Arial" w:eastAsia="Arial" w:hAnsi="Arial"/>
                <w:b w:val="false"/>
                <w:bCs w:val="false"/>
                <w:i w:val="false"/>
                <w:iCs w:val="false"/>
                <w:color w:val="D1FAE5"/>
                <w:sz w:val="18"/>
                <w:szCs w:val="18"/>
              </w:rPr>
              <w:t xml:space="preserve">⚡ DOWNTIME BEGINS  |  4–8 hours  |  IDENTICAL for online and air-gapped</w:t>
            </w:r>
          </w:p>
        </w:tc>
      </w:tr>
    </w:tbl>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E3A5F" w:sz="8" w:space="0"/>
              <w:left w:val="single" w:color="D1D5DB" w:sz="1"/>
              <w:bottom w:val="single" w:color="D1D5DB" w:sz="1"/>
              <w:right w:val="single" w:color="D1D5DB" w:sz="1"/>
            </w:tcBorders>
            <w:shd w:fill="DBEAFE" w:val="clear"/>
            <w:tcMar>
              <w:top w:type="dxa" w:w="90"/>
              <w:left w:type="dxa" w:w="130"/>
              <w:bottom w:type="dxa" w:w="90"/>
              <w:right w:type="dxa" w:w="130"/>
            </w:tcMar>
            <w:vAlign w:val="top"/>
          </w:tcPr>
          <w:p>
            <w:pPr>
              <w:spacing w:after="40" w:before="0"/>
              <w:jc w:val="left"/>
            </w:pPr>
            <w:r>
              <w:rPr>
                <w:rFonts w:ascii="Arial" w:cs="Arial" w:eastAsia="Arial" w:hAnsi="Arial"/>
                <w:b/>
                <w:bCs/>
                <w:i w:val="false"/>
                <w:iCs w:val="false"/>
                <w:color w:val="1E3A5F"/>
                <w:sz w:val="18"/>
                <w:szCs w:val="18"/>
              </w:rPr>
              <w:t xml:space="preserve">📄  UiPath Official Documentation</w:t>
            </w:r>
          </w:p>
          <w:p>
            <w:pPr>
              <w:spacing w:after="30" w:before="30"/>
            </w:pPr>
            <w:r>
              <w:rPr>
                <w:rFonts w:ascii="Arial" w:cs="Arial" w:eastAsia="Arial" w:hAnsi="Arial"/>
                <w:b w:val="false"/>
                <w:bCs w:val="false"/>
                <w:i w:val="false"/>
                <w:iCs w:val="false"/>
                <w:color w:val="1E3A5F"/>
                <w:sz w:val="18"/>
                <w:szCs w:val="18"/>
              </w:rPr>
              <w:t xml:space="preserve">▸  </w:t>
            </w:r>
            <w:hyperlink w:history="1" r:id="rIdkylam1xhhdx8ind2cymlw">
              <w:r>
                <w:rPr>
                  <w:rStyle w:val="Hyperlink"/>
                  <w:rFonts w:ascii="Arial" w:cs="Arial" w:eastAsia="Arial" w:hAnsi="Arial"/>
                  <w:sz w:val="18"/>
                  <w:szCs w:val="18"/>
                </w:rPr>
                <w:t xml:space="preserve">Full migration — step-by-step guide</w:t>
              </w:r>
            </w:hyperlink>
          </w:p>
          <w:p>
            <w:pPr>
              <w:spacing w:after="30" w:before="30"/>
            </w:pPr>
            <w:r>
              <w:rPr>
                <w:rFonts w:ascii="Arial" w:cs="Arial" w:eastAsia="Arial" w:hAnsi="Arial"/>
                <w:b w:val="false"/>
                <w:bCs w:val="false"/>
                <w:i w:val="false"/>
                <w:iCs w:val="false"/>
                <w:color w:val="1E3A5F"/>
                <w:sz w:val="18"/>
                <w:szCs w:val="18"/>
              </w:rPr>
              <w:t xml:space="preserve">▸  </w:t>
            </w:r>
            <w:hyperlink w:history="1" r:id="rIdcvsippadijfjhx63rtb4f">
              <w:r>
                <w:rPr>
                  <w:rStyle w:val="Hyperlink"/>
                  <w:rFonts w:ascii="Arial" w:cs="Arial" w:eastAsia="Arial" w:hAnsi="Arial"/>
                  <w:sz w:val="18"/>
                  <w:szCs w:val="18"/>
                </w:rPr>
                <w:t xml:space="preserve">Restoring the standalone Orchestrator database</w:t>
              </w:r>
            </w:hyperlink>
          </w:p>
          <w:p>
            <w:pPr>
              <w:spacing w:after="30" w:before="30"/>
            </w:pPr>
            <w:r>
              <w:rPr>
                <w:rFonts w:ascii="Arial" w:cs="Arial" w:eastAsia="Arial" w:hAnsi="Arial"/>
                <w:b w:val="false"/>
                <w:bCs w:val="false"/>
                <w:i w:val="false"/>
                <w:iCs w:val="false"/>
                <w:color w:val="1E3A5F"/>
                <w:sz w:val="18"/>
                <w:szCs w:val="18"/>
              </w:rPr>
              <w:t xml:space="preserve">▸  </w:t>
            </w:r>
            <w:hyperlink w:history="1" r:id="rIduab-w_qvwbawogtiyli1z">
              <w:r>
                <w:rPr>
                  <w:rStyle w:val="Hyperlink"/>
                  <w:rFonts w:ascii="Arial" w:cs="Arial" w:eastAsia="Arial" w:hAnsi="Arial"/>
                  <w:sz w:val="18"/>
                  <w:szCs w:val="18"/>
                </w:rPr>
                <w:t xml:space="preserve">Moving the Identity organization data</w:t>
              </w:r>
            </w:hyperlink>
          </w:p>
          <w:p>
            <w:pPr>
              <w:spacing w:after="30" w:before="30"/>
            </w:pPr>
            <w:r>
              <w:rPr>
                <w:rFonts w:ascii="Arial" w:cs="Arial" w:eastAsia="Arial" w:hAnsi="Arial"/>
                <w:b w:val="false"/>
                <w:bCs w:val="false"/>
                <w:i w:val="false"/>
                <w:iCs w:val="false"/>
                <w:color w:val="1E3A5F"/>
                <w:sz w:val="18"/>
                <w:szCs w:val="18"/>
              </w:rPr>
              <w:t xml:space="preserve">▸  </w:t>
            </w:r>
            <w:hyperlink w:history="1" r:id="rIdmhwkebo76m3drpsyzdo4g">
              <w:r>
                <w:rPr>
                  <w:rStyle w:val="Hyperlink"/>
                  <w:rFonts w:ascii="Arial" w:cs="Arial" w:eastAsia="Arial" w:hAnsi="Arial"/>
                  <w:sz w:val="18"/>
                  <w:szCs w:val="18"/>
                </w:rPr>
                <w:t xml:space="preserve">Merging organizations in Automation Suite</w:t>
              </w:r>
            </w:hyperlink>
          </w:p>
        </w:tc>
      </w:tr>
    </w:tbl>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W w:type="dxa" w:w="200"/>
            <w:tcBorders>
              <w:top w:val="none" w:color="FFFFFF" w:sz="0"/>
              <w:left w:val="none" w:color="FFFFFF" w:sz="0"/>
              <w:bottom w:val="none" w:color="FFFFFF" w:sz="0"/>
              <w:right w:val="none" w:color="FFFFFF" w:sz="0"/>
            </w:tcBorders>
            <w:shd w:fill="93C5FD" w:val="clear"/>
            <w:tcMar>
              <w:top w:type="dxa" w:w="90"/>
              <w:left w:type="dxa" w:w="130"/>
              <w:bottom w:type="dxa" w:w="90"/>
              <w:right w:type="dxa" w:w="130"/>
            </w:tcMar>
            <w:vAlign w:val="top"/>
          </w:tcPr>
          <w:p>
            <w:pPr>
              <w:spacing w:after="0" w:before="40"/>
              <w:jc w:val="center"/>
            </w:pPr>
            <w:r>
              <w:rPr>
                <w:rFonts w:ascii="Segoe UI Emoji" w:cs="Segoe UI Emoji" w:eastAsia="Segoe UI Emoji" w:hAnsi="Segoe UI Emoji"/>
                <w:b w:val="false"/>
                <w:bCs w:val="false"/>
                <w:i w:val="false"/>
                <w:iCs w:val="false"/>
                <w:color w:val="1F2937"/>
                <w:sz w:val="22"/>
                <w:szCs w:val="22"/>
              </w:rPr>
              <w:t xml:space="preserve">ℹ</w:t>
            </w:r>
          </w:p>
        </w:tc>
        <w:tc>
          <w:tcPr>
            <w:tcW w:type="dxa" w:w="9160"/>
            <w:tcBorders>
              <w:top w:val="none" w:color="FFFFFF" w:sz="0"/>
              <w:left w:val="none" w:color="FFFFFF" w:sz="0"/>
              <w:bottom w:val="none" w:color="FFFFFF" w:sz="0"/>
              <w:right w:val="none" w:color="FFFFFF" w:sz="0"/>
            </w:tcBorders>
            <w:shd w:fill="DBEAFE" w:val="clear"/>
            <w:tcMar>
              <w:top w:type="dxa" w:w="90"/>
              <w:left w:type="dxa" w:w="130"/>
              <w:bottom w:type="dxa" w:w="90"/>
              <w:right w:type="dxa" w:w="130"/>
            </w:tcMar>
            <w:vAlign w:val="top"/>
          </w:tcPr>
          <w:p>
            <w:pPr>
              <w:spacing w:after="40" w:before="0"/>
              <w:jc w:val="left"/>
            </w:pPr>
            <w:r>
              <w:rPr>
                <w:rFonts w:ascii="Arial" w:cs="Arial" w:eastAsia="Arial" w:hAnsi="Arial"/>
                <w:b/>
                <w:bCs/>
                <w:i w:val="false"/>
                <w:iCs w:val="false"/>
                <w:color w:val="1E3A5F"/>
                <w:sz w:val="19"/>
                <w:szCs w:val="19"/>
              </w:rPr>
              <w:t xml:space="preserve">No difference between online and air-gapped</w:t>
            </w:r>
          </w:p>
          <w:p>
            <w:pPr>
              <w:spacing w:after="0" w:before="0"/>
              <w:jc w:val="left"/>
            </w:pPr>
            <w:r>
              <w:rPr>
                <w:rFonts w:ascii="Arial" w:cs="Arial" w:eastAsia="Arial" w:hAnsi="Arial"/>
                <w:b w:val="false"/>
                <w:bCs w:val="false"/>
                <w:i w:val="false"/>
                <w:iCs w:val="false"/>
                <w:color w:val="1F2937"/>
                <w:sz w:val="20"/>
                <w:szCs w:val="20"/>
              </w:rPr>
              <w:t xml:space="preserve">All database operations (SSMS backup, RDS restore, OrganizationMigrationApp) communicate with your internal SQL servers — not the internet. Both paths follow identical steps. Note: for air-gapped environments, S3 access uses the VPC Gateway Endpoint — the aws s3 cp command syntax is unchanged.</w:t>
            </w:r>
          </w:p>
        </w:tc>
      </w:tr>
    </w:tbl>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W w:type="dxa" w:w="200"/>
            <w:tcBorders>
              <w:top w:val="none" w:color="FFFFFF" w:sz="0"/>
              <w:left w:val="none" w:color="FFFFFF" w:sz="0"/>
              <w:bottom w:val="none" w:color="FFFFFF" w:sz="0"/>
              <w:right w:val="none" w:color="FFFFFF" w:sz="0"/>
            </w:tcBorders>
            <w:shd w:fill="FCA5A5" w:val="clear"/>
            <w:tcMar>
              <w:top w:type="dxa" w:w="90"/>
              <w:left w:type="dxa" w:w="130"/>
              <w:bottom w:type="dxa" w:w="90"/>
              <w:right w:type="dxa" w:w="130"/>
            </w:tcMar>
            <w:vAlign w:val="top"/>
          </w:tcPr>
          <w:p>
            <w:pPr>
              <w:spacing w:after="0" w:before="40"/>
              <w:jc w:val="center"/>
            </w:pPr>
            <w:r>
              <w:rPr>
                <w:rFonts w:ascii="Segoe UI Emoji" w:cs="Segoe UI Emoji" w:eastAsia="Segoe UI Emoji" w:hAnsi="Segoe UI Emoji"/>
                <w:b w:val="false"/>
                <w:bCs w:val="false"/>
                <w:i w:val="false"/>
                <w:iCs w:val="false"/>
                <w:color w:val="1F2937"/>
                <w:sz w:val="22"/>
                <w:szCs w:val="22"/>
              </w:rPr>
              <w:t xml:space="preserve">🛑</w:t>
            </w:r>
          </w:p>
        </w:tc>
        <w:tc>
          <w:tcPr>
            <w:tcW w:type="dxa" w:w="9160"/>
            <w:tcBorders>
              <w:top w:val="none" w:color="FFFFFF" w:sz="0"/>
              <w:left w:val="none" w:color="FFFFFF" w:sz="0"/>
              <w:bottom w:val="none" w:color="FFFFFF" w:sz="0"/>
              <w:right w:val="none" w:color="FFFFFF" w:sz="0"/>
            </w:tcBorders>
            <w:shd w:fill="FEE2E2" w:val="clear"/>
            <w:tcMar>
              <w:top w:type="dxa" w:w="90"/>
              <w:left w:type="dxa" w:w="130"/>
              <w:bottom w:type="dxa" w:w="90"/>
              <w:right w:type="dxa" w:w="130"/>
            </w:tcMar>
            <w:vAlign w:val="top"/>
          </w:tcPr>
          <w:p>
            <w:pPr>
              <w:spacing w:after="40" w:before="0"/>
              <w:jc w:val="left"/>
            </w:pPr>
            <w:r>
              <w:rPr>
                <w:rFonts w:ascii="Arial" w:cs="Arial" w:eastAsia="Arial" w:hAnsi="Arial"/>
                <w:b/>
                <w:bCs/>
                <w:i w:val="false"/>
                <w:iCs w:val="false"/>
                <w:color w:val="7F1D1D"/>
                <w:sz w:val="19"/>
                <w:szCs w:val="19"/>
              </w:rPr>
              <w:t xml:space="preserve">Pre-downtime checklist — complete ALL before starting Phase 5</w:t>
            </w:r>
          </w:p>
          <w:p>
            <w:pPr>
              <w:spacing w:after="20" w:before="0"/>
              <w:jc w:val="left"/>
            </w:pPr>
            <w:r>
              <w:rPr>
                <w:rFonts w:ascii="Arial" w:cs="Arial" w:eastAsia="Arial" w:hAnsi="Arial"/>
                <w:b w:val="false"/>
                <w:bCs w:val="false"/>
                <w:i w:val="false"/>
                <w:iCs w:val="false"/>
                <w:color w:val="1F2937"/>
                <w:sz w:val="20"/>
                <w:szCs w:val="20"/>
              </w:rPr>
              <w:t xml:space="preserve"/>
            </w:r>
          </w:p>
          <w:p>
            <w:pPr>
              <w:pStyle w:val="ListParagraph"/>
              <w:numPr>
                <w:ilvl w:val="0"/>
                <w:numId w:val="2"/>
              </w:numPr>
              <w:spacing w:after="30" w:before="30"/>
            </w:pPr>
            <w:r>
              <w:rPr>
                <w:rFonts w:ascii="Arial" w:cs="Arial" w:eastAsia="Arial" w:hAnsi="Arial"/>
                <w:b w:val="false"/>
                <w:bCs w:val="false"/>
                <w:i w:val="false"/>
                <w:iCs w:val="false"/>
                <w:color w:val="1F2937"/>
                <w:sz w:val="19"/>
                <w:szCs w:val="19"/>
              </w:rPr>
              <w:t xml:space="preserve">Phase 3: AS installed and all pods are Running</w:t>
            </w:r>
          </w:p>
          <w:p>
            <w:pPr>
              <w:pStyle w:val="ListParagraph"/>
              <w:numPr>
                <w:ilvl w:val="0"/>
                <w:numId w:val="2"/>
              </w:numPr>
              <w:spacing w:after="30" w:before="30"/>
            </w:pPr>
            <w:r>
              <w:rPr>
                <w:rFonts w:ascii="Arial" w:cs="Arial" w:eastAsia="Arial" w:hAnsi="Arial"/>
                <w:b w:val="false"/>
                <w:bCs w:val="false"/>
                <w:i w:val="false"/>
                <w:iCs w:val="false"/>
                <w:color w:val="1F2937"/>
                <w:sz w:val="19"/>
                <w:szCs w:val="19"/>
              </w:rPr>
              <w:t xml:space="preserve">Phase 4: Encryption key, CORS setting, appSettings applied</w:t>
            </w:r>
          </w:p>
          <w:p>
            <w:pPr>
              <w:pStyle w:val="ListParagraph"/>
              <w:numPr>
                <w:ilvl w:val="0"/>
                <w:numId w:val="2"/>
              </w:numPr>
              <w:spacing w:after="30" w:before="30"/>
            </w:pPr>
            <w:r>
              <w:rPr>
                <w:rFonts w:ascii="Arial" w:cs="Arial" w:eastAsia="Arial" w:hAnsi="Arial"/>
                <w:b w:val="false"/>
                <w:bCs w:val="false"/>
                <w:i w:val="false"/>
                <w:iCs w:val="false"/>
                <w:color w:val="1F2937"/>
                <w:sz w:val="19"/>
                <w:szCs w:val="19"/>
              </w:rPr>
              <w:t xml:space="preserve">Maintenance window approved and communicated to Dev team</w:t>
            </w:r>
          </w:p>
          <w:p>
            <w:pPr>
              <w:pStyle w:val="ListParagraph"/>
              <w:numPr>
                <w:ilvl w:val="0"/>
                <w:numId w:val="2"/>
              </w:numPr>
              <w:spacing w:after="30" w:before="30"/>
            </w:pPr>
            <w:r>
              <w:rPr>
                <w:rFonts w:ascii="Arial" w:cs="Arial" w:eastAsia="Arial" w:hAnsi="Arial"/>
                <w:b w:val="false"/>
                <w:bCs w:val="false"/>
                <w:i w:val="false"/>
                <w:iCs w:val="false"/>
                <w:color w:val="1F2937"/>
                <w:sz w:val="19"/>
                <w:szCs w:val="19"/>
              </w:rPr>
              <w:t xml:space="preserve">All in-flight Orchestrator jobs have completed</w:t>
            </w:r>
          </w:p>
          <w:p>
            <w:pPr>
              <w:pStyle w:val="ListParagraph"/>
              <w:numPr>
                <w:ilvl w:val="0"/>
                <w:numId w:val="2"/>
              </w:numPr>
              <w:spacing w:after="30" w:before="30"/>
            </w:pPr>
            <w:r>
              <w:rPr>
                <w:rFonts w:ascii="Arial" w:cs="Arial" w:eastAsia="Arial" w:hAnsi="Arial"/>
                <w:b w:val="false"/>
                <w:bCs w:val="false"/>
                <w:i w:val="false"/>
                <w:iCs w:val="false"/>
                <w:color w:val="1F2937"/>
                <w:sz w:val="19"/>
                <w:szCs w:val="19"/>
              </w:rPr>
              <w:t xml:space="preserve">No active Test Manager test executions</w:t>
            </w:r>
          </w:p>
          <w:p>
            <w:pPr>
              <w:pStyle w:val="ListParagraph"/>
              <w:numPr>
                <w:ilvl w:val="0"/>
                <w:numId w:val="2"/>
              </w:numPr>
              <w:spacing w:after="30" w:before="30"/>
            </w:pPr>
            <w:r>
              <w:rPr>
                <w:rFonts w:ascii="Arial" w:cs="Arial" w:eastAsia="Arial" w:hAnsi="Arial"/>
                <w:b w:val="false"/>
                <w:bCs w:val="false"/>
                <w:i w:val="false"/>
                <w:iCs w:val="false"/>
                <w:color w:val="1F2937"/>
                <w:sz w:val="19"/>
                <w:szCs w:val="19"/>
              </w:rPr>
              <w:t xml:space="preserve">Jump host has SSMS installed with access to standalone SQL and RDS</w:t>
            </w:r>
          </w:p>
          <w:p>
            <w:pPr>
              <w:pStyle w:val="ListParagraph"/>
              <w:numPr>
                <w:ilvl w:val="0"/>
                <w:numId w:val="2"/>
              </w:numPr>
              <w:spacing w:after="30" w:before="30"/>
            </w:pPr>
            <w:r>
              <w:rPr>
                <w:rFonts w:ascii="Arial" w:cs="Arial" w:eastAsia="Arial" w:hAnsi="Arial"/>
                <w:b w:val="false"/>
                <w:bCs w:val="false"/>
                <w:i w:val="false"/>
                <w:iCs w:val="false"/>
                <w:color w:val="1F2937"/>
                <w:sz w:val="19"/>
                <w:szCs w:val="19"/>
              </w:rPr>
              <w:t xml:space="preserve">OrganizationMigrationApp zip is extracted on jump host</w:t>
            </w:r>
          </w:p>
        </w:tc>
      </w:tr>
    </w:tbl>
    <w:p>
      <w:pPr>
        <w:spacing w:after="80" w:before="0"/>
      </w:pPr>
      <w:r>
        <w:t xml:space="preserve"/>
      </w:r>
    </w:p>
    <w:p>
      <w:pPr>
        <w:pStyle w:val="Heading2"/>
        <w:spacing w:after="100" w:before="240"/>
      </w:pPr>
      <w:r>
        <w:rPr>
          <w:rFonts w:ascii="Arial" w:cs="Arial" w:eastAsia="Arial" w:hAnsi="Arial"/>
          <w:b/>
          <w:bCs/>
          <w:i w:val="false"/>
          <w:iCs w:val="false"/>
          <w:color w:val="111827"/>
          <w:sz w:val="25"/>
          <w:szCs w:val="25"/>
        </w:rPr>
        <w:t xml:space="preserve">5.1  Put Standalone Orchestrator in Read-Only Mode</w:t>
      </w:r>
    </w:p>
    <w:p>
      <w:pPr>
        <w:spacing w:after="60" w:before="0"/>
        <w:jc w:val="left"/>
      </w:pPr>
      <w:r>
        <w:rPr>
          <w:rFonts w:ascii="Arial" w:cs="Arial" w:eastAsia="Arial" w:hAnsi="Arial"/>
          <w:b w:val="false"/>
          <w:bCs w:val="false"/>
          <w:i w:val="false"/>
          <w:iCs w:val="false"/>
          <w:color w:val="1F2937"/>
          <w:sz w:val="20"/>
          <w:szCs w:val="20"/>
        </w:rPr>
        <w:t xml:space="preserve">This is the official start of your downtime window.</w:t>
      </w:r>
    </w:p>
    <w:p>
      <w:pPr>
        <w:pStyle w:val="ListParagraph"/>
        <w:numPr>
          <w:ilvl w:val="0"/>
          <w:numId w:val="3"/>
        </w:numPr>
        <w:spacing w:after="40" w:before="40"/>
      </w:pPr>
      <w:r>
        <w:rPr>
          <w:rFonts w:ascii="Arial" w:cs="Arial" w:eastAsia="Arial" w:hAnsi="Arial"/>
          <w:b/>
          <w:bCs/>
          <w:i w:val="false"/>
          <w:iCs w:val="false"/>
          <w:color w:val="1F2937"/>
          <w:sz w:val="19"/>
          <w:szCs w:val="19"/>
        </w:rPr>
        <w:t xml:space="preserve">1.</w:t>
      </w:r>
      <w:r>
        <w:rPr>
          <w:rFonts w:ascii="Arial" w:cs="Arial" w:eastAsia="Arial" w:hAnsi="Arial"/>
          <w:b w:val="false"/>
          <w:bCs w:val="false"/>
          <w:i w:val="false"/>
          <w:iCs w:val="false"/>
          <w:color w:val="1F2937"/>
          <w:sz w:val="19"/>
          <w:szCs w:val="19"/>
        </w:rPr>
        <w:t xml:space="preserve"> Log in to standalone Orchestrator web UI as host admin.</w:t>
      </w:r>
    </w:p>
    <w:p>
      <w:pPr>
        <w:pStyle w:val="ListParagraph"/>
        <w:numPr>
          <w:ilvl w:val="0"/>
          <w:numId w:val="3"/>
        </w:numPr>
        <w:spacing w:after="40" w:before="40"/>
      </w:pPr>
      <w:r>
        <w:rPr>
          <w:rFonts w:ascii="Arial" w:cs="Arial" w:eastAsia="Arial" w:hAnsi="Arial"/>
          <w:b/>
          <w:bCs/>
          <w:i w:val="false"/>
          <w:iCs w:val="false"/>
          <w:color w:val="1F2937"/>
          <w:sz w:val="19"/>
          <w:szCs w:val="19"/>
        </w:rPr>
        <w:t xml:space="preserve">2.</w:t>
      </w:r>
      <w:r>
        <w:rPr>
          <w:rFonts w:ascii="Arial" w:cs="Arial" w:eastAsia="Arial" w:hAnsi="Arial"/>
          <w:b w:val="false"/>
          <w:bCs w:val="false"/>
          <w:i w:val="false"/>
          <w:iCs w:val="false"/>
          <w:color w:val="1F2937"/>
          <w:sz w:val="19"/>
          <w:szCs w:val="19"/>
        </w:rPr>
        <w:t xml:space="preserve"> Go to Host → Settings → Maintenance Mode and enable it. Or: stop the UiPath.Orchestrator Windows service.</w:t>
      </w:r>
    </w:p>
    <w:p>
      <w:pPr>
        <w:pStyle w:val="ListParagraph"/>
        <w:numPr>
          <w:ilvl w:val="0"/>
          <w:numId w:val="3"/>
        </w:numPr>
        <w:spacing w:after="40" w:before="40"/>
      </w:pPr>
      <w:r>
        <w:rPr>
          <w:rFonts w:ascii="Arial" w:cs="Arial" w:eastAsia="Arial" w:hAnsi="Arial"/>
          <w:b/>
          <w:bCs/>
          <w:i w:val="false"/>
          <w:iCs w:val="false"/>
          <w:color w:val="1F2937"/>
          <w:sz w:val="19"/>
          <w:szCs w:val="19"/>
        </w:rPr>
        <w:t xml:space="preserve">3.</w:t>
      </w:r>
      <w:r>
        <w:rPr>
          <w:rFonts w:ascii="Arial" w:cs="Arial" w:eastAsia="Arial" w:hAnsi="Arial"/>
          <w:b w:val="false"/>
          <w:bCs w:val="false"/>
          <w:i w:val="false"/>
          <w:iCs w:val="false"/>
          <w:color w:val="1F2937"/>
          <w:sz w:val="19"/>
          <w:szCs w:val="19"/>
        </w:rPr>
        <w:t xml:space="preserve"> Notify all Dev team members that the maintenance window has started.</w:t>
      </w:r>
    </w:p>
    <w:p>
      <w:pPr>
        <w:spacing w:after="80" w:before="0"/>
      </w:pPr>
      <w:r>
        <w:t xml:space="preserve"/>
      </w:r>
    </w:p>
    <w:p>
      <w:pPr>
        <w:pStyle w:val="Heading2"/>
        <w:spacing w:after="100" w:before="240"/>
      </w:pPr>
      <w:r>
        <w:rPr>
          <w:rFonts w:ascii="Arial" w:cs="Arial" w:eastAsia="Arial" w:hAnsi="Arial"/>
          <w:b/>
          <w:bCs/>
          <w:i w:val="false"/>
          <w:iCs w:val="false"/>
          <w:color w:val="111827"/>
          <w:sz w:val="25"/>
          <w:szCs w:val="25"/>
        </w:rPr>
        <w:t xml:space="preserve">5.2  Back Up the Standalone Database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
        <w:gridCol w:w="9040"/>
      </w:tblGrid>
      <w:tr>
        <w:tc>
          <w:tcPr>
            <w:tcW w:type="dxa" w:w="320"/>
            <w:tcBorders>
              <w:top w:val="none" w:color="FFFFFF" w:sz="0"/>
              <w:left w:val="none" w:color="FFFFFF" w:sz="0"/>
              <w:bottom w:val="none" w:color="FFFFFF" w:sz="0"/>
              <w:right w:val="none" w:color="FFFFFF" w:sz="0"/>
            </w:tcBorders>
            <w:shd w:fill="7F1D1D" w:val="clear"/>
            <w:tcMar>
              <w:top w:type="dxa" w:w="90"/>
              <w:left w:type="dxa" w:w="130"/>
              <w:bottom w:type="dxa" w:w="90"/>
              <w:right w:type="dxa" w:w="130"/>
            </w:tcMar>
            <w:vAlign w:val="top"/>
          </w:tcPr>
          <w:p>
            <w:pPr>
              <w:spacing w:after="0" w:before="40"/>
              <w:jc w:val="center"/>
            </w:pPr>
            <w:r>
              <w:rPr>
                <w:rFonts w:ascii="Arial" w:cs="Arial" w:eastAsia="Arial" w:hAnsi="Arial"/>
                <w:b/>
                <w:bCs/>
                <w:i w:val="false"/>
                <w:iCs w:val="false"/>
                <w:color w:val="FFFFFF"/>
                <w:sz w:val="20"/>
                <w:szCs w:val="20"/>
              </w:rPr>
              <w:t xml:space="preserve">5.2A</w:t>
            </w:r>
          </w:p>
        </w:tc>
        <w:tc>
          <w:tcPr>
            <w:tcW w:type="dxa" w:w="9040"/>
            <w:tcBorders>
              <w:top w:val="single" w:color="D1D5DB" w:sz="1"/>
              <w:left w:val="none" w:color="FFFFFF" w:sz="0"/>
              <w:bottom w:val="none" w:color="FFFFFF" w:sz="0"/>
              <w:right w:val="single" w:color="D1D5DB" w:sz="1"/>
            </w:tcBorders>
            <w:shd w:fill="F9FAFB" w:val="clear"/>
            <w:tcMar>
              <w:top w:type="dxa" w:w="90"/>
              <w:left w:type="dxa" w:w="130"/>
              <w:bottom w:type="dxa" w:w="90"/>
              <w:right w:type="dxa" w:w="130"/>
            </w:tcMar>
            <w:vAlign w:val="top"/>
          </w:tcPr>
          <w:p>
            <w:pPr>
              <w:spacing w:after="0" w:before="0"/>
              <w:jc w:val="left"/>
            </w:pPr>
            <w:r>
              <w:rPr>
                <w:rFonts w:ascii="Arial" w:cs="Arial" w:eastAsia="Arial" w:hAnsi="Arial"/>
                <w:b/>
                <w:bCs/>
                <w:i w:val="false"/>
                <w:iCs w:val="false"/>
                <w:color w:val="7F1D1D"/>
                <w:sz w:val="21"/>
                <w:szCs w:val="21"/>
              </w:rPr>
              <w:t xml:space="preserve">Create backup using SSMS</w:t>
            </w:r>
          </w:p>
        </w:tc>
      </w:tr>
      <w:tr>
        <w:tc>
          <w:tcPr>
            <w:tcW w:type="dxa" w:w="320"/>
            <w:tcBorders>
              <w:top w:val="none" w:color="FFFFFF" w:sz="0"/>
              <w:left w:val="single" w:color="D1D5DB" w:sz="1"/>
              <w:bottom w:val="single" w:color="D1D5DB" w:sz="1"/>
              <w:right w:val="none" w:color="FFFFFF" w:sz="0"/>
            </w:tcBorders>
            <w:shd w:fill="7F1D1D" w:val="clear"/>
            <w:tcMar>
              <w:top w:type="dxa" w:w="90"/>
              <w:left w:type="dxa" w:w="130"/>
              <w:bottom w:type="dxa" w:w="90"/>
              <w:right w:type="dxa" w:w="130"/>
            </w:tcMar>
            <w:vAlign w:val="top"/>
          </w:tcPr>
          <w:p>
            <w:pPr>
              <w:spacing w:after="100" w:before="0"/>
              <w:jc w:val="left"/>
            </w:pPr>
            <w:r>
              <w:rPr>
                <w:rFonts w:ascii="Arial" w:cs="Arial" w:eastAsia="Arial" w:hAnsi="Arial"/>
                <w:b w:val="false"/>
                <w:bCs w:val="false"/>
                <w:i w:val="false"/>
                <w:iCs w:val="false"/>
                <w:color w:val="1F2937"/>
                <w:sz w:val="20"/>
                <w:szCs w:val="20"/>
              </w:rPr>
              <w:t xml:space="preserve"/>
            </w:r>
          </w:p>
        </w:tc>
        <w:tc>
          <w:tcPr>
            <w:tcW w:type="dxa" w:w="9040"/>
            <w:tcBorders>
              <w:top w:val="none" w:color="FFFFFF" w:sz="0"/>
              <w:left w:val="none" w:color="FFFFFF" w:sz="0"/>
              <w:bottom w:val="single" w:color="D1D5DB" w:sz="1"/>
              <w:right w:val="single" w:color="D1D5DB" w:sz="1"/>
            </w:tcBorders>
            <w:tcMar>
              <w:top w:type="dxa" w:w="90"/>
              <w:left w:type="dxa" w:w="130"/>
              <w:bottom w:type="dxa" w:w="90"/>
              <w:right w:type="dxa" w:w="130"/>
            </w:tcMar>
            <w:vAlign w:val="top"/>
          </w:tcPr>
          <w:p>
            <w:pPr>
              <w:pStyle w:val="ListParagraph"/>
              <w:numPr>
                <w:ilvl w:val="0"/>
                <w:numId w:val="3"/>
              </w:numPr>
              <w:spacing w:after="40" w:before="40"/>
            </w:pPr>
            <w:r>
              <w:rPr>
                <w:rFonts w:ascii="Arial" w:cs="Arial" w:eastAsia="Arial" w:hAnsi="Arial"/>
                <w:b/>
                <w:bCs/>
                <w:i w:val="false"/>
                <w:iCs w:val="false"/>
                <w:color w:val="1F2937"/>
                <w:sz w:val="19"/>
                <w:szCs w:val="19"/>
              </w:rPr>
              <w:t xml:space="preserve">1.</w:t>
            </w:r>
            <w:r>
              <w:rPr>
                <w:rFonts w:ascii="Arial" w:cs="Arial" w:eastAsia="Arial" w:hAnsi="Arial"/>
                <w:b w:val="false"/>
                <w:bCs w:val="false"/>
                <w:i w:val="false"/>
                <w:iCs w:val="false"/>
                <w:color w:val="1F2937"/>
                <w:sz w:val="19"/>
                <w:szCs w:val="19"/>
              </w:rPr>
              <w:t xml:space="preserve"> Open SSMS on jump host. Connect to the standalone SQL Server.</w:t>
            </w:r>
          </w:p>
          <w:p>
            <w:pPr>
              <w:pStyle w:val="ListParagraph"/>
              <w:numPr>
                <w:ilvl w:val="0"/>
                <w:numId w:val="3"/>
              </w:numPr>
              <w:spacing w:after="40" w:before="40"/>
            </w:pPr>
            <w:r>
              <w:rPr>
                <w:rFonts w:ascii="Arial" w:cs="Arial" w:eastAsia="Arial" w:hAnsi="Arial"/>
                <w:b/>
                <w:bCs/>
                <w:i w:val="false"/>
                <w:iCs w:val="false"/>
                <w:color w:val="1F2937"/>
                <w:sz w:val="19"/>
                <w:szCs w:val="19"/>
              </w:rPr>
              <w:t xml:space="preserve">2.</w:t>
            </w:r>
            <w:r>
              <w:rPr>
                <w:rFonts w:ascii="Arial" w:cs="Arial" w:eastAsia="Arial" w:hAnsi="Arial"/>
                <w:b w:val="false"/>
                <w:bCs w:val="false"/>
                <w:i w:val="false"/>
                <w:iCs w:val="false"/>
                <w:color w:val="1F2937"/>
                <w:sz w:val="19"/>
                <w:szCs w:val="19"/>
              </w:rPr>
              <w:t xml:space="preserve"> In Object Explorer, right-click the Orchestrator database → Tasks → Back Up.</w:t>
            </w:r>
          </w:p>
          <w:p>
            <w:pPr>
              <w:pStyle w:val="ListParagraph"/>
              <w:numPr>
                <w:ilvl w:val="0"/>
                <w:numId w:val="3"/>
              </w:numPr>
              <w:spacing w:after="40" w:before="40"/>
            </w:pPr>
            <w:r>
              <w:rPr>
                <w:rFonts w:ascii="Arial" w:cs="Arial" w:eastAsia="Arial" w:hAnsi="Arial"/>
                <w:b/>
                <w:bCs/>
                <w:i w:val="false"/>
                <w:iCs w:val="false"/>
                <w:color w:val="1F2937"/>
                <w:sz w:val="19"/>
                <w:szCs w:val="19"/>
              </w:rPr>
              <w:t xml:space="preserve">3.</w:t>
            </w:r>
            <w:r>
              <w:rPr>
                <w:rFonts w:ascii="Arial" w:cs="Arial" w:eastAsia="Arial" w:hAnsi="Arial"/>
                <w:b w:val="false"/>
                <w:bCs w:val="false"/>
                <w:i w:val="false"/>
                <w:iCs w:val="false"/>
                <w:color w:val="1F2937"/>
                <w:sz w:val="19"/>
                <w:szCs w:val="19"/>
              </w:rPr>
              <w:t xml:space="preserve"> Backup type = Full; Destination = Disk; path = C:\Backups\orch_dev.bak → click OK.</w:t>
            </w:r>
          </w:p>
          <w:p>
            <w:pPr>
              <w:pStyle w:val="ListParagraph"/>
              <w:numPr>
                <w:ilvl w:val="0"/>
                <w:numId w:val="3"/>
              </w:numPr>
              <w:spacing w:after="40" w:before="40"/>
            </w:pPr>
            <w:r>
              <w:rPr>
                <w:rFonts w:ascii="Arial" w:cs="Arial" w:eastAsia="Arial" w:hAnsi="Arial"/>
                <w:b/>
                <w:bCs/>
                <w:i w:val="false"/>
                <w:iCs w:val="false"/>
                <w:color w:val="1F2937"/>
                <w:sz w:val="19"/>
                <w:szCs w:val="19"/>
              </w:rPr>
              <w:t xml:space="preserve">4.</w:t>
            </w:r>
            <w:r>
              <w:rPr>
                <w:rFonts w:ascii="Arial" w:cs="Arial" w:eastAsia="Arial" w:hAnsi="Arial"/>
                <w:b w:val="false"/>
                <w:bCs w:val="false"/>
                <w:i w:val="false"/>
                <w:iCs w:val="false"/>
                <w:color w:val="1F2937"/>
                <w:sz w:val="19"/>
                <w:szCs w:val="19"/>
              </w:rPr>
              <w:t xml:space="preserve"> Wait for 'The backup of database completed successfully'.</w:t>
            </w:r>
          </w:p>
          <w:p>
            <w:pPr>
              <w:pStyle w:val="ListParagraph"/>
              <w:numPr>
                <w:ilvl w:val="0"/>
                <w:numId w:val="3"/>
              </w:numPr>
              <w:spacing w:after="40" w:before="40"/>
            </w:pPr>
            <w:r>
              <w:rPr>
                <w:rFonts w:ascii="Arial" w:cs="Arial" w:eastAsia="Arial" w:hAnsi="Arial"/>
                <w:b/>
                <w:bCs/>
                <w:i w:val="false"/>
                <w:iCs w:val="false"/>
                <w:color w:val="1F2937"/>
                <w:sz w:val="19"/>
                <w:szCs w:val="19"/>
              </w:rPr>
              <w:t xml:space="preserve">5.</w:t>
            </w:r>
            <w:r>
              <w:rPr>
                <w:rFonts w:ascii="Arial" w:cs="Arial" w:eastAsia="Arial" w:hAnsi="Arial"/>
                <w:b w:val="false"/>
                <w:bCs w:val="false"/>
                <w:i w:val="false"/>
                <w:iCs w:val="false"/>
                <w:color w:val="1F2937"/>
                <w:sz w:val="19"/>
                <w:szCs w:val="19"/>
              </w:rPr>
              <w:t xml:space="preserve"> Repeat for the Identity Server database → identity_dev.bak (if separate from Orchestrator).</w:t>
            </w:r>
          </w:p>
        </w:tc>
      </w:tr>
    </w:tbl>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
        <w:gridCol w:w="9040"/>
      </w:tblGrid>
      <w:tr>
        <w:tc>
          <w:tcPr>
            <w:tcW w:type="dxa" w:w="320"/>
            <w:tcBorders>
              <w:top w:val="none" w:color="FFFFFF" w:sz="0"/>
              <w:left w:val="none" w:color="FFFFFF" w:sz="0"/>
              <w:bottom w:val="none" w:color="FFFFFF" w:sz="0"/>
              <w:right w:val="none" w:color="FFFFFF" w:sz="0"/>
            </w:tcBorders>
            <w:shd w:fill="7F1D1D" w:val="clear"/>
            <w:tcMar>
              <w:top w:type="dxa" w:w="90"/>
              <w:left w:type="dxa" w:w="130"/>
              <w:bottom w:type="dxa" w:w="90"/>
              <w:right w:type="dxa" w:w="130"/>
            </w:tcMar>
            <w:vAlign w:val="top"/>
          </w:tcPr>
          <w:p>
            <w:pPr>
              <w:spacing w:after="0" w:before="40"/>
              <w:jc w:val="center"/>
            </w:pPr>
            <w:r>
              <w:rPr>
                <w:rFonts w:ascii="Arial" w:cs="Arial" w:eastAsia="Arial" w:hAnsi="Arial"/>
                <w:b/>
                <w:bCs/>
                <w:i w:val="false"/>
                <w:iCs w:val="false"/>
                <w:color w:val="FFFFFF"/>
                <w:sz w:val="20"/>
                <w:szCs w:val="20"/>
              </w:rPr>
              <w:t xml:space="preserve">5.2B</w:t>
            </w:r>
          </w:p>
        </w:tc>
        <w:tc>
          <w:tcPr>
            <w:tcW w:type="dxa" w:w="9040"/>
            <w:tcBorders>
              <w:top w:val="single" w:color="D1D5DB" w:sz="1"/>
              <w:left w:val="none" w:color="FFFFFF" w:sz="0"/>
              <w:bottom w:val="none" w:color="FFFFFF" w:sz="0"/>
              <w:right w:val="single" w:color="D1D5DB" w:sz="1"/>
            </w:tcBorders>
            <w:shd w:fill="F9FAFB" w:val="clear"/>
            <w:tcMar>
              <w:top w:type="dxa" w:w="90"/>
              <w:left w:type="dxa" w:w="130"/>
              <w:bottom w:type="dxa" w:w="90"/>
              <w:right w:type="dxa" w:w="130"/>
            </w:tcMar>
            <w:vAlign w:val="top"/>
          </w:tcPr>
          <w:p>
            <w:pPr>
              <w:spacing w:after="0" w:before="0"/>
              <w:jc w:val="left"/>
            </w:pPr>
            <w:r>
              <w:rPr>
                <w:rFonts w:ascii="Arial" w:cs="Arial" w:eastAsia="Arial" w:hAnsi="Arial"/>
                <w:b/>
                <w:bCs/>
                <w:i w:val="false"/>
                <w:iCs w:val="false"/>
                <w:color w:val="7F1D1D"/>
                <w:sz w:val="21"/>
                <w:szCs w:val="21"/>
              </w:rPr>
              <w:t xml:space="preserve">Upload .bak files to S3</w:t>
            </w:r>
          </w:p>
        </w:tc>
      </w:tr>
      <w:tr>
        <w:tc>
          <w:tcPr>
            <w:tcW w:type="dxa" w:w="320"/>
            <w:tcBorders>
              <w:top w:val="none" w:color="FFFFFF" w:sz="0"/>
              <w:left w:val="single" w:color="D1D5DB" w:sz="1"/>
              <w:bottom w:val="single" w:color="D1D5DB" w:sz="1"/>
              <w:right w:val="none" w:color="FFFFFF" w:sz="0"/>
            </w:tcBorders>
            <w:shd w:fill="7F1D1D" w:val="clear"/>
            <w:tcMar>
              <w:top w:type="dxa" w:w="90"/>
              <w:left w:type="dxa" w:w="130"/>
              <w:bottom w:type="dxa" w:w="90"/>
              <w:right w:type="dxa" w:w="130"/>
            </w:tcMar>
            <w:vAlign w:val="top"/>
          </w:tcPr>
          <w:p>
            <w:pPr>
              <w:spacing w:after="100" w:before="0"/>
              <w:jc w:val="left"/>
            </w:pPr>
            <w:r>
              <w:rPr>
                <w:rFonts w:ascii="Arial" w:cs="Arial" w:eastAsia="Arial" w:hAnsi="Arial"/>
                <w:b w:val="false"/>
                <w:bCs w:val="false"/>
                <w:i w:val="false"/>
                <w:iCs w:val="false"/>
                <w:color w:val="1F2937"/>
                <w:sz w:val="20"/>
                <w:szCs w:val="20"/>
              </w:rPr>
              <w:t xml:space="preserve"/>
            </w:r>
          </w:p>
        </w:tc>
        <w:tc>
          <w:tcPr>
            <w:tcW w:type="dxa" w:w="9040"/>
            <w:tcBorders>
              <w:top w:val="none" w:color="FFFFFF" w:sz="0"/>
              <w:left w:val="none" w:color="FFFFFF" w:sz="0"/>
              <w:bottom w:val="single" w:color="D1D5DB" w:sz="1"/>
              <w:right w:val="single" w:color="D1D5DB" w:sz="1"/>
            </w:tcBorders>
            <w:tcMar>
              <w:top w:type="dxa" w:w="90"/>
              <w:left w:type="dxa" w:w="130"/>
              <w:bottom w:type="dxa" w:w="90"/>
              <w:right w:type="dxa" w:w="130"/>
            </w:tcMar>
            <w:vAlign w:val="top"/>
          </w:tcPr>
          <w:p>
            <w:pPr>
              <w:shd w:fill="1A1A2E" w:val="clear"/>
              <w:spacing w:after="50" w:before="50"/>
            </w:pPr>
            <w:r>
              <w:rPr>
                <w:rFonts w:ascii="Courier New" w:cs="Courier New" w:eastAsia="Courier New" w:hAnsi="Courier New"/>
                <w:color w:val="E2E8F0"/>
                <w:sz w:val="18"/>
                <w:szCs w:val="18"/>
              </w:rPr>
              <w:t xml:space="preserve">aws s3 cp C:\Backups\orch_dev.bak     s3://your-migration-bucket/orch_dev.bak</w:t>
            </w:r>
          </w:p>
          <w:p>
            <w:pPr>
              <w:shd w:fill="1A1A2E" w:val="clear"/>
              <w:spacing w:after="50" w:before="50"/>
            </w:pPr>
            <w:r>
              <w:rPr>
                <w:rFonts w:ascii="Courier New" w:cs="Courier New" w:eastAsia="Courier New" w:hAnsi="Courier New"/>
                <w:color w:val="E2E8F0"/>
                <w:sz w:val="18"/>
                <w:szCs w:val="18"/>
              </w:rPr>
              <w:t xml:space="preserve">aws s3 cp C:\Backups\identity_dev.bak s3://your-migration-bucket/identity_dev.bak</w:t>
            </w:r>
          </w:p>
          <w:p>
            <w:pPr>
              <w:spacing w:after="4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W w:type="dxa" w:w="200"/>
                  <w:tcBorders>
                    <w:top w:val="none" w:color="FFFFFF" w:sz="0"/>
                    <w:left w:val="none" w:color="FFFFFF" w:sz="0"/>
                    <w:bottom w:val="none" w:color="FFFFFF" w:sz="0"/>
                    <w:right w:val="none" w:color="FFFFFF" w:sz="0"/>
                  </w:tcBorders>
                  <w:shd w:fill="A8D5B8" w:val="clear"/>
                  <w:tcMar>
                    <w:top w:type="dxa" w:w="90"/>
                    <w:left w:type="dxa" w:w="130"/>
                    <w:bottom w:type="dxa" w:w="90"/>
                    <w:right w:type="dxa" w:w="130"/>
                  </w:tcMar>
                  <w:vAlign w:val="top"/>
                </w:tcPr>
                <w:p>
                  <w:pPr>
                    <w:spacing w:after="0" w:before="40"/>
                    <w:jc w:val="center"/>
                  </w:pPr>
                  <w:r>
                    <w:rPr>
                      <w:rFonts w:ascii="Segoe UI Emoji" w:cs="Segoe UI Emoji" w:eastAsia="Segoe UI Emoji" w:hAnsi="Segoe UI Emoji"/>
                      <w:b w:val="false"/>
                      <w:bCs w:val="false"/>
                      <w:i w:val="false"/>
                      <w:iCs w:val="false"/>
                      <w:color w:val="1F2937"/>
                      <w:sz w:val="22"/>
                      <w:szCs w:val="22"/>
                    </w:rPr>
                    <w:t xml:space="preserve">💡</w:t>
                  </w:r>
                </w:p>
              </w:tc>
              <w:tc>
                <w:tcPr>
                  <w:tcW w:type="dxa" w:w="9160"/>
                  <w:tcBorders>
                    <w:top w:val="none" w:color="FFFFFF" w:sz="0"/>
                    <w:left w:val="none" w:color="FFFFFF" w:sz="0"/>
                    <w:bottom w:val="none" w:color="FFFFFF" w:sz="0"/>
                    <w:right w:val="none" w:color="FFFFFF" w:sz="0"/>
                  </w:tcBorders>
                  <w:shd w:fill="E8F5EE" w:val="clear"/>
                  <w:tcMar>
                    <w:top w:type="dxa" w:w="90"/>
                    <w:left w:type="dxa" w:w="130"/>
                    <w:bottom w:type="dxa" w:w="90"/>
                    <w:right w:type="dxa" w:w="130"/>
                  </w:tcMar>
                  <w:vAlign w:val="top"/>
                </w:tcPr>
                <w:p>
                  <w:pPr>
                    <w:spacing w:after="40" w:before="0"/>
                    <w:jc w:val="left"/>
                  </w:pPr>
                  <w:r>
                    <w:rPr>
                      <w:rFonts w:ascii="Arial" w:cs="Arial" w:eastAsia="Arial" w:hAnsi="Arial"/>
                      <w:b/>
                      <w:bCs/>
                      <w:i w:val="false"/>
                      <w:iCs w:val="false"/>
                      <w:color w:val="1D6F42"/>
                      <w:sz w:val="19"/>
                      <w:szCs w:val="19"/>
                    </w:rPr>
                    <w:t xml:space="preserve">Why upload to S3?</w:t>
                  </w:r>
                </w:p>
                <w:p>
                  <w:pPr>
                    <w:spacing w:after="0" w:before="0"/>
                    <w:jc w:val="left"/>
                  </w:pPr>
                  <w:r>
                    <w:rPr>
                      <w:rFonts w:ascii="Arial" w:cs="Arial" w:eastAsia="Arial" w:hAnsi="Arial"/>
                      <w:b w:val="false"/>
                      <w:bCs w:val="false"/>
                      <w:i w:val="false"/>
                      <w:iCs w:val="false"/>
                      <w:color w:val="1F2937"/>
                      <w:sz w:val="20"/>
                      <w:szCs w:val="20"/>
                    </w:rPr>
                    <w:t xml:space="preserve">Amazon RDS cannot accept database restores directly from your local network. It restores only from S3. The bucket acts as a transfer point between your jump host and RDS.</w:t>
                  </w:r>
                </w:p>
              </w:tc>
            </w:tr>
          </w:tbl>
          <w:p/>
        </w:tc>
      </w:tr>
    </w:tbl>
    <w:p>
      <w:pPr>
        <w:spacing w:after="80" w:before="0"/>
      </w:pPr>
      <w:r>
        <w:t xml:space="preserve"/>
      </w:r>
    </w:p>
    <w:p>
      <w:pPr>
        <w:pStyle w:val="Heading2"/>
        <w:spacing w:after="100" w:before="240"/>
      </w:pPr>
      <w:r>
        <w:rPr>
          <w:rFonts w:ascii="Arial" w:cs="Arial" w:eastAsia="Arial" w:hAnsi="Arial"/>
          <w:b/>
          <w:bCs/>
          <w:i w:val="false"/>
          <w:iCs w:val="false"/>
          <w:color w:val="111827"/>
          <w:sz w:val="25"/>
          <w:szCs w:val="25"/>
        </w:rPr>
        <w:t xml:space="preserve">5.3  Restore Database to RDS</w:t>
      </w:r>
    </w:p>
    <w:p>
      <w:pPr>
        <w:shd w:fill="1A1A2E" w:val="clear"/>
        <w:spacing w:after="50" w:before="50"/>
      </w:pPr>
      <w:r>
        <w:rPr>
          <w:rFonts w:ascii="Courier New" w:cs="Courier New" w:eastAsia="Courier New" w:hAnsi="Courier New"/>
          <w:color w:val="E2E8F0"/>
          <w:sz w:val="18"/>
          <w:szCs w:val="18"/>
        </w:rPr>
        <w:t xml:space="preserve">-- Connect to RDS in SSMS, then run:</w:t>
      </w:r>
    </w:p>
    <w:p>
      <w:pPr>
        <w:shd w:fill="1A1A2E" w:val="clear"/>
        <w:spacing w:after="50" w:before="50"/>
      </w:pPr>
      <w:r>
        <w:rPr>
          <w:rFonts w:ascii="Courier New" w:cs="Courier New" w:eastAsia="Courier New" w:hAnsi="Courier New"/>
          <w:color w:val="E2E8F0"/>
          <w:sz w:val="18"/>
          <w:szCs w:val="18"/>
        </w:rPr>
        <w:t xml:space="preserve">exec msdb.dbo.rds_restore_database</w:t>
      </w:r>
    </w:p>
    <w:p>
      <w:pPr>
        <w:shd w:fill="1A1A2E" w:val="clear"/>
        <w:spacing w:after="50" w:before="50"/>
      </w:pPr>
      <w:r>
        <w:rPr>
          <w:rFonts w:ascii="Courier New" w:cs="Courier New" w:eastAsia="Courier New" w:hAnsi="Courier New"/>
          <w:color w:val="E2E8F0"/>
          <w:sz w:val="18"/>
          <w:szCs w:val="18"/>
        </w:rPr>
        <w:t xml:space="preserve">  @restore_db_name = 'UiPath_AS_Orchestrator',</w:t>
      </w:r>
    </w:p>
    <w:p>
      <w:pPr>
        <w:shd w:fill="1A1A2E" w:val="clear"/>
        <w:spacing w:after="50" w:before="50"/>
      </w:pPr>
      <w:r>
        <w:rPr>
          <w:rFonts w:ascii="Courier New" w:cs="Courier New" w:eastAsia="Courier New" w:hAnsi="Courier New"/>
          <w:color w:val="E2E8F0"/>
          <w:sz w:val="18"/>
          <w:szCs w:val="18"/>
        </w:rPr>
        <w:t xml:space="preserve">  @s3_arn_to_restore_from = 'arn:aws:s3:::your-migration-bucket/orch_dev.bak',</w:t>
      </w:r>
    </w:p>
    <w:p>
      <w:pPr>
        <w:shd w:fill="1A1A2E" w:val="clear"/>
        <w:spacing w:after="50" w:before="50"/>
      </w:pPr>
      <w:r>
        <w:rPr>
          <w:rFonts w:ascii="Courier New" w:cs="Courier New" w:eastAsia="Courier New" w:hAnsi="Courier New"/>
          <w:color w:val="E2E8F0"/>
          <w:sz w:val="18"/>
          <w:szCs w:val="18"/>
        </w:rPr>
        <w:t xml:space="preserve">  @with_norecovery = 0</w:t>
      </w:r>
    </w:p>
    <w:p>
      <w:pPr>
        <w:spacing w:after="30" w:before="0"/>
      </w:pPr>
      <w:r>
        <w:t xml:space="preserve"/>
      </w:r>
    </w:p>
    <w:p>
      <w:pPr>
        <w:shd w:fill="1A1A2E" w:val="clear"/>
        <w:spacing w:after="50" w:before="50"/>
      </w:pPr>
      <w:r>
        <w:rPr>
          <w:rFonts w:ascii="Courier New" w:cs="Courier New" w:eastAsia="Courier New" w:hAnsi="Courier New"/>
          <w:color w:val="E2E8F0"/>
          <w:sz w:val="18"/>
          <w:szCs w:val="18"/>
        </w:rPr>
        <w:t xml:space="preserve">-- Check progress:</w:t>
      </w:r>
    </w:p>
    <w:p>
      <w:pPr>
        <w:shd w:fill="1A1A2E" w:val="clear"/>
        <w:spacing w:after="50" w:before="50"/>
      </w:pPr>
      <w:r>
        <w:rPr>
          <w:rFonts w:ascii="Courier New" w:cs="Courier New" w:eastAsia="Courier New" w:hAnsi="Courier New"/>
          <w:color w:val="E2E8F0"/>
          <w:sz w:val="18"/>
          <w:szCs w:val="18"/>
        </w:rPr>
        <w:t xml:space="preserve">exec msdb.dbo.rds_task_status @db_name = 'UiPath_AS_Orchestrator'</w:t>
      </w:r>
    </w:p>
    <w:p>
      <w:pPr>
        <w:spacing w:after="60" w:before="0"/>
        <w:jc w:val="left"/>
      </w:pPr>
      <w:r>
        <w:rPr>
          <w:rFonts w:ascii="Arial" w:cs="Arial" w:eastAsia="Arial" w:hAnsi="Arial"/>
          <w:b w:val="false"/>
          <w:bCs w:val="false"/>
          <w:i w:val="false"/>
          <w:iCs w:val="false"/>
          <w:color w:val="1F2937"/>
          <w:sz w:val="20"/>
          <w:szCs w:val="20"/>
        </w:rPr>
        <w:t xml:space="preserve">Wait until lifecycle shows 'SUCCESS'. This takes 15–60 minutes. Repeat for Identity database.</w:t>
      </w:r>
    </w:p>
    <w:p>
      <w:pPr>
        <w:spacing w:after="80" w:before="0"/>
      </w:pPr>
      <w:r>
        <w:t xml:space="preserve"/>
      </w:r>
    </w:p>
    <w:p>
      <w:pPr>
        <w:pStyle w:val="Heading2"/>
        <w:spacing w:after="100" w:before="240"/>
      </w:pPr>
      <w:r>
        <w:rPr>
          <w:rFonts w:ascii="Arial" w:cs="Arial" w:eastAsia="Arial" w:hAnsi="Arial"/>
          <w:b/>
          <w:bCs/>
          <w:i w:val="false"/>
          <w:iCs w:val="false"/>
          <w:color w:val="111827"/>
          <w:sz w:val="25"/>
          <w:szCs w:val="25"/>
        </w:rPr>
        <w:t xml:space="preserve">5.4  Run OrganizationMigrationApp — Step 1: Move Identity Data</w:t>
      </w:r>
    </w:p>
    <w:p>
      <w:pPr>
        <w:shd w:fill="1A1A2E" w:val="clear"/>
        <w:spacing w:after="50" w:before="50"/>
      </w:pPr>
      <w:r>
        <w:rPr>
          <w:rFonts w:ascii="Courier New" w:cs="Courier New" w:eastAsia="Courier New" w:hAnsi="Courier New"/>
          <w:color w:val="E2E8F0"/>
          <w:sz w:val="18"/>
          <w:szCs w:val="18"/>
        </w:rPr>
        <w:t xml:space="preserve">cd ~/OrganizationMigrationApp</w:t>
      </w:r>
    </w:p>
    <w:p>
      <w:pPr>
        <w:shd w:fill="1A1A2E" w:val="clear"/>
        <w:spacing w:after="50" w:before="50"/>
      </w:pPr>
      <w:r>
        <w:rPr>
          <w:rFonts w:ascii="Courier New" w:cs="Courier New" w:eastAsia="Courier New" w:hAnsi="Courier New"/>
          <w:color w:val="E2E8F0"/>
          <w:sz w:val="18"/>
          <w:szCs w:val="18"/>
        </w:rPr>
        <w:t xml:space="preserve">./UiPath.OrganizationMigrationApp move-identity \</w:t>
      </w:r>
    </w:p>
    <w:p>
      <w:pPr>
        <w:shd w:fill="1A1A2E" w:val="clear"/>
        <w:spacing w:after="50" w:before="50"/>
      </w:pPr>
      <w:r>
        <w:rPr>
          <w:rFonts w:ascii="Courier New" w:cs="Courier New" w:eastAsia="Courier New" w:hAnsi="Courier New"/>
          <w:color w:val="E2E8F0"/>
          <w:sz w:val="18"/>
          <w:szCs w:val="18"/>
        </w:rPr>
        <w:t xml:space="preserve">  -i '&lt;AS Identity DB connection string on RDS&gt;' \</w:t>
      </w:r>
    </w:p>
    <w:p>
      <w:pPr>
        <w:shd w:fill="1A1A2E" w:val="clear"/>
        <w:spacing w:after="50" w:before="50"/>
      </w:pPr>
      <w:r>
        <w:rPr>
          <w:rFonts w:ascii="Courier New" w:cs="Courier New" w:eastAsia="Courier New" w:hAnsi="Courier New"/>
          <w:color w:val="E2E8F0"/>
          <w:sz w:val="18"/>
          <w:szCs w:val="18"/>
        </w:rPr>
        <w:t xml:space="preserve">  -o '&lt;Restored Orchestrator DB connection string on RDS&gt;'</w:t>
      </w:r>
    </w:p>
    <w:p>
      <w:pPr>
        <w:spacing w:after="40" w:before="0"/>
      </w:pPr>
      <w:r>
        <w:t xml:space="preserve"/>
      </w:r>
    </w:p>
    <w:p>
      <w:pPr>
        <w:spacing w:after="30" w:before="0"/>
        <w:jc w:val="left"/>
      </w:pPr>
      <w:r>
        <w:rPr>
          <w:rFonts w:ascii="Arial" w:cs="Arial" w:eastAsia="Arial" w:hAnsi="Arial"/>
          <w:b w:val="false"/>
          <w:bCs w:val="false"/>
          <w:i w:val="false"/>
          <w:iCs w:val="false"/>
          <w:color w:val="1F2937"/>
          <w:sz w:val="20"/>
          <w:szCs w:val="20"/>
        </w:rPr>
        <w:t xml:space="preserve">Connection string format:</w:t>
      </w:r>
    </w:p>
    <w:p>
      <w:pPr>
        <w:shd w:fill="1A1A2E" w:val="clear"/>
        <w:spacing w:after="50" w:before="50"/>
      </w:pPr>
      <w:r>
        <w:rPr>
          <w:rFonts w:ascii="Courier New" w:cs="Courier New" w:eastAsia="Courier New" w:hAnsi="Courier New"/>
          <w:color w:val="E2E8F0"/>
          <w:sz w:val="18"/>
          <w:szCs w:val="18"/>
        </w:rPr>
        <w:t xml:space="preserve">Server=your-rds-endpoint.rds.amazonaws.com,1433;Database=UiPath_AS_Identity;</w:t>
      </w:r>
    </w:p>
    <w:p>
      <w:pPr>
        <w:shd w:fill="1A1A2E" w:val="clear"/>
        <w:spacing w:after="50" w:before="50"/>
      </w:pPr>
      <w:r>
        <w:rPr>
          <w:rFonts w:ascii="Courier New" w:cs="Courier New" w:eastAsia="Courier New" w:hAnsi="Courier New"/>
          <w:color w:val="E2E8F0"/>
          <w:sz w:val="18"/>
          <w:szCs w:val="18"/>
        </w:rPr>
        <w:t xml:space="preserve">User Id=admin;Password=yourpassword;TrustServerCertificate=True</w:t>
      </w:r>
    </w:p>
    <w:p>
      <w:pPr>
        <w:spacing w:after="80" w:before="0"/>
      </w:pPr>
      <w:r>
        <w:t xml:space="preserve"/>
      </w:r>
    </w:p>
    <w:p>
      <w:pPr>
        <w:pStyle w:val="Heading2"/>
        <w:spacing w:after="100" w:before="240"/>
      </w:pPr>
      <w:r>
        <w:rPr>
          <w:rFonts w:ascii="Arial" w:cs="Arial" w:eastAsia="Arial" w:hAnsi="Arial"/>
          <w:b/>
          <w:bCs/>
          <w:i w:val="false"/>
          <w:iCs w:val="false"/>
          <w:color w:val="111827"/>
          <w:sz w:val="25"/>
          <w:szCs w:val="25"/>
        </w:rPr>
        <w:t xml:space="preserve">5.5  Run OrganizationMigrationApp — Step 2: Merge Organization</w:t>
      </w:r>
    </w:p>
    <w:p>
      <w:pPr>
        <w:spacing w:after="60" w:before="0"/>
        <w:jc w:val="left"/>
      </w:pPr>
      <w:r>
        <w:rPr>
          <w:rFonts w:ascii="Arial" w:cs="Arial" w:eastAsia="Arial" w:hAnsi="Arial"/>
          <w:b w:val="false"/>
          <w:bCs w:val="false"/>
          <w:i w:val="false"/>
          <w:iCs w:val="false"/>
          <w:color w:val="1F2937"/>
          <w:sz w:val="20"/>
          <w:szCs w:val="20"/>
        </w:rPr>
        <w:t xml:space="preserve">You need: Tenant ID from standalone Orchestrator (Admin → Tenants) and Organisation ID from AS (Admin → Organisation Settings → General tab).</w:t>
      </w:r>
    </w:p>
    <w:p>
      <w:pPr>
        <w:shd w:fill="1A1A2E" w:val="clear"/>
        <w:spacing w:after="50" w:before="50"/>
      </w:pPr>
      <w:r>
        <w:rPr>
          <w:rFonts w:ascii="Courier New" w:cs="Courier New" w:eastAsia="Courier New" w:hAnsi="Courier New"/>
          <w:color w:val="E2E8F0"/>
          <w:sz w:val="18"/>
          <w:szCs w:val="18"/>
        </w:rPr>
        <w:t xml:space="preserve">./UiPath.OrganizationMigrationApp merge \</w:t>
      </w:r>
    </w:p>
    <w:p>
      <w:pPr>
        <w:shd w:fill="1A1A2E" w:val="clear"/>
        <w:spacing w:after="50" w:before="50"/>
      </w:pPr>
      <w:r>
        <w:rPr>
          <w:rFonts w:ascii="Courier New" w:cs="Courier New" w:eastAsia="Courier New" w:hAnsi="Courier New"/>
          <w:color w:val="E2E8F0"/>
          <w:sz w:val="18"/>
          <w:szCs w:val="18"/>
        </w:rPr>
        <w:t xml:space="preserve">  -i '&lt;AS Identity DB connection string&gt;' \</w:t>
      </w:r>
    </w:p>
    <w:p>
      <w:pPr>
        <w:shd w:fill="1A1A2E" w:val="clear"/>
        <w:spacing w:after="50" w:before="50"/>
      </w:pPr>
      <w:r>
        <w:rPr>
          <w:rFonts w:ascii="Courier New" w:cs="Courier New" w:eastAsia="Courier New" w:hAnsi="Courier New"/>
          <w:color w:val="E2E8F0"/>
          <w:sz w:val="18"/>
          <w:szCs w:val="18"/>
        </w:rPr>
        <w:t xml:space="preserve">  -o '&lt;Restored Orchestrator DB connection string&gt;' \</w:t>
      </w:r>
    </w:p>
    <w:p>
      <w:pPr>
        <w:shd w:fill="1A1A2E" w:val="clear"/>
        <w:spacing w:after="50" w:before="50"/>
      </w:pPr>
      <w:r>
        <w:rPr>
          <w:rFonts w:ascii="Courier New" w:cs="Courier New" w:eastAsia="Courier New" w:hAnsi="Courier New"/>
          <w:color w:val="E2E8F0"/>
          <w:sz w:val="18"/>
          <w:szCs w:val="18"/>
        </w:rPr>
        <w:t xml:space="preserve">  -s '&lt;standalone tenant ID&gt;' \</w:t>
      </w:r>
    </w:p>
    <w:p>
      <w:pPr>
        <w:shd w:fill="1A1A2E" w:val="clear"/>
        <w:spacing w:after="50" w:before="50"/>
      </w:pPr>
      <w:r>
        <w:rPr>
          <w:rFonts w:ascii="Courier New" w:cs="Courier New" w:eastAsia="Courier New" w:hAnsi="Courier New"/>
          <w:color w:val="E2E8F0"/>
          <w:sz w:val="18"/>
          <w:szCs w:val="18"/>
        </w:rPr>
        <w:t xml:space="preserve">  -d '&lt;AS organisation ID&gt;'</w:t>
      </w:r>
    </w:p>
    <w:p>
      <w:pPr>
        <w:spacing w:after="4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W w:type="dxa" w:w="200"/>
            <w:tcBorders>
              <w:top w:val="none" w:color="FFFFFF" w:sz="0"/>
              <w:left w:val="none" w:color="FFFFFF" w:sz="0"/>
              <w:bottom w:val="none" w:color="FFFFFF" w:sz="0"/>
              <w:right w:val="none" w:color="FFFFFF" w:sz="0"/>
            </w:tcBorders>
            <w:shd w:fill="FCA5A5" w:val="clear"/>
            <w:tcMar>
              <w:top w:type="dxa" w:w="90"/>
              <w:left w:type="dxa" w:w="130"/>
              <w:bottom w:type="dxa" w:w="90"/>
              <w:right w:type="dxa" w:w="130"/>
            </w:tcMar>
            <w:vAlign w:val="top"/>
          </w:tcPr>
          <w:p>
            <w:pPr>
              <w:spacing w:after="0" w:before="40"/>
              <w:jc w:val="center"/>
            </w:pPr>
            <w:r>
              <w:rPr>
                <w:rFonts w:ascii="Segoe UI Emoji" w:cs="Segoe UI Emoji" w:eastAsia="Segoe UI Emoji" w:hAnsi="Segoe UI Emoji"/>
                <w:b w:val="false"/>
                <w:bCs w:val="false"/>
                <w:i w:val="false"/>
                <w:iCs w:val="false"/>
                <w:color w:val="1F2937"/>
                <w:sz w:val="22"/>
                <w:szCs w:val="22"/>
              </w:rPr>
              <w:t xml:space="preserve">🛑</w:t>
            </w:r>
          </w:p>
        </w:tc>
        <w:tc>
          <w:tcPr>
            <w:tcW w:type="dxa" w:w="9160"/>
            <w:tcBorders>
              <w:top w:val="none" w:color="FFFFFF" w:sz="0"/>
              <w:left w:val="none" w:color="FFFFFF" w:sz="0"/>
              <w:bottom w:val="none" w:color="FFFFFF" w:sz="0"/>
              <w:right w:val="none" w:color="FFFFFF" w:sz="0"/>
            </w:tcBorders>
            <w:shd w:fill="FEE2E2" w:val="clear"/>
            <w:tcMar>
              <w:top w:type="dxa" w:w="90"/>
              <w:left w:type="dxa" w:w="130"/>
              <w:bottom w:type="dxa" w:w="90"/>
              <w:right w:type="dxa" w:w="130"/>
            </w:tcMar>
            <w:vAlign w:val="top"/>
          </w:tcPr>
          <w:p>
            <w:pPr>
              <w:spacing w:after="40" w:before="0"/>
              <w:jc w:val="left"/>
            </w:pPr>
            <w:r>
              <w:rPr>
                <w:rFonts w:ascii="Arial" w:cs="Arial" w:eastAsia="Arial" w:hAnsi="Arial"/>
                <w:b/>
                <w:bCs/>
                <w:i w:val="false"/>
                <w:iCs w:val="false"/>
                <w:color w:val="7F1D1D"/>
                <w:sz w:val="19"/>
                <w:szCs w:val="19"/>
              </w:rPr>
              <w:t xml:space="preserve">If the merge fails</w:t>
            </w:r>
          </w:p>
          <w:p>
            <w:pPr>
              <w:spacing w:after="30" w:before="0"/>
              <w:jc w:val="left"/>
            </w:pPr>
            <w:r>
              <w:rPr>
                <w:rFonts w:ascii="Arial" w:cs="Arial" w:eastAsia="Arial" w:hAnsi="Arial"/>
                <w:b/>
                <w:bCs/>
                <w:i w:val="false"/>
                <w:iCs w:val="false"/>
                <w:color w:val="1F2937"/>
                <w:sz w:val="19"/>
                <w:szCs w:val="19"/>
              </w:rPr>
              <w:t xml:space="preserve">Identity migration failed: </w:t>
            </w:r>
            <w:r>
              <w:rPr>
                <w:rFonts w:ascii="Arial" w:cs="Arial" w:eastAsia="Arial" w:hAnsi="Arial"/>
                <w:b w:val="false"/>
                <w:bCs w:val="false"/>
                <w:i w:val="false"/>
                <w:iCs w:val="false"/>
                <w:color w:val="1F2937"/>
                <w:sz w:val="19"/>
                <w:szCs w:val="19"/>
              </w:rPr>
              <w:t xml:space="preserve">Fix the error and re-run — it rolls back cleanly via transaction.</w:t>
            </w:r>
          </w:p>
          <w:p>
            <w:pPr>
              <w:spacing w:after="0" w:before="0"/>
              <w:jc w:val="left"/>
            </w:pPr>
            <w:r>
              <w:rPr>
                <w:rFonts w:ascii="Arial" w:cs="Arial" w:eastAsia="Arial" w:hAnsi="Arial"/>
                <w:b/>
                <w:bCs/>
                <w:i w:val="false"/>
                <w:iCs w:val="false"/>
                <w:color w:val="1F2937"/>
                <w:sz w:val="19"/>
                <w:szCs w:val="19"/>
              </w:rPr>
              <w:t xml:space="preserve">Orchestrator migration failed: </w:t>
            </w:r>
            <w:r>
              <w:rPr>
                <w:rFonts w:ascii="Arial" w:cs="Arial" w:eastAsia="Arial" w:hAnsi="Arial"/>
                <w:b w:val="false"/>
                <w:bCs w:val="false"/>
                <w:i w:val="false"/>
                <w:iCs w:val="false"/>
                <w:color w:val="1F2937"/>
                <w:sz w:val="19"/>
                <w:szCs w:val="19"/>
              </w:rPr>
              <w:t xml:space="preserve">Restore the Identity DB backup FIRST, then fix the error, then re-run from the beginning.</w:t>
            </w:r>
          </w:p>
        </w:tc>
      </w:tr>
    </w:tbl>
    <w:p>
      <w:pPr>
        <w:spacing w:after="80" w:before="0"/>
      </w:pPr>
      <w:r>
        <w:t xml:space="preserve"/>
      </w:r>
    </w:p>
    <w:p>
      <w:pPr>
        <w:pStyle w:val="Heading2"/>
        <w:spacing w:after="100" w:before="240"/>
      </w:pPr>
      <w:r>
        <w:rPr>
          <w:rFonts w:ascii="Arial" w:cs="Arial" w:eastAsia="Arial" w:hAnsi="Arial"/>
          <w:b/>
          <w:bCs/>
          <w:i w:val="false"/>
          <w:iCs w:val="false"/>
          <w:color w:val="111827"/>
          <w:sz w:val="25"/>
          <w:szCs w:val="25"/>
        </w:rPr>
        <w:t xml:space="preserve">5.6  Enable Test Manager for the Dev Tenant</w:t>
      </w:r>
    </w:p>
    <w:p>
      <w:pPr>
        <w:pStyle w:val="ListParagraph"/>
        <w:numPr>
          <w:ilvl w:val="0"/>
          <w:numId w:val="3"/>
        </w:numPr>
        <w:spacing w:after="40" w:before="40"/>
      </w:pPr>
      <w:r>
        <w:rPr>
          <w:rFonts w:ascii="Arial" w:cs="Arial" w:eastAsia="Arial" w:hAnsi="Arial"/>
          <w:b/>
          <w:bCs/>
          <w:i w:val="false"/>
          <w:iCs w:val="false"/>
          <w:color w:val="1F2937"/>
          <w:sz w:val="19"/>
          <w:szCs w:val="19"/>
        </w:rPr>
        <w:t xml:space="preserve">1.</w:t>
      </w:r>
      <w:r>
        <w:rPr>
          <w:rFonts w:ascii="Arial" w:cs="Arial" w:eastAsia="Arial" w:hAnsi="Arial"/>
          <w:b w:val="false"/>
          <w:bCs w:val="false"/>
          <w:i w:val="false"/>
          <w:iCs w:val="false"/>
          <w:color w:val="1F2937"/>
          <w:sz w:val="19"/>
          <w:szCs w:val="19"/>
        </w:rPr>
        <w:t xml:space="preserve"> Log in to AS at https://as-dev.yourcompany.com.</w:t>
      </w:r>
    </w:p>
    <w:p>
      <w:pPr>
        <w:pStyle w:val="ListParagraph"/>
        <w:numPr>
          <w:ilvl w:val="0"/>
          <w:numId w:val="3"/>
        </w:numPr>
        <w:spacing w:after="40" w:before="40"/>
      </w:pPr>
      <w:r>
        <w:rPr>
          <w:rFonts w:ascii="Arial" w:cs="Arial" w:eastAsia="Arial" w:hAnsi="Arial"/>
          <w:b/>
          <w:bCs/>
          <w:i w:val="false"/>
          <w:iCs w:val="false"/>
          <w:color w:val="1F2937"/>
          <w:sz w:val="19"/>
          <w:szCs w:val="19"/>
        </w:rPr>
        <w:t xml:space="preserve">2.</w:t>
      </w:r>
      <w:r>
        <w:rPr>
          <w:rFonts w:ascii="Arial" w:cs="Arial" w:eastAsia="Arial" w:hAnsi="Arial"/>
          <w:b w:val="false"/>
          <w:bCs w:val="false"/>
          <w:i w:val="false"/>
          <w:iCs w:val="false"/>
          <w:color w:val="1F2937"/>
          <w:sz w:val="19"/>
          <w:szCs w:val="19"/>
        </w:rPr>
        <w:t xml:space="preserve"> Select your Dev Organisation.</w:t>
      </w:r>
    </w:p>
    <w:p>
      <w:pPr>
        <w:pStyle w:val="ListParagraph"/>
        <w:numPr>
          <w:ilvl w:val="0"/>
          <w:numId w:val="3"/>
        </w:numPr>
        <w:spacing w:after="40" w:before="40"/>
      </w:pPr>
      <w:r>
        <w:rPr>
          <w:rFonts w:ascii="Arial" w:cs="Arial" w:eastAsia="Arial" w:hAnsi="Arial"/>
          <w:b/>
          <w:bCs/>
          <w:i w:val="false"/>
          <w:iCs w:val="false"/>
          <w:color w:val="1F2937"/>
          <w:sz w:val="19"/>
          <w:szCs w:val="19"/>
        </w:rPr>
        <w:t xml:space="preserve">3.</w:t>
      </w:r>
      <w:r>
        <w:rPr>
          <w:rFonts w:ascii="Arial" w:cs="Arial" w:eastAsia="Arial" w:hAnsi="Arial"/>
          <w:b w:val="false"/>
          <w:bCs w:val="false"/>
          <w:i w:val="false"/>
          <w:iCs w:val="false"/>
          <w:color w:val="1F2937"/>
          <w:sz w:val="19"/>
          <w:szCs w:val="19"/>
        </w:rPr>
        <w:t xml:space="preserve"> Go to Admin → Tenant → Services → Enable Test Manager → Save.</w:t>
      </w:r>
    </w:p>
    <w:p>
      <w:pPr>
        <w:pStyle w:val="ListParagraph"/>
        <w:numPr>
          <w:ilvl w:val="0"/>
          <w:numId w:val="3"/>
        </w:numPr>
        <w:spacing w:after="40" w:before="40"/>
      </w:pPr>
      <w:r>
        <w:rPr>
          <w:rFonts w:ascii="Arial" w:cs="Arial" w:eastAsia="Arial" w:hAnsi="Arial"/>
          <w:b/>
          <w:bCs/>
          <w:i w:val="false"/>
          <w:iCs w:val="false"/>
          <w:color w:val="1F2937"/>
          <w:sz w:val="19"/>
          <w:szCs w:val="19"/>
        </w:rPr>
        <w:t xml:space="preserve">4.</w:t>
      </w:r>
      <w:r>
        <w:rPr>
          <w:rFonts w:ascii="Arial" w:cs="Arial" w:eastAsia="Arial" w:hAnsi="Arial"/>
          <w:b w:val="false"/>
          <w:bCs w:val="false"/>
          <w:i w:val="false"/>
          <w:iCs w:val="false"/>
          <w:color w:val="1F2937"/>
          <w:sz w:val="19"/>
          <w:szCs w:val="19"/>
        </w:rPr>
        <w:t xml:space="preserve"> Wait 1–2 minutes then open Test Manager and verify all Projects and Test Sets are visible.</w:t>
      </w:r>
    </w:p>
    <w:p>
      <w:pPr>
        <w:spacing w:after="4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W w:type="dxa" w:w="200"/>
            <w:tcBorders>
              <w:top w:val="none" w:color="FFFFFF" w:sz="0"/>
              <w:left w:val="none" w:color="FFFFFF" w:sz="0"/>
              <w:bottom w:val="none" w:color="FFFFFF" w:sz="0"/>
              <w:right w:val="none" w:color="FFFFFF" w:sz="0"/>
            </w:tcBorders>
            <w:shd w:fill="93C5FD" w:val="clear"/>
            <w:tcMar>
              <w:top w:type="dxa" w:w="90"/>
              <w:left w:type="dxa" w:w="130"/>
              <w:bottom w:type="dxa" w:w="90"/>
              <w:right w:type="dxa" w:w="130"/>
            </w:tcMar>
            <w:vAlign w:val="top"/>
          </w:tcPr>
          <w:p>
            <w:pPr>
              <w:spacing w:after="0" w:before="40"/>
              <w:jc w:val="center"/>
            </w:pPr>
            <w:r>
              <w:rPr>
                <w:rFonts w:ascii="Segoe UI Emoji" w:cs="Segoe UI Emoji" w:eastAsia="Segoe UI Emoji" w:hAnsi="Segoe UI Emoji"/>
                <w:b w:val="false"/>
                <w:bCs w:val="false"/>
                <w:i w:val="false"/>
                <w:iCs w:val="false"/>
                <w:color w:val="1F2937"/>
                <w:sz w:val="22"/>
                <w:szCs w:val="22"/>
              </w:rPr>
              <w:t xml:space="preserve">ℹ</w:t>
            </w:r>
          </w:p>
        </w:tc>
        <w:tc>
          <w:tcPr>
            <w:tcW w:type="dxa" w:w="9160"/>
            <w:tcBorders>
              <w:top w:val="none" w:color="FFFFFF" w:sz="0"/>
              <w:left w:val="none" w:color="FFFFFF" w:sz="0"/>
              <w:bottom w:val="none" w:color="FFFFFF" w:sz="0"/>
              <w:right w:val="none" w:color="FFFFFF" w:sz="0"/>
            </w:tcBorders>
            <w:shd w:fill="DBEAFE" w:val="clear"/>
            <w:tcMar>
              <w:top w:type="dxa" w:w="90"/>
              <w:left w:type="dxa" w:w="130"/>
              <w:bottom w:type="dxa" w:w="90"/>
              <w:right w:type="dxa" w:w="130"/>
            </w:tcMar>
            <w:vAlign w:val="top"/>
          </w:tcPr>
          <w:p>
            <w:pPr>
              <w:spacing w:after="40" w:before="0"/>
              <w:jc w:val="left"/>
            </w:pPr>
            <w:r>
              <w:rPr>
                <w:rFonts w:ascii="Arial" w:cs="Arial" w:eastAsia="Arial" w:hAnsi="Arial"/>
                <w:b/>
                <w:bCs/>
                <w:i w:val="false"/>
                <w:iCs w:val="false"/>
                <w:color w:val="1E3A5F"/>
                <w:sz w:val="19"/>
                <w:szCs w:val="19"/>
              </w:rPr>
              <w:t xml:space="preserve">Why is this step required?</w:t>
            </w:r>
          </w:p>
          <w:p>
            <w:pPr>
              <w:spacing w:after="0" w:before="0"/>
              <w:jc w:val="left"/>
            </w:pPr>
            <w:r>
              <w:rPr>
                <w:rFonts w:ascii="Arial" w:cs="Arial" w:eastAsia="Arial" w:hAnsi="Arial"/>
                <w:b w:val="false"/>
                <w:bCs w:val="false"/>
                <w:i w:val="false"/>
                <w:iCs w:val="false"/>
                <w:color w:val="1F2937"/>
                <w:sz w:val="20"/>
                <w:szCs w:val="20"/>
              </w:rPr>
              <w:t xml:space="preserve">The merge restores the data but does not auto-activate services in the AS tenant configuration. You must explicitly enable Test Manager to activate access.</w:t>
            </w:r>
          </w:p>
        </w:tc>
      </w:tr>
    </w:tbl>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none" w:color="FFFFFF" w:sz="0"/>
              <w:left w:val="none" w:color="FFFFFF" w:sz="0"/>
              <w:bottom w:val="none" w:color="FFFFFF" w:sz="0"/>
              <w:right w:val="none" w:color="FFFFFF" w:sz="0"/>
            </w:tcBorders>
            <w:shd w:fill="1D6F42" w:val="clear"/>
            <w:tcMar>
              <w:top w:type="dxa" w:w="90"/>
              <w:left w:type="dxa" w:w="130"/>
              <w:bottom w:type="dxa" w:w="90"/>
              <w:right w:type="dxa" w:w="130"/>
            </w:tcMar>
            <w:vAlign w:val="top"/>
          </w:tcPr>
          <w:p>
            <w:pPr>
              <w:spacing w:after="80" w:before="80"/>
              <w:jc w:val="center"/>
            </w:pPr>
            <w:r>
              <w:rPr>
                <w:rFonts w:ascii="Arial" w:cs="Arial" w:eastAsia="Arial" w:hAnsi="Arial"/>
                <w:b/>
                <w:bCs/>
                <w:i w:val="false"/>
                <w:iCs w:val="false"/>
                <w:color w:val="FFFFFF"/>
                <w:sz w:val="36"/>
                <w:szCs w:val="36"/>
              </w:rPr>
              <w:t xml:space="preserve">6</w:t>
            </w:r>
          </w:p>
        </w:tc>
        <w:tc>
          <w:tcPr>
            <w:tcW w:type="dxa" w:w="8760"/>
            <w:tcBorders>
              <w:top w:val="none" w:color="FFFFFF" w:sz="0"/>
              <w:left w:val="none" w:color="FFFFFF" w:sz="0"/>
              <w:bottom w:val="none" w:color="FFFFFF" w:sz="0"/>
              <w:right w:val="none" w:color="FFFFFF" w:sz="0"/>
            </w:tcBorders>
            <w:shd w:fill="1D6F42" w:val="clear"/>
            <w:tcMar>
              <w:top w:type="dxa" w:w="90"/>
              <w:left w:type="dxa" w:w="130"/>
              <w:bottom w:type="dxa" w:w="90"/>
              <w:right w:type="dxa" w:w="130"/>
            </w:tcMar>
            <w:vAlign w:val="top"/>
          </w:tcPr>
          <w:p>
            <w:pPr>
              <w:spacing w:after="20" w:before="0"/>
              <w:jc w:val="left"/>
            </w:pPr>
            <w:r>
              <w:rPr>
                <w:rFonts w:ascii="Arial" w:cs="Arial" w:eastAsia="Arial" w:hAnsi="Arial"/>
                <w:b/>
                <w:bCs/>
                <w:i w:val="false"/>
                <w:iCs w:val="false"/>
                <w:color w:val="FFFFFF"/>
                <w:sz w:val="26"/>
                <w:szCs w:val="26"/>
              </w:rPr>
              <w:t xml:space="preserve">Cutover &amp; Validation</w:t>
            </w:r>
          </w:p>
          <w:p>
            <w:pPr>
              <w:spacing w:after="60" w:before="0"/>
              <w:jc w:val="left"/>
            </w:pPr>
            <w:r>
              <w:rPr>
                <w:rFonts w:ascii="Arial" w:cs="Arial" w:eastAsia="Arial" w:hAnsi="Arial"/>
                <w:b w:val="false"/>
                <w:bCs w:val="false"/>
                <w:i w:val="false"/>
                <w:iCs w:val="false"/>
                <w:color w:val="D1FAE5"/>
                <w:sz w:val="18"/>
                <w:szCs w:val="18"/>
              </w:rPr>
              <w:t xml:space="preserve">Reconnect Studio/robots · Validate · Confirm Test Manager — IDENTICAL for both</w:t>
            </w:r>
          </w:p>
        </w:tc>
      </w:tr>
    </w:tbl>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E3A5F" w:sz="8" w:space="0"/>
              <w:left w:val="single" w:color="D1D5DB" w:sz="1"/>
              <w:bottom w:val="single" w:color="D1D5DB" w:sz="1"/>
              <w:right w:val="single" w:color="D1D5DB" w:sz="1"/>
            </w:tcBorders>
            <w:shd w:fill="DBEAFE" w:val="clear"/>
            <w:tcMar>
              <w:top w:type="dxa" w:w="90"/>
              <w:left w:type="dxa" w:w="130"/>
              <w:bottom w:type="dxa" w:w="90"/>
              <w:right w:type="dxa" w:w="130"/>
            </w:tcMar>
            <w:vAlign w:val="top"/>
          </w:tcPr>
          <w:p>
            <w:pPr>
              <w:spacing w:after="40" w:before="0"/>
              <w:jc w:val="left"/>
            </w:pPr>
            <w:r>
              <w:rPr>
                <w:rFonts w:ascii="Arial" w:cs="Arial" w:eastAsia="Arial" w:hAnsi="Arial"/>
                <w:b/>
                <w:bCs/>
                <w:i w:val="false"/>
                <w:iCs w:val="false"/>
                <w:color w:val="1E3A5F"/>
                <w:sz w:val="18"/>
                <w:szCs w:val="18"/>
              </w:rPr>
              <w:t xml:space="preserve">📄  UiPath Official Documentation</w:t>
            </w:r>
          </w:p>
          <w:p>
            <w:pPr>
              <w:spacing w:after="30" w:before="30"/>
            </w:pPr>
            <w:r>
              <w:rPr>
                <w:rFonts w:ascii="Arial" w:cs="Arial" w:eastAsia="Arial" w:hAnsi="Arial"/>
                <w:b w:val="false"/>
                <w:bCs w:val="false"/>
                <w:i w:val="false"/>
                <w:iCs w:val="false"/>
                <w:color w:val="1E3A5F"/>
                <w:sz w:val="18"/>
                <w:szCs w:val="18"/>
              </w:rPr>
              <w:t xml:space="preserve">▸  </w:t>
            </w:r>
            <w:hyperlink w:history="1" r:id="rId0fmjncs56fgshcottzqql">
              <w:r>
                <w:rPr>
                  <w:rStyle w:val="Hyperlink"/>
                  <w:rFonts w:ascii="Arial" w:cs="Arial" w:eastAsia="Arial" w:hAnsi="Arial"/>
                  <w:sz w:val="18"/>
                  <w:szCs w:val="18"/>
                </w:rPr>
                <w:t xml:space="preserve">Connecting robots/Studio to Orchestrator in AS</w:t>
              </w:r>
            </w:hyperlink>
          </w:p>
          <w:p>
            <w:pPr>
              <w:spacing w:after="30" w:before="30"/>
            </w:pPr>
            <w:r>
              <w:rPr>
                <w:rFonts w:ascii="Arial" w:cs="Arial" w:eastAsia="Arial" w:hAnsi="Arial"/>
                <w:b w:val="false"/>
                <w:bCs w:val="false"/>
                <w:i w:val="false"/>
                <w:iCs w:val="false"/>
                <w:color w:val="1E3A5F"/>
                <w:sz w:val="18"/>
                <w:szCs w:val="18"/>
              </w:rPr>
              <w:t xml:space="preserve">▸  </w:t>
            </w:r>
            <w:hyperlink w:history="1" r:id="rIdycetwhodkavbxgse2we1q">
              <w:r>
                <w:rPr>
                  <w:rStyle w:val="Hyperlink"/>
                  <w:rFonts w:ascii="Arial" w:cs="Arial" w:eastAsia="Arial" w:hAnsi="Arial"/>
                  <w:sz w:val="18"/>
                  <w:szCs w:val="18"/>
                </w:rPr>
                <w:t xml:space="preserve">About Test Manager in AS</w:t>
              </w:r>
            </w:hyperlink>
          </w:p>
          <w:p>
            <w:pPr>
              <w:spacing w:after="30" w:before="30"/>
            </w:pPr>
            <w:r>
              <w:rPr>
                <w:rFonts w:ascii="Arial" w:cs="Arial" w:eastAsia="Arial" w:hAnsi="Arial"/>
                <w:b w:val="false"/>
                <w:bCs w:val="false"/>
                <w:i w:val="false"/>
                <w:iCs w:val="false"/>
                <w:color w:val="1E3A5F"/>
                <w:sz w:val="18"/>
                <w:szCs w:val="18"/>
              </w:rPr>
              <w:t xml:space="preserve">▸  </w:t>
            </w:r>
            <w:hyperlink w:history="1" r:id="rIdh11r60vhfvam53xcsxasl">
              <w:r>
                <w:rPr>
                  <w:rStyle w:val="Hyperlink"/>
                  <w:rFonts w:ascii="Arial" w:cs="Arial" w:eastAsia="Arial" w:hAnsi="Arial"/>
                  <w:sz w:val="18"/>
                  <w:szCs w:val="18"/>
                </w:rPr>
                <w:t xml:space="preserve">Using the monitoring stack</w:t>
              </w:r>
            </w:hyperlink>
          </w:p>
          <w:p>
            <w:pPr>
              <w:spacing w:after="30" w:before="30"/>
            </w:pPr>
            <w:r>
              <w:rPr>
                <w:rFonts w:ascii="Arial" w:cs="Arial" w:eastAsia="Arial" w:hAnsi="Arial"/>
                <w:b w:val="false"/>
                <w:bCs w:val="false"/>
                <w:i w:val="false"/>
                <w:iCs w:val="false"/>
                <w:color w:val="1E3A5F"/>
                <w:sz w:val="18"/>
                <w:szCs w:val="18"/>
              </w:rPr>
              <w:t xml:space="preserve">▸  </w:t>
            </w:r>
            <w:hyperlink w:history="1" r:id="rIdz_vlr6jpwuj8c5kj58vqp">
              <w:r>
                <w:rPr>
                  <w:rStyle w:val="Hyperlink"/>
                  <w:rFonts w:ascii="Arial" w:cs="Arial" w:eastAsia="Arial" w:hAnsi="Arial"/>
                  <w:sz w:val="18"/>
                  <w:szCs w:val="18"/>
                </w:rPr>
                <w:t xml:space="preserve">Troubleshooting</w:t>
              </w:r>
            </w:hyperlink>
          </w:p>
        </w:tc>
      </w:tr>
    </w:tbl>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W w:type="dxa" w:w="200"/>
            <w:tcBorders>
              <w:top w:val="none" w:color="FFFFFF" w:sz="0"/>
              <w:left w:val="none" w:color="FFFFFF" w:sz="0"/>
              <w:bottom w:val="none" w:color="FFFFFF" w:sz="0"/>
              <w:right w:val="none" w:color="FFFFFF" w:sz="0"/>
            </w:tcBorders>
            <w:shd w:fill="93C5FD" w:val="clear"/>
            <w:tcMar>
              <w:top w:type="dxa" w:w="90"/>
              <w:left w:type="dxa" w:w="130"/>
              <w:bottom w:type="dxa" w:w="90"/>
              <w:right w:type="dxa" w:w="130"/>
            </w:tcMar>
            <w:vAlign w:val="top"/>
          </w:tcPr>
          <w:p>
            <w:pPr>
              <w:spacing w:after="0" w:before="40"/>
              <w:jc w:val="center"/>
            </w:pPr>
            <w:r>
              <w:rPr>
                <w:rFonts w:ascii="Segoe UI Emoji" w:cs="Segoe UI Emoji" w:eastAsia="Segoe UI Emoji" w:hAnsi="Segoe UI Emoji"/>
                <w:b w:val="false"/>
                <w:bCs w:val="false"/>
                <w:i w:val="false"/>
                <w:iCs w:val="false"/>
                <w:color w:val="1F2937"/>
                <w:sz w:val="22"/>
                <w:szCs w:val="22"/>
              </w:rPr>
              <w:t xml:space="preserve">ℹ</w:t>
            </w:r>
          </w:p>
        </w:tc>
        <w:tc>
          <w:tcPr>
            <w:tcW w:type="dxa" w:w="9160"/>
            <w:tcBorders>
              <w:top w:val="none" w:color="FFFFFF" w:sz="0"/>
              <w:left w:val="none" w:color="FFFFFF" w:sz="0"/>
              <w:bottom w:val="none" w:color="FFFFFF" w:sz="0"/>
              <w:right w:val="none" w:color="FFFFFF" w:sz="0"/>
            </w:tcBorders>
            <w:shd w:fill="DBEAFE" w:val="clear"/>
            <w:tcMar>
              <w:top w:type="dxa" w:w="90"/>
              <w:left w:type="dxa" w:w="130"/>
              <w:bottom w:type="dxa" w:w="90"/>
              <w:right w:type="dxa" w:w="130"/>
            </w:tcMar>
            <w:vAlign w:val="top"/>
          </w:tcPr>
          <w:p>
            <w:pPr>
              <w:spacing w:after="40" w:before="0"/>
              <w:jc w:val="left"/>
            </w:pPr>
            <w:r>
              <w:rPr>
                <w:rFonts w:ascii="Arial" w:cs="Arial" w:eastAsia="Arial" w:hAnsi="Arial"/>
                <w:b/>
                <w:bCs/>
                <w:i w:val="false"/>
                <w:iCs w:val="false"/>
                <w:color w:val="1E3A5F"/>
                <w:sz w:val="19"/>
                <w:szCs w:val="19"/>
              </w:rPr>
              <w:t xml:space="preserve">No difference between online and air-gapped</w:t>
            </w:r>
          </w:p>
          <w:p>
            <w:pPr>
              <w:spacing w:after="0" w:before="0"/>
              <w:jc w:val="left"/>
            </w:pPr>
            <w:r>
              <w:rPr>
                <w:rFonts w:ascii="Arial" w:cs="Arial" w:eastAsia="Arial" w:hAnsi="Arial"/>
                <w:b w:val="false"/>
                <w:bCs w:val="false"/>
                <w:i w:val="false"/>
                <w:iCs w:val="false"/>
                <w:color w:val="1F2937"/>
                <w:sz w:val="20"/>
                <w:szCs w:val="20"/>
              </w:rPr>
              <w:t xml:space="preserve">Studio and robots connect to AS using the internal FQDN — no internet required. All cutover and validation steps are identical for both paths.</w:t>
            </w:r>
          </w:p>
        </w:tc>
      </w:tr>
    </w:tbl>
    <w:p>
      <w:pPr>
        <w:spacing w:after="80" w:before="0"/>
      </w:pPr>
      <w:r>
        <w:t xml:space="preserve"/>
      </w:r>
    </w:p>
    <w:p>
      <w:pPr>
        <w:pStyle w:val="Heading2"/>
        <w:spacing w:after="100" w:before="240"/>
      </w:pPr>
      <w:r>
        <w:rPr>
          <w:rFonts w:ascii="Arial" w:cs="Arial" w:eastAsia="Arial" w:hAnsi="Arial"/>
          <w:b/>
          <w:bCs/>
          <w:i w:val="false"/>
          <w:iCs w:val="false"/>
          <w:color w:val="111827"/>
          <w:sz w:val="25"/>
          <w:szCs w:val="25"/>
        </w:rPr>
        <w:t xml:space="preserve">6.1  Validate Migration Completeness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5600"/>
        <w:gridCol w:w="1760"/>
        <w:gridCol w:w="1600"/>
      </w:tblGrid>
      <w:tr>
        <w:trPr>
          <w:tblHeader/>
        </w:trPr>
        <w:tc>
          <w:tcPr>
            <w:tcW w:type="dxa" w:w="400"/>
            <w:tcBorders>
              <w:top w:val="single" w:color="D1D5DB" w:sz="1"/>
              <w:left w:val="single" w:color="D1D5DB" w:sz="1"/>
              <w:bottom w:val="single" w:color="D1D5DB" w:sz="1"/>
              <w:right w:val="single" w:color="D1D5DB" w:sz="1"/>
            </w:tcBorders>
            <w:shd w:fill="1F2937" w:val="clear"/>
            <w:tcMar>
              <w:top w:type="dxa" w:w="90"/>
              <w:left w:type="dxa" w:w="130"/>
              <w:bottom w:type="dxa" w:w="90"/>
              <w:right w:type="dxa" w:w="130"/>
            </w:tcMar>
            <w:vAlign w:val="top"/>
          </w:tcPr>
          <w:p>
            <w:pPr>
              <w:spacing w:after="100" w:before="0"/>
              <w:jc w:val="center"/>
            </w:pPr>
            <w:r>
              <w:rPr>
                <w:rFonts w:ascii="Arial" w:cs="Arial" w:eastAsia="Arial" w:hAnsi="Arial"/>
                <w:b/>
                <w:bCs/>
                <w:i w:val="false"/>
                <w:iCs w:val="false"/>
                <w:color w:val="FFFFFF"/>
                <w:sz w:val="18"/>
                <w:szCs w:val="18"/>
              </w:rPr>
              <w:t xml:space="preserve">☐</w:t>
            </w:r>
          </w:p>
        </w:tc>
        <w:tc>
          <w:tcPr>
            <w:tcW w:type="dxa" w:w="5600"/>
            <w:tcBorders>
              <w:top w:val="single" w:color="D1D5DB" w:sz="1"/>
              <w:left w:val="single" w:color="D1D5DB" w:sz="1"/>
              <w:bottom w:val="single" w:color="D1D5DB" w:sz="1"/>
              <w:right w:val="single" w:color="D1D5DB" w:sz="1"/>
            </w:tcBorders>
            <w:shd w:fill="1F2937" w:val="clear"/>
            <w:tcMar>
              <w:top w:type="dxa" w:w="90"/>
              <w:left w:type="dxa" w:w="130"/>
              <w:bottom w:type="dxa" w:w="90"/>
              <w:right w:type="dxa" w:w="130"/>
            </w:tcMar>
            <w:vAlign w:val="top"/>
          </w:tcPr>
          <w:p>
            <w:pPr>
              <w:spacing w:after="40" w:before="0"/>
              <w:jc w:val="left"/>
            </w:pPr>
            <w:r>
              <w:rPr>
                <w:rFonts w:ascii="Arial" w:cs="Arial" w:eastAsia="Arial" w:hAnsi="Arial"/>
                <w:b/>
                <w:bCs/>
                <w:i w:val="false"/>
                <w:iCs w:val="false"/>
                <w:color w:val="FFFFFF"/>
                <w:sz w:val="18"/>
                <w:szCs w:val="18"/>
              </w:rPr>
              <w:t xml:space="preserve">Task</w:t>
            </w:r>
          </w:p>
        </w:tc>
        <w:tc>
          <w:tcPr>
            <w:tcW w:type="dxa" w:w="1760"/>
            <w:tcBorders>
              <w:top w:val="single" w:color="D1D5DB" w:sz="1"/>
              <w:left w:val="single" w:color="D1D5DB" w:sz="1"/>
              <w:bottom w:val="single" w:color="D1D5DB" w:sz="1"/>
              <w:right w:val="single" w:color="D1D5DB" w:sz="1"/>
            </w:tcBorders>
            <w:shd w:fill="1F2937" w:val="clear"/>
            <w:tcMar>
              <w:top w:type="dxa" w:w="90"/>
              <w:left w:type="dxa" w:w="130"/>
              <w:bottom w:type="dxa" w:w="90"/>
              <w:right w:type="dxa" w:w="130"/>
            </w:tcMar>
            <w:vAlign w:val="top"/>
          </w:tcPr>
          <w:p>
            <w:pPr>
              <w:spacing w:after="40" w:before="0"/>
              <w:jc w:val="left"/>
            </w:pPr>
            <w:r>
              <w:rPr>
                <w:rFonts w:ascii="Arial" w:cs="Arial" w:eastAsia="Arial" w:hAnsi="Arial"/>
                <w:b/>
                <w:bCs/>
                <w:i w:val="false"/>
                <w:iCs w:val="false"/>
                <w:color w:val="FFFFFF"/>
                <w:sz w:val="18"/>
                <w:szCs w:val="18"/>
              </w:rPr>
              <w:t xml:space="preserve">Owner</w:t>
            </w:r>
          </w:p>
        </w:tc>
        <w:tc>
          <w:tcPr>
            <w:tcW w:type="dxa" w:w="1600"/>
            <w:tcBorders>
              <w:top w:val="single" w:color="D1D5DB" w:sz="1"/>
              <w:left w:val="single" w:color="D1D5DB" w:sz="1"/>
              <w:bottom w:val="single" w:color="D1D5DB" w:sz="1"/>
              <w:right w:val="single" w:color="D1D5DB" w:sz="1"/>
            </w:tcBorders>
            <w:shd w:fill="1F2937" w:val="clear"/>
            <w:tcMar>
              <w:top w:type="dxa" w:w="90"/>
              <w:left w:type="dxa" w:w="130"/>
              <w:bottom w:type="dxa" w:w="90"/>
              <w:right w:type="dxa" w:w="130"/>
            </w:tcMar>
            <w:vAlign w:val="top"/>
          </w:tcPr>
          <w:p>
            <w:pPr>
              <w:spacing w:after="40" w:before="0"/>
              <w:jc w:val="left"/>
            </w:pPr>
            <w:r>
              <w:rPr>
                <w:rFonts w:ascii="Arial" w:cs="Arial" w:eastAsia="Arial" w:hAnsi="Arial"/>
                <w:b/>
                <w:bCs/>
                <w:i w:val="false"/>
                <w:iCs w:val="false"/>
                <w:color w:val="FFFFFF"/>
                <w:sz w:val="18"/>
                <w:szCs w:val="18"/>
              </w:rPr>
              <w:t xml:space="preserve">Status</w:t>
            </w:r>
          </w:p>
        </w:tc>
      </w:tr>
      <w:tr>
        <w:tc>
          <w:tcPr>
            <w:tcW w:type="dxa" w:w="400"/>
            <w:tcBorders>
              <w:top w:val="single" w:color="D1D5DB" w:sz="1"/>
              <w:left w:val="single" w:color="D1D5DB" w:sz="1"/>
              <w:bottom w:val="single" w:color="D1D5DB" w:sz="1"/>
              <w:right w:val="single" w:color="D1D5DB" w:sz="1"/>
            </w:tcBorders>
            <w:shd w:fill="FFFFFF" w:val="clear"/>
            <w:tcMar>
              <w:top w:type="dxa" w:w="90"/>
              <w:left w:type="dxa" w:w="130"/>
              <w:bottom w:type="dxa" w:w="90"/>
              <w:right w:type="dxa" w:w="130"/>
            </w:tcMar>
            <w:vAlign w:val="top"/>
          </w:tcPr>
          <w:p>
            <w:pPr>
              <w:spacing w:after="100" w:before="0"/>
              <w:jc w:val="center"/>
            </w:pPr>
            <w:r>
              <w:rPr>
                <w:rFonts w:ascii="Arial" w:cs="Arial" w:eastAsia="Arial" w:hAnsi="Arial"/>
                <w:b w:val="false"/>
                <w:bCs w:val="false"/>
                <w:i w:val="false"/>
                <w:iCs w:val="false"/>
                <w:color w:val="6B7280"/>
                <w:sz w:val="18"/>
                <w:szCs w:val="18"/>
              </w:rPr>
              <w:t xml:space="preserve">☐</w:t>
            </w:r>
          </w:p>
        </w:tc>
        <w:tc>
          <w:tcPr>
            <w:tcW w:type="dxa" w:w="5600"/>
            <w:tcBorders>
              <w:top w:val="single" w:color="D1D5DB" w:sz="1"/>
              <w:left w:val="single" w:color="D1D5DB" w:sz="1"/>
              <w:bottom w:val="single" w:color="D1D5DB" w:sz="1"/>
              <w:right w:val="single" w:color="D1D5DB" w:sz="1"/>
            </w:tcBorders>
            <w:shd w:fill="FFFFFF" w:val="clear"/>
            <w:tcMar>
              <w:top w:type="dxa" w:w="90"/>
              <w:left w:type="dxa" w:w="130"/>
              <w:bottom w:type="dxa" w:w="90"/>
              <w:right w:type="dxa" w:w="130"/>
            </w:tcMar>
            <w:vAlign w:val="top"/>
          </w:tcPr>
          <w:p>
            <w:pPr>
              <w:spacing w:after="40" w:before="0"/>
              <w:jc w:val="left"/>
            </w:pPr>
            <w:r>
              <w:rPr>
                <w:rFonts w:ascii="Arial" w:cs="Arial" w:eastAsia="Arial" w:hAnsi="Arial"/>
                <w:b w:val="false"/>
                <w:bCs w:val="false"/>
                <w:i w:val="false"/>
                <w:iCs w:val="false"/>
                <w:color w:val="1F2937"/>
                <w:sz w:val="17"/>
                <w:szCs w:val="17"/>
              </w:rPr>
              <w:t xml:space="preserve">Verify all Tenants, Folders, Roles, Assets, Queues, Processes in AS</w:t>
            </w:r>
          </w:p>
        </w:tc>
        <w:tc>
          <w:tcPr>
            <w:tcW w:type="dxa" w:w="1760"/>
            <w:tcBorders>
              <w:top w:val="single" w:color="D1D5DB" w:sz="1"/>
              <w:left w:val="single" w:color="D1D5DB" w:sz="1"/>
              <w:bottom w:val="single" w:color="D1D5DB" w:sz="1"/>
              <w:right w:val="single" w:color="D1D5DB" w:sz="1"/>
            </w:tcBorders>
            <w:shd w:fill="FFFFFF" w:val="clear"/>
            <w:tcMar>
              <w:top w:type="dxa" w:w="90"/>
              <w:left w:type="dxa" w:w="130"/>
              <w:bottom w:type="dxa" w:w="90"/>
              <w:right w:type="dxa" w:w="130"/>
            </w:tcMar>
            <w:vAlign w:val="top"/>
          </w:tcPr>
          <w:p>
            <w:pPr>
              <w:spacing w:after="40" w:before="0"/>
              <w:jc w:val="left"/>
            </w:pPr>
            <w:r>
              <w:rPr>
                <w:rFonts w:ascii="Arial" w:cs="Arial" w:eastAsia="Arial" w:hAnsi="Arial"/>
                <w:b w:val="false"/>
                <w:bCs w:val="false"/>
                <w:i w:val="false"/>
                <w:iCs w:val="false"/>
                <w:color w:val="1E3A5F"/>
                <w:sz w:val="17"/>
                <w:szCs w:val="17"/>
              </w:rPr>
              <w:t xml:space="preserve">You</w:t>
            </w:r>
          </w:p>
        </w:tc>
        <w:tc>
          <w:tcPr>
            <w:tcW w:type="dxa" w:w="1600"/>
            <w:tcBorders>
              <w:top w:val="single" w:color="D1D5DB" w:sz="1"/>
              <w:left w:val="single" w:color="D1D5DB" w:sz="1"/>
              <w:bottom w:val="single" w:color="D1D5DB" w:sz="1"/>
              <w:right w:val="single" w:color="D1D5DB" w:sz="1"/>
            </w:tcBorders>
            <w:shd w:fill="FFFFFF" w:val="clear"/>
            <w:tcMar>
              <w:top w:type="dxa" w:w="90"/>
              <w:left w:type="dxa" w:w="130"/>
              <w:bottom w:type="dxa" w:w="90"/>
              <w:right w:type="dxa" w:w="130"/>
            </w:tcMar>
            <w:vAlign w:val="top"/>
          </w:tcPr>
          <w:p>
            <w:pPr>
              <w:spacing w:after="40" w:before="0"/>
              <w:jc w:val="left"/>
            </w:pPr>
            <w:r>
              <w:rPr>
                <w:rFonts w:ascii="Arial" w:cs="Arial" w:eastAsia="Arial" w:hAnsi="Arial"/>
                <w:b w:val="false"/>
                <w:bCs w:val="false"/>
                <w:i/>
                <w:iCs/>
                <w:color w:val="6B7280"/>
                <w:sz w:val="17"/>
                <w:szCs w:val="17"/>
              </w:rPr>
              <w:t xml:space="preserve">Pending</w:t>
            </w:r>
          </w:p>
        </w:tc>
      </w:tr>
      <w:tr>
        <w:tc>
          <w:tcPr>
            <w:tcW w:type="dxa" w:w="400"/>
            <w:tcBorders>
              <w:top w:val="single" w:color="D1D5DB" w:sz="1"/>
              <w:left w:val="single" w:color="D1D5DB" w:sz="1"/>
              <w:bottom w:val="single" w:color="D1D5DB" w:sz="1"/>
              <w:right w:val="single" w:color="D1D5DB" w:sz="1"/>
            </w:tcBorders>
            <w:shd w:fill="F9FAFB" w:val="clear"/>
            <w:tcMar>
              <w:top w:type="dxa" w:w="90"/>
              <w:left w:type="dxa" w:w="130"/>
              <w:bottom w:type="dxa" w:w="90"/>
              <w:right w:type="dxa" w:w="130"/>
            </w:tcMar>
            <w:vAlign w:val="top"/>
          </w:tcPr>
          <w:p>
            <w:pPr>
              <w:spacing w:after="100" w:before="0"/>
              <w:jc w:val="center"/>
            </w:pPr>
            <w:r>
              <w:rPr>
                <w:rFonts w:ascii="Arial" w:cs="Arial" w:eastAsia="Arial" w:hAnsi="Arial"/>
                <w:b w:val="false"/>
                <w:bCs w:val="false"/>
                <w:i w:val="false"/>
                <w:iCs w:val="false"/>
                <w:color w:val="6B7280"/>
                <w:sz w:val="18"/>
                <w:szCs w:val="18"/>
              </w:rPr>
              <w:t xml:space="preserve">☐</w:t>
            </w:r>
          </w:p>
        </w:tc>
        <w:tc>
          <w:tcPr>
            <w:tcW w:type="dxa" w:w="5600"/>
            <w:tcBorders>
              <w:top w:val="single" w:color="D1D5DB" w:sz="1"/>
              <w:left w:val="single" w:color="D1D5DB" w:sz="1"/>
              <w:bottom w:val="single" w:color="D1D5DB" w:sz="1"/>
              <w:right w:val="single" w:color="D1D5DB" w:sz="1"/>
            </w:tcBorders>
            <w:shd w:fill="F9FAFB" w:val="clear"/>
            <w:tcMar>
              <w:top w:type="dxa" w:w="90"/>
              <w:left w:type="dxa" w:w="130"/>
              <w:bottom w:type="dxa" w:w="90"/>
              <w:right w:type="dxa" w:w="130"/>
            </w:tcMar>
            <w:vAlign w:val="top"/>
          </w:tcPr>
          <w:p>
            <w:pPr>
              <w:spacing w:after="40" w:before="0"/>
              <w:jc w:val="left"/>
            </w:pPr>
            <w:r>
              <w:rPr>
                <w:rFonts w:ascii="Arial" w:cs="Arial" w:eastAsia="Arial" w:hAnsi="Arial"/>
                <w:b w:val="false"/>
                <w:bCs w:val="false"/>
                <w:i w:val="false"/>
                <w:iCs w:val="false"/>
                <w:color w:val="1F2937"/>
                <w:sz w:val="17"/>
                <w:szCs w:val="17"/>
              </w:rPr>
              <w:t xml:space="preserve">Allocate Testing licenses to machines that show 0 allocation (Admin → Licenses)</w:t>
            </w:r>
          </w:p>
        </w:tc>
        <w:tc>
          <w:tcPr>
            <w:tcW w:type="dxa" w:w="1760"/>
            <w:tcBorders>
              <w:top w:val="single" w:color="D1D5DB" w:sz="1"/>
              <w:left w:val="single" w:color="D1D5DB" w:sz="1"/>
              <w:bottom w:val="single" w:color="D1D5DB" w:sz="1"/>
              <w:right w:val="single" w:color="D1D5DB" w:sz="1"/>
            </w:tcBorders>
            <w:shd w:fill="F9FAFB" w:val="clear"/>
            <w:tcMar>
              <w:top w:type="dxa" w:w="90"/>
              <w:left w:type="dxa" w:w="130"/>
              <w:bottom w:type="dxa" w:w="90"/>
              <w:right w:type="dxa" w:w="130"/>
            </w:tcMar>
            <w:vAlign w:val="top"/>
          </w:tcPr>
          <w:p>
            <w:pPr>
              <w:spacing w:after="40" w:before="0"/>
              <w:jc w:val="left"/>
            </w:pPr>
            <w:r>
              <w:rPr>
                <w:rFonts w:ascii="Arial" w:cs="Arial" w:eastAsia="Arial" w:hAnsi="Arial"/>
                <w:b w:val="false"/>
                <w:bCs w:val="false"/>
                <w:i w:val="false"/>
                <w:iCs w:val="false"/>
                <w:color w:val="1E3A5F"/>
                <w:sz w:val="17"/>
                <w:szCs w:val="17"/>
              </w:rPr>
              <w:t xml:space="preserve">You</w:t>
            </w:r>
          </w:p>
        </w:tc>
        <w:tc>
          <w:tcPr>
            <w:tcW w:type="dxa" w:w="1600"/>
            <w:tcBorders>
              <w:top w:val="single" w:color="D1D5DB" w:sz="1"/>
              <w:left w:val="single" w:color="D1D5DB" w:sz="1"/>
              <w:bottom w:val="single" w:color="D1D5DB" w:sz="1"/>
              <w:right w:val="single" w:color="D1D5DB" w:sz="1"/>
            </w:tcBorders>
            <w:shd w:fill="F9FAFB" w:val="clear"/>
            <w:tcMar>
              <w:top w:type="dxa" w:w="90"/>
              <w:left w:type="dxa" w:w="130"/>
              <w:bottom w:type="dxa" w:w="90"/>
              <w:right w:type="dxa" w:w="130"/>
            </w:tcMar>
            <w:vAlign w:val="top"/>
          </w:tcPr>
          <w:p>
            <w:pPr>
              <w:spacing w:after="40" w:before="0"/>
              <w:jc w:val="left"/>
            </w:pPr>
            <w:r>
              <w:rPr>
                <w:rFonts w:ascii="Arial" w:cs="Arial" w:eastAsia="Arial" w:hAnsi="Arial"/>
                <w:b w:val="false"/>
                <w:bCs w:val="false"/>
                <w:i/>
                <w:iCs/>
                <w:color w:val="6B7280"/>
                <w:sz w:val="17"/>
                <w:szCs w:val="17"/>
              </w:rPr>
              <w:t xml:space="preserve">Pending</w:t>
            </w:r>
          </w:p>
        </w:tc>
      </w:tr>
      <w:tr>
        <w:tc>
          <w:tcPr>
            <w:tcW w:type="dxa" w:w="400"/>
            <w:tcBorders>
              <w:top w:val="single" w:color="D1D5DB" w:sz="1"/>
              <w:left w:val="single" w:color="D1D5DB" w:sz="1"/>
              <w:bottom w:val="single" w:color="D1D5DB" w:sz="1"/>
              <w:right w:val="single" w:color="D1D5DB" w:sz="1"/>
            </w:tcBorders>
            <w:shd w:fill="FFFFFF" w:val="clear"/>
            <w:tcMar>
              <w:top w:type="dxa" w:w="90"/>
              <w:left w:type="dxa" w:w="130"/>
              <w:bottom w:type="dxa" w:w="90"/>
              <w:right w:type="dxa" w:w="130"/>
            </w:tcMar>
            <w:vAlign w:val="top"/>
          </w:tcPr>
          <w:p>
            <w:pPr>
              <w:spacing w:after="100" w:before="0"/>
              <w:jc w:val="center"/>
            </w:pPr>
            <w:r>
              <w:rPr>
                <w:rFonts w:ascii="Arial" w:cs="Arial" w:eastAsia="Arial" w:hAnsi="Arial"/>
                <w:b w:val="false"/>
                <w:bCs w:val="false"/>
                <w:i w:val="false"/>
                <w:iCs w:val="false"/>
                <w:color w:val="6B7280"/>
                <w:sz w:val="18"/>
                <w:szCs w:val="18"/>
              </w:rPr>
              <w:t xml:space="preserve">☐</w:t>
            </w:r>
          </w:p>
        </w:tc>
        <w:tc>
          <w:tcPr>
            <w:tcW w:type="dxa" w:w="5600"/>
            <w:tcBorders>
              <w:top w:val="single" w:color="D1D5DB" w:sz="1"/>
              <w:left w:val="single" w:color="D1D5DB" w:sz="1"/>
              <w:bottom w:val="single" w:color="D1D5DB" w:sz="1"/>
              <w:right w:val="single" w:color="D1D5DB" w:sz="1"/>
            </w:tcBorders>
            <w:shd w:fill="FFFFFF" w:val="clear"/>
            <w:tcMar>
              <w:top w:type="dxa" w:w="90"/>
              <w:left w:type="dxa" w:w="130"/>
              <w:bottom w:type="dxa" w:w="90"/>
              <w:right w:type="dxa" w:w="130"/>
            </w:tcMar>
            <w:vAlign w:val="top"/>
          </w:tcPr>
          <w:p>
            <w:pPr>
              <w:spacing w:after="40" w:before="0"/>
              <w:jc w:val="left"/>
            </w:pPr>
            <w:r>
              <w:rPr>
                <w:rFonts w:ascii="Arial" w:cs="Arial" w:eastAsia="Arial" w:hAnsi="Arial"/>
                <w:b w:val="false"/>
                <w:bCs w:val="false"/>
                <w:i w:val="false"/>
                <w:iCs w:val="false"/>
                <w:color w:val="1F2937"/>
                <w:sz w:val="17"/>
                <w:szCs w:val="17"/>
              </w:rPr>
              <w:t xml:space="preserve">Open Test Manager — verify all Projects, Test Cases, Test Sets, Requirements</w:t>
            </w:r>
          </w:p>
        </w:tc>
        <w:tc>
          <w:tcPr>
            <w:tcW w:type="dxa" w:w="1760"/>
            <w:tcBorders>
              <w:top w:val="single" w:color="D1D5DB" w:sz="1"/>
              <w:left w:val="single" w:color="D1D5DB" w:sz="1"/>
              <w:bottom w:val="single" w:color="D1D5DB" w:sz="1"/>
              <w:right w:val="single" w:color="D1D5DB" w:sz="1"/>
            </w:tcBorders>
            <w:shd w:fill="FFFFFF" w:val="clear"/>
            <w:tcMar>
              <w:top w:type="dxa" w:w="90"/>
              <w:left w:type="dxa" w:w="130"/>
              <w:bottom w:type="dxa" w:w="90"/>
              <w:right w:type="dxa" w:w="130"/>
            </w:tcMar>
            <w:vAlign w:val="top"/>
          </w:tcPr>
          <w:p>
            <w:pPr>
              <w:spacing w:after="40" w:before="0"/>
              <w:jc w:val="left"/>
            </w:pPr>
            <w:r>
              <w:rPr>
                <w:rFonts w:ascii="Arial" w:cs="Arial" w:eastAsia="Arial" w:hAnsi="Arial"/>
                <w:b w:val="false"/>
                <w:bCs w:val="false"/>
                <w:i w:val="false"/>
                <w:iCs w:val="false"/>
                <w:color w:val="1E3A5F"/>
                <w:sz w:val="17"/>
                <w:szCs w:val="17"/>
              </w:rPr>
              <w:t xml:space="preserve">You / QA</w:t>
            </w:r>
          </w:p>
        </w:tc>
        <w:tc>
          <w:tcPr>
            <w:tcW w:type="dxa" w:w="1600"/>
            <w:tcBorders>
              <w:top w:val="single" w:color="D1D5DB" w:sz="1"/>
              <w:left w:val="single" w:color="D1D5DB" w:sz="1"/>
              <w:bottom w:val="single" w:color="D1D5DB" w:sz="1"/>
              <w:right w:val="single" w:color="D1D5DB" w:sz="1"/>
            </w:tcBorders>
            <w:shd w:fill="FFFFFF" w:val="clear"/>
            <w:tcMar>
              <w:top w:type="dxa" w:w="90"/>
              <w:left w:type="dxa" w:w="130"/>
              <w:bottom w:type="dxa" w:w="90"/>
              <w:right w:type="dxa" w:w="130"/>
            </w:tcMar>
            <w:vAlign w:val="top"/>
          </w:tcPr>
          <w:p>
            <w:pPr>
              <w:spacing w:after="40" w:before="0"/>
              <w:jc w:val="left"/>
            </w:pPr>
            <w:r>
              <w:rPr>
                <w:rFonts w:ascii="Arial" w:cs="Arial" w:eastAsia="Arial" w:hAnsi="Arial"/>
                <w:b w:val="false"/>
                <w:bCs w:val="false"/>
                <w:i/>
                <w:iCs/>
                <w:color w:val="6B7280"/>
                <w:sz w:val="17"/>
                <w:szCs w:val="17"/>
              </w:rPr>
              <w:t xml:space="preserve">Pending</w:t>
            </w:r>
          </w:p>
        </w:tc>
      </w:tr>
      <w:tr>
        <w:tc>
          <w:tcPr>
            <w:tcW w:type="dxa" w:w="400"/>
            <w:tcBorders>
              <w:top w:val="single" w:color="D1D5DB" w:sz="1"/>
              <w:left w:val="single" w:color="D1D5DB" w:sz="1"/>
              <w:bottom w:val="single" w:color="D1D5DB" w:sz="1"/>
              <w:right w:val="single" w:color="D1D5DB" w:sz="1"/>
            </w:tcBorders>
            <w:shd w:fill="F9FAFB" w:val="clear"/>
            <w:tcMar>
              <w:top w:type="dxa" w:w="90"/>
              <w:left w:type="dxa" w:w="130"/>
              <w:bottom w:type="dxa" w:w="90"/>
              <w:right w:type="dxa" w:w="130"/>
            </w:tcMar>
            <w:vAlign w:val="top"/>
          </w:tcPr>
          <w:p>
            <w:pPr>
              <w:spacing w:after="100" w:before="0"/>
              <w:jc w:val="center"/>
            </w:pPr>
            <w:r>
              <w:rPr>
                <w:rFonts w:ascii="Arial" w:cs="Arial" w:eastAsia="Arial" w:hAnsi="Arial"/>
                <w:b w:val="false"/>
                <w:bCs w:val="false"/>
                <w:i w:val="false"/>
                <w:iCs w:val="false"/>
                <w:color w:val="6B7280"/>
                <w:sz w:val="18"/>
                <w:szCs w:val="18"/>
              </w:rPr>
              <w:t xml:space="preserve">☐</w:t>
            </w:r>
          </w:p>
        </w:tc>
        <w:tc>
          <w:tcPr>
            <w:tcW w:type="dxa" w:w="5600"/>
            <w:tcBorders>
              <w:top w:val="single" w:color="D1D5DB" w:sz="1"/>
              <w:left w:val="single" w:color="D1D5DB" w:sz="1"/>
              <w:bottom w:val="single" w:color="D1D5DB" w:sz="1"/>
              <w:right w:val="single" w:color="D1D5DB" w:sz="1"/>
            </w:tcBorders>
            <w:shd w:fill="F9FAFB" w:val="clear"/>
            <w:tcMar>
              <w:top w:type="dxa" w:w="90"/>
              <w:left w:type="dxa" w:w="130"/>
              <w:bottom w:type="dxa" w:w="90"/>
              <w:right w:type="dxa" w:w="130"/>
            </w:tcMar>
            <w:vAlign w:val="top"/>
          </w:tcPr>
          <w:p>
            <w:pPr>
              <w:spacing w:after="40" w:before="0"/>
              <w:jc w:val="left"/>
            </w:pPr>
            <w:r>
              <w:rPr>
                <w:rFonts w:ascii="Arial" w:cs="Arial" w:eastAsia="Arial" w:hAnsi="Arial"/>
                <w:b w:val="false"/>
                <w:bCs w:val="false"/>
                <w:i w:val="false"/>
                <w:iCs w:val="false"/>
                <w:color w:val="1F2937"/>
                <w:sz w:val="17"/>
                <w:szCs w:val="17"/>
              </w:rPr>
              <w:t xml:space="preserve">Verify SSO / AD user login works</w:t>
            </w:r>
          </w:p>
        </w:tc>
        <w:tc>
          <w:tcPr>
            <w:tcW w:type="dxa" w:w="1760"/>
            <w:tcBorders>
              <w:top w:val="single" w:color="D1D5DB" w:sz="1"/>
              <w:left w:val="single" w:color="D1D5DB" w:sz="1"/>
              <w:bottom w:val="single" w:color="D1D5DB" w:sz="1"/>
              <w:right w:val="single" w:color="D1D5DB" w:sz="1"/>
            </w:tcBorders>
            <w:shd w:fill="F9FAFB" w:val="clear"/>
            <w:tcMar>
              <w:top w:type="dxa" w:w="90"/>
              <w:left w:type="dxa" w:w="130"/>
              <w:bottom w:type="dxa" w:w="90"/>
              <w:right w:type="dxa" w:w="130"/>
            </w:tcMar>
            <w:vAlign w:val="top"/>
          </w:tcPr>
          <w:p>
            <w:pPr>
              <w:spacing w:after="40" w:before="0"/>
              <w:jc w:val="left"/>
            </w:pPr>
            <w:r>
              <w:rPr>
                <w:rFonts w:ascii="Arial" w:cs="Arial" w:eastAsia="Arial" w:hAnsi="Arial"/>
                <w:b w:val="false"/>
                <w:bCs w:val="false"/>
                <w:i w:val="false"/>
                <w:iCs w:val="false"/>
                <w:color w:val="1E3A5F"/>
                <w:sz w:val="17"/>
                <w:szCs w:val="17"/>
              </w:rPr>
              <w:t xml:space="preserve">You / IT</w:t>
            </w:r>
          </w:p>
        </w:tc>
        <w:tc>
          <w:tcPr>
            <w:tcW w:type="dxa" w:w="1600"/>
            <w:tcBorders>
              <w:top w:val="single" w:color="D1D5DB" w:sz="1"/>
              <w:left w:val="single" w:color="D1D5DB" w:sz="1"/>
              <w:bottom w:val="single" w:color="D1D5DB" w:sz="1"/>
              <w:right w:val="single" w:color="D1D5DB" w:sz="1"/>
            </w:tcBorders>
            <w:shd w:fill="F9FAFB" w:val="clear"/>
            <w:tcMar>
              <w:top w:type="dxa" w:w="90"/>
              <w:left w:type="dxa" w:w="130"/>
              <w:bottom w:type="dxa" w:w="90"/>
              <w:right w:type="dxa" w:w="130"/>
            </w:tcMar>
            <w:vAlign w:val="top"/>
          </w:tcPr>
          <w:p>
            <w:pPr>
              <w:spacing w:after="40" w:before="0"/>
              <w:jc w:val="left"/>
            </w:pPr>
            <w:r>
              <w:rPr>
                <w:rFonts w:ascii="Arial" w:cs="Arial" w:eastAsia="Arial" w:hAnsi="Arial"/>
                <w:b w:val="false"/>
                <w:bCs w:val="false"/>
                <w:i/>
                <w:iCs/>
                <w:color w:val="6B7280"/>
                <w:sz w:val="17"/>
                <w:szCs w:val="17"/>
              </w:rPr>
              <w:t xml:space="preserve">Pending</w:t>
            </w:r>
          </w:p>
        </w:tc>
      </w:tr>
    </w:tbl>
    <w:p>
      <w:pPr>
        <w:spacing w:after="80" w:before="0"/>
      </w:pPr>
      <w:r>
        <w:t xml:space="preserve"/>
      </w:r>
    </w:p>
    <w:p>
      <w:pPr>
        <w:pStyle w:val="Heading2"/>
        <w:spacing w:after="100" w:before="240"/>
      </w:pPr>
      <w:r>
        <w:rPr>
          <w:rFonts w:ascii="Arial" w:cs="Arial" w:eastAsia="Arial" w:hAnsi="Arial"/>
          <w:b/>
          <w:bCs/>
          <w:i w:val="false"/>
          <w:iCs w:val="false"/>
          <w:color w:val="111827"/>
          <w:sz w:val="25"/>
          <w:szCs w:val="25"/>
        </w:rPr>
        <w:t xml:space="preserve">6.2  Reconnect UiPath Studio to 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W w:type="dxa" w:w="200"/>
            <w:tcBorders>
              <w:top w:val="none" w:color="FFFFFF" w:sz="0"/>
              <w:left w:val="none" w:color="FFFFFF" w:sz="0"/>
              <w:bottom w:val="none" w:color="FFFFFF" w:sz="0"/>
              <w:right w:val="none" w:color="FFFFFF" w:sz="0"/>
            </w:tcBorders>
            <w:shd w:fill="7C3AED" w:val="clear"/>
            <w:tcMar>
              <w:top w:type="dxa" w:w="90"/>
              <w:left w:type="dxa" w:w="130"/>
              <w:bottom w:type="dxa" w:w="90"/>
              <w:right w:type="dxa" w:w="130"/>
            </w:tcMar>
            <w:vAlign w:val="top"/>
          </w:tcPr>
          <w:p>
            <w:pPr>
              <w:spacing w:after="0" w:before="40"/>
              <w:jc w:val="center"/>
            </w:pPr>
            <w:r>
              <w:rPr>
                <w:rFonts w:ascii="Segoe UI Emoji" w:cs="Segoe UI Emoji" w:eastAsia="Segoe UI Emoji" w:hAnsi="Segoe UI Emoji"/>
                <w:b w:val="false"/>
                <w:bCs w:val="false"/>
                <w:i w:val="false"/>
                <w:iCs w:val="false"/>
                <w:color w:val="1F2937"/>
                <w:sz w:val="22"/>
                <w:szCs w:val="22"/>
              </w:rPr>
              <w:t xml:space="preserve">📖</w:t>
            </w:r>
          </w:p>
        </w:tc>
        <w:tc>
          <w:tcPr>
            <w:tcW w:type="dxa" w:w="9160"/>
            <w:tcBorders>
              <w:top w:val="none" w:color="FFFFFF" w:sz="0"/>
              <w:left w:val="none" w:color="FFFFFF" w:sz="0"/>
              <w:bottom w:val="none" w:color="FFFFFF" w:sz="0"/>
              <w:right w:val="none" w:color="FFFFFF" w:sz="0"/>
            </w:tcBorders>
            <w:shd w:fill="EDE9FE" w:val="clear"/>
            <w:tcMar>
              <w:top w:type="dxa" w:w="90"/>
              <w:left w:type="dxa" w:w="130"/>
              <w:bottom w:type="dxa" w:w="90"/>
              <w:right w:type="dxa" w:w="130"/>
            </w:tcMar>
            <w:vAlign w:val="top"/>
          </w:tcPr>
          <w:p>
            <w:pPr>
              <w:spacing w:after="40" w:before="0"/>
              <w:jc w:val="left"/>
            </w:pPr>
            <w:r>
              <w:rPr>
                <w:rFonts w:ascii="Arial" w:cs="Arial" w:eastAsia="Arial" w:hAnsi="Arial"/>
                <w:b/>
                <w:bCs/>
                <w:i w:val="false"/>
                <w:iCs w:val="false"/>
                <w:color w:val="4C1D95"/>
                <w:sz w:val="19"/>
                <w:szCs w:val="19"/>
              </w:rPr>
              <w:t xml:space="preserve">New URL structure in Automation Suite</w:t>
            </w:r>
          </w:p>
          <w:p>
            <w:pPr>
              <w:spacing w:after="30" w:before="0"/>
              <w:jc w:val="left"/>
            </w:pPr>
            <w:r>
              <w:rPr>
                <w:rFonts w:ascii="Arial" w:cs="Arial" w:eastAsia="Arial" w:hAnsi="Arial"/>
                <w:b/>
                <w:bCs/>
                <w:i w:val="false"/>
                <w:iCs w:val="false"/>
                <w:color w:val="1F2937"/>
                <w:sz w:val="19"/>
                <w:szCs w:val="19"/>
              </w:rPr>
              <w:t xml:space="preserve">Standalone: </w:t>
            </w:r>
            <w:r>
              <w:rPr>
                <w:rFonts w:ascii="Courier New" w:cs="Courier New" w:eastAsia="Courier New" w:hAnsi="Courier New"/>
                <w:b w:val="false"/>
                <w:bCs w:val="false"/>
                <w:i w:val="false"/>
                <w:iCs w:val="false"/>
                <w:color w:val="1F2937"/>
                <w:sz w:val="19"/>
                <w:szCs w:val="19"/>
              </w:rPr>
              <w:t xml:space="preserve">https://orchestrator.yourcompany.com</w:t>
            </w:r>
          </w:p>
          <w:p>
            <w:pPr>
              <w:spacing w:after="30" w:before="0"/>
              <w:jc w:val="left"/>
            </w:pPr>
            <w:r>
              <w:rPr>
                <w:rFonts w:ascii="Arial" w:cs="Arial" w:eastAsia="Arial" w:hAnsi="Arial"/>
                <w:b/>
                <w:bCs/>
                <w:i w:val="false"/>
                <w:iCs w:val="false"/>
                <w:color w:val="1F2937"/>
                <w:sz w:val="19"/>
                <w:szCs w:val="19"/>
              </w:rPr>
              <w:t xml:space="preserve">AS: </w:t>
            </w:r>
            <w:r>
              <w:rPr>
                <w:rFonts w:ascii="Courier New" w:cs="Courier New" w:eastAsia="Courier New" w:hAnsi="Courier New"/>
                <w:b w:val="false"/>
                <w:bCs w:val="false"/>
                <w:i w:val="false"/>
                <w:iCs w:val="false"/>
                <w:color w:val="1F2937"/>
                <w:sz w:val="19"/>
                <w:szCs w:val="19"/>
              </w:rPr>
              <w:t xml:space="preserve">https://as-dev.yourcompany.com/OrganisationName/TenantName</w:t>
            </w:r>
          </w:p>
          <w:p>
            <w:pPr>
              <w:spacing w:after="0" w:before="0"/>
              <w:jc w:val="left"/>
            </w:pPr>
            <w:r>
              <w:rPr>
                <w:rFonts w:ascii="Arial" w:cs="Arial" w:eastAsia="Arial" w:hAnsi="Arial"/>
                <w:b w:val="false"/>
                <w:bCs w:val="false"/>
                <w:i w:val="false"/>
                <w:iCs w:val="false"/>
                <w:color w:val="1F2937"/>
                <w:sz w:val="20"/>
                <w:szCs w:val="20"/>
              </w:rPr>
              <w:t xml:space="preserve">Share the new URL with all developers before reconnecting.</w:t>
            </w:r>
          </w:p>
        </w:tc>
      </w:tr>
    </w:tbl>
    <w:p>
      <w:pPr>
        <w:spacing w:after="4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
        <w:gridCol w:w="9040"/>
      </w:tblGrid>
      <w:tr>
        <w:tc>
          <w:tcPr>
            <w:tcW w:type="dxa" w:w="320"/>
            <w:tcBorders>
              <w:top w:val="none" w:color="FFFFFF" w:sz="0"/>
              <w:left w:val="none" w:color="FFFFFF" w:sz="0"/>
              <w:bottom w:val="none" w:color="FFFFFF" w:sz="0"/>
              <w:right w:val="none" w:color="FFFFFF" w:sz="0"/>
            </w:tcBorders>
            <w:shd w:fill="0F6B74" w:val="clear"/>
            <w:tcMar>
              <w:top w:type="dxa" w:w="90"/>
              <w:left w:type="dxa" w:w="130"/>
              <w:bottom w:type="dxa" w:w="90"/>
              <w:right w:type="dxa" w:w="130"/>
            </w:tcMar>
            <w:vAlign w:val="top"/>
          </w:tcPr>
          <w:p>
            <w:pPr>
              <w:spacing w:after="0" w:before="40"/>
              <w:jc w:val="center"/>
            </w:pPr>
            <w:r>
              <w:rPr>
                <w:rFonts w:ascii="Arial" w:cs="Arial" w:eastAsia="Arial" w:hAnsi="Arial"/>
                <w:b/>
                <w:bCs/>
                <w:i w:val="false"/>
                <w:iCs w:val="false"/>
                <w:color w:val="FFFFFF"/>
                <w:sz w:val="20"/>
                <w:szCs w:val="20"/>
              </w:rPr>
              <w:t xml:space="preserve">6.2</w:t>
            </w:r>
          </w:p>
        </w:tc>
        <w:tc>
          <w:tcPr>
            <w:tcW w:type="dxa" w:w="9040"/>
            <w:tcBorders>
              <w:top w:val="single" w:color="D1D5DB" w:sz="1"/>
              <w:left w:val="none" w:color="FFFFFF" w:sz="0"/>
              <w:bottom w:val="none" w:color="FFFFFF" w:sz="0"/>
              <w:right w:val="single" w:color="D1D5DB" w:sz="1"/>
            </w:tcBorders>
            <w:shd w:fill="F9FAFB" w:val="clear"/>
            <w:tcMar>
              <w:top w:type="dxa" w:w="90"/>
              <w:left w:type="dxa" w:w="130"/>
              <w:bottom w:type="dxa" w:w="90"/>
              <w:right w:type="dxa" w:w="130"/>
            </w:tcMar>
            <w:vAlign w:val="top"/>
          </w:tcPr>
          <w:p>
            <w:pPr>
              <w:spacing w:after="0" w:before="0"/>
              <w:jc w:val="left"/>
            </w:pPr>
            <w:r>
              <w:rPr>
                <w:rFonts w:ascii="Arial" w:cs="Arial" w:eastAsia="Arial" w:hAnsi="Arial"/>
                <w:b/>
                <w:bCs/>
                <w:i w:val="false"/>
                <w:iCs w:val="false"/>
                <w:color w:val="0F6B74"/>
                <w:sz w:val="21"/>
                <w:szCs w:val="21"/>
              </w:rPr>
              <w:t xml:space="preserve">Steps for each developer</w:t>
            </w:r>
          </w:p>
        </w:tc>
      </w:tr>
      <w:tr>
        <w:tc>
          <w:tcPr>
            <w:tcW w:type="dxa" w:w="320"/>
            <w:tcBorders>
              <w:top w:val="none" w:color="FFFFFF" w:sz="0"/>
              <w:left w:val="single" w:color="D1D5DB" w:sz="1"/>
              <w:bottom w:val="single" w:color="D1D5DB" w:sz="1"/>
              <w:right w:val="none" w:color="FFFFFF" w:sz="0"/>
            </w:tcBorders>
            <w:shd w:fill="0F6B74" w:val="clear"/>
            <w:tcMar>
              <w:top w:type="dxa" w:w="90"/>
              <w:left w:type="dxa" w:w="130"/>
              <w:bottom w:type="dxa" w:w="90"/>
              <w:right w:type="dxa" w:w="130"/>
            </w:tcMar>
            <w:vAlign w:val="top"/>
          </w:tcPr>
          <w:p>
            <w:pPr>
              <w:spacing w:after="100" w:before="0"/>
              <w:jc w:val="left"/>
            </w:pPr>
            <w:r>
              <w:rPr>
                <w:rFonts w:ascii="Arial" w:cs="Arial" w:eastAsia="Arial" w:hAnsi="Arial"/>
                <w:b w:val="false"/>
                <w:bCs w:val="false"/>
                <w:i w:val="false"/>
                <w:iCs w:val="false"/>
                <w:color w:val="1F2937"/>
                <w:sz w:val="20"/>
                <w:szCs w:val="20"/>
              </w:rPr>
              <w:t xml:space="preserve"/>
            </w:r>
          </w:p>
        </w:tc>
        <w:tc>
          <w:tcPr>
            <w:tcW w:type="dxa" w:w="9040"/>
            <w:tcBorders>
              <w:top w:val="none" w:color="FFFFFF" w:sz="0"/>
              <w:left w:val="none" w:color="FFFFFF" w:sz="0"/>
              <w:bottom w:val="single" w:color="D1D5DB" w:sz="1"/>
              <w:right w:val="single" w:color="D1D5DB" w:sz="1"/>
            </w:tcBorders>
            <w:tcMar>
              <w:top w:type="dxa" w:w="90"/>
              <w:left w:type="dxa" w:w="130"/>
              <w:bottom w:type="dxa" w:w="90"/>
              <w:right w:type="dxa" w:w="130"/>
            </w:tcMar>
            <w:vAlign w:val="top"/>
          </w:tcPr>
          <w:p>
            <w:pPr>
              <w:pStyle w:val="ListParagraph"/>
              <w:numPr>
                <w:ilvl w:val="0"/>
                <w:numId w:val="3"/>
              </w:numPr>
              <w:spacing w:after="40" w:before="40"/>
            </w:pPr>
            <w:r>
              <w:rPr>
                <w:rFonts w:ascii="Arial" w:cs="Arial" w:eastAsia="Arial" w:hAnsi="Arial"/>
                <w:b/>
                <w:bCs/>
                <w:i w:val="false"/>
                <w:iCs w:val="false"/>
                <w:color w:val="1F2937"/>
                <w:sz w:val="19"/>
                <w:szCs w:val="19"/>
              </w:rPr>
              <w:t xml:space="preserve">1.</w:t>
            </w:r>
            <w:r>
              <w:rPr>
                <w:rFonts w:ascii="Arial" w:cs="Arial" w:eastAsia="Arial" w:hAnsi="Arial"/>
                <w:b w:val="false"/>
                <w:bCs w:val="false"/>
                <w:i w:val="false"/>
                <w:iCs w:val="false"/>
                <w:color w:val="1F2937"/>
                <w:sz w:val="19"/>
                <w:szCs w:val="19"/>
              </w:rPr>
              <w:t xml:space="preserve"> Open UiPath Studio → click user icon (top right) → Orchestrator Settings.</w:t>
            </w:r>
          </w:p>
          <w:p>
            <w:pPr>
              <w:pStyle w:val="ListParagraph"/>
              <w:numPr>
                <w:ilvl w:val="0"/>
                <w:numId w:val="3"/>
              </w:numPr>
              <w:spacing w:after="40" w:before="40"/>
            </w:pPr>
            <w:r>
              <w:rPr>
                <w:rFonts w:ascii="Arial" w:cs="Arial" w:eastAsia="Arial" w:hAnsi="Arial"/>
                <w:b/>
                <w:bCs/>
                <w:i w:val="false"/>
                <w:iCs w:val="false"/>
                <w:color w:val="1F2937"/>
                <w:sz w:val="19"/>
                <w:szCs w:val="19"/>
              </w:rPr>
              <w:t xml:space="preserve">2.</w:t>
            </w:r>
            <w:r>
              <w:rPr>
                <w:rFonts w:ascii="Arial" w:cs="Arial" w:eastAsia="Arial" w:hAnsi="Arial"/>
                <w:b w:val="false"/>
                <w:bCs w:val="false"/>
                <w:i w:val="false"/>
                <w:iCs w:val="false"/>
                <w:color w:val="1F2937"/>
                <w:sz w:val="19"/>
                <w:szCs w:val="19"/>
              </w:rPr>
              <w:t xml:space="preserve"> Enter new AS URL: https://as-dev.yourcompany.com/YourOrg/YourTenant</w:t>
            </w:r>
          </w:p>
          <w:p>
            <w:pPr>
              <w:pStyle w:val="ListParagraph"/>
              <w:numPr>
                <w:ilvl w:val="0"/>
                <w:numId w:val="3"/>
              </w:numPr>
              <w:spacing w:after="40" w:before="40"/>
            </w:pPr>
            <w:r>
              <w:rPr>
                <w:rFonts w:ascii="Arial" w:cs="Arial" w:eastAsia="Arial" w:hAnsi="Arial"/>
                <w:b/>
                <w:bCs/>
                <w:i w:val="false"/>
                <w:iCs w:val="false"/>
                <w:color w:val="1F2937"/>
                <w:sz w:val="19"/>
                <w:szCs w:val="19"/>
              </w:rPr>
              <w:t xml:space="preserve">3.</w:t>
            </w:r>
            <w:r>
              <w:rPr>
                <w:rFonts w:ascii="Arial" w:cs="Arial" w:eastAsia="Arial" w:hAnsi="Arial"/>
                <w:b w:val="false"/>
                <w:bCs w:val="false"/>
                <w:i w:val="false"/>
                <w:iCs w:val="false"/>
                <w:color w:val="1F2937"/>
                <w:sz w:val="19"/>
                <w:szCs w:val="19"/>
              </w:rPr>
              <w:t xml:space="preserve"> Authenticate: Sign In (interactive) or Machine Key (unattended robots).</w:t>
            </w:r>
          </w:p>
          <w:p>
            <w:pPr>
              <w:pStyle w:val="ListParagraph"/>
              <w:numPr>
                <w:ilvl w:val="0"/>
                <w:numId w:val="3"/>
              </w:numPr>
              <w:spacing w:after="40" w:before="40"/>
            </w:pPr>
            <w:r>
              <w:rPr>
                <w:rFonts w:ascii="Arial" w:cs="Arial" w:eastAsia="Arial" w:hAnsi="Arial"/>
                <w:b/>
                <w:bCs/>
                <w:i w:val="false"/>
                <w:iCs w:val="false"/>
                <w:color w:val="1F2937"/>
                <w:sz w:val="19"/>
                <w:szCs w:val="19"/>
              </w:rPr>
              <w:t xml:space="preserve">4.</w:t>
            </w:r>
            <w:r>
              <w:rPr>
                <w:rFonts w:ascii="Arial" w:cs="Arial" w:eastAsia="Arial" w:hAnsi="Arial"/>
                <w:b w:val="false"/>
                <w:bCs w:val="false"/>
                <w:i w:val="false"/>
                <w:iCs w:val="false"/>
                <w:color w:val="1F2937"/>
                <w:sz w:val="19"/>
                <w:szCs w:val="19"/>
              </w:rPr>
              <w:t xml:space="preserve"> For Machine Key: get the new key from AS → Admin → Machine Templates → your template → Copy Key.</w:t>
            </w:r>
          </w:p>
          <w:p>
            <w:pPr>
              <w:pStyle w:val="ListParagraph"/>
              <w:numPr>
                <w:ilvl w:val="0"/>
                <w:numId w:val="3"/>
              </w:numPr>
              <w:spacing w:after="40" w:before="40"/>
            </w:pPr>
            <w:r>
              <w:rPr>
                <w:rFonts w:ascii="Arial" w:cs="Arial" w:eastAsia="Arial" w:hAnsi="Arial"/>
                <w:b/>
                <w:bCs/>
                <w:i w:val="false"/>
                <w:iCs w:val="false"/>
                <w:color w:val="1F2937"/>
                <w:sz w:val="19"/>
                <w:szCs w:val="19"/>
              </w:rPr>
              <w:t xml:space="preserve">5.</w:t>
            </w:r>
            <w:r>
              <w:rPr>
                <w:rFonts w:ascii="Arial" w:cs="Arial" w:eastAsia="Arial" w:hAnsi="Arial"/>
                <w:b w:val="false"/>
                <w:bCs w:val="false"/>
                <w:i w:val="false"/>
                <w:iCs w:val="false"/>
                <w:color w:val="1F2937"/>
                <w:sz w:val="19"/>
                <w:szCs w:val="19"/>
              </w:rPr>
              <w:t xml:space="preserve"> Click Connect. Studio should show Connected with green indicator.</w:t>
            </w:r>
          </w:p>
        </w:tc>
      </w:tr>
    </w:tbl>
    <w:p>
      <w:pPr>
        <w:spacing w:after="80" w:before="0"/>
      </w:pPr>
      <w:r>
        <w:t xml:space="preserve"/>
      </w:r>
    </w:p>
    <w:p>
      <w:pPr>
        <w:pStyle w:val="Heading2"/>
        <w:spacing w:after="100" w:before="240"/>
      </w:pPr>
      <w:r>
        <w:rPr>
          <w:rFonts w:ascii="Arial" w:cs="Arial" w:eastAsia="Arial" w:hAnsi="Arial"/>
          <w:b/>
          <w:bCs/>
          <w:i w:val="false"/>
          <w:iCs w:val="false"/>
          <w:color w:val="111827"/>
          <w:sz w:val="25"/>
          <w:szCs w:val="25"/>
        </w:rPr>
        <w:t xml:space="preserve">6.3  Update CI/CD Pipelines and Test Manager Integrations</w:t>
      </w:r>
    </w:p>
    <w:p>
      <w:pPr>
        <w:pStyle w:val="ListParagraph"/>
        <w:numPr>
          <w:ilvl w:val="0"/>
          <w:numId w:val="2"/>
        </w:numPr>
        <w:spacing w:after="30" w:before="30"/>
      </w:pPr>
      <w:r>
        <w:rPr>
          <w:rFonts w:ascii="Arial" w:cs="Arial" w:eastAsia="Arial" w:hAnsi="Arial"/>
          <w:b w:val="false"/>
          <w:bCs w:val="false"/>
          <w:i w:val="false"/>
          <w:iCs w:val="false"/>
          <w:color w:val="1F2937"/>
          <w:sz w:val="19"/>
          <w:szCs w:val="19"/>
        </w:rPr>
        <w:t xml:space="preserve">Azure DevOps: update UiPath extension service connection URL</w:t>
      </w:r>
    </w:p>
    <w:p>
      <w:pPr>
        <w:pStyle w:val="ListParagraph"/>
        <w:numPr>
          <w:ilvl w:val="0"/>
          <w:numId w:val="2"/>
        </w:numPr>
        <w:spacing w:after="30" w:before="30"/>
      </w:pPr>
      <w:r>
        <w:rPr>
          <w:rFonts w:ascii="Arial" w:cs="Arial" w:eastAsia="Arial" w:hAnsi="Arial"/>
          <w:b w:val="false"/>
          <w:bCs w:val="false"/>
          <w:i w:val="false"/>
          <w:iCs w:val="false"/>
          <w:color w:val="1F2937"/>
          <w:sz w:val="19"/>
          <w:szCs w:val="19"/>
        </w:rPr>
        <w:t xml:space="preserve">Jenkins: update UiPath plugin URL and token</w:t>
      </w:r>
    </w:p>
    <w:p>
      <w:pPr>
        <w:pStyle w:val="ListParagraph"/>
        <w:numPr>
          <w:ilvl w:val="0"/>
          <w:numId w:val="2"/>
        </w:numPr>
        <w:spacing w:after="30" w:before="30"/>
      </w:pPr>
      <w:r>
        <w:rPr>
          <w:rFonts w:ascii="Arial" w:cs="Arial" w:eastAsia="Arial" w:hAnsi="Arial"/>
          <w:b w:val="false"/>
          <w:bCs w:val="false"/>
          <w:i w:val="false"/>
          <w:iCs w:val="false"/>
          <w:color w:val="1F2937"/>
          <w:sz w:val="19"/>
          <w:szCs w:val="19"/>
        </w:rPr>
        <w:t xml:space="preserve">UiPath CLI scripts: update --orchestratorUrl, --organizationName, --tenantName</w:t>
      </w:r>
    </w:p>
    <w:p>
      <w:pPr>
        <w:pStyle w:val="ListParagraph"/>
        <w:numPr>
          <w:ilvl w:val="0"/>
          <w:numId w:val="2"/>
        </w:numPr>
        <w:spacing w:after="30" w:before="30"/>
      </w:pPr>
      <w:r>
        <w:rPr>
          <w:rFonts w:ascii="Arial" w:cs="Arial" w:eastAsia="Arial" w:hAnsi="Arial"/>
          <w:b w:val="false"/>
          <w:bCs w:val="false"/>
          <w:i w:val="false"/>
          <w:iCs w:val="false"/>
          <w:color w:val="1F2937"/>
          <w:sz w:val="19"/>
          <w:szCs w:val="19"/>
        </w:rPr>
        <w:t xml:space="preserve">Test Manager: update Jira and Azure DevOps webhook URLs to point to AS Test Manager endpoint</w:t>
      </w:r>
    </w:p>
    <w:p>
      <w:pPr>
        <w:spacing w:after="4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W w:type="dxa" w:w="200"/>
            <w:tcBorders>
              <w:top w:val="none" w:color="FFFFFF" w:sz="0"/>
              <w:left w:val="none" w:color="FFFFFF" w:sz="0"/>
              <w:bottom w:val="none" w:color="FFFFFF" w:sz="0"/>
              <w:right w:val="none" w:color="FFFFFF" w:sz="0"/>
            </w:tcBorders>
            <w:shd w:fill="FCD34D" w:val="clear"/>
            <w:tcMar>
              <w:top w:type="dxa" w:w="90"/>
              <w:left w:type="dxa" w:w="130"/>
              <w:bottom w:type="dxa" w:w="90"/>
              <w:right w:type="dxa" w:w="130"/>
            </w:tcMar>
            <w:vAlign w:val="top"/>
          </w:tcPr>
          <w:p>
            <w:pPr>
              <w:spacing w:after="0" w:before="40"/>
              <w:jc w:val="center"/>
            </w:pPr>
            <w:r>
              <w:rPr>
                <w:rFonts w:ascii="Segoe UI Emoji" w:cs="Segoe UI Emoji" w:eastAsia="Segoe UI Emoji" w:hAnsi="Segoe UI Emoji"/>
                <w:b w:val="false"/>
                <w:bCs w:val="false"/>
                <w:i w:val="false"/>
                <w:iCs w:val="false"/>
                <w:color w:val="1F2937"/>
                <w:sz w:val="22"/>
                <w:szCs w:val="22"/>
              </w:rPr>
              <w:t xml:space="preserve">⚠</w:t>
            </w:r>
          </w:p>
        </w:tc>
        <w:tc>
          <w:tcPr>
            <w:tcW w:type="dxa" w:w="9160"/>
            <w:tcBorders>
              <w:top w:val="none" w:color="FFFFFF" w:sz="0"/>
              <w:left w:val="none" w:color="FFFFFF" w:sz="0"/>
              <w:bottom w:val="none" w:color="FFFFFF" w:sz="0"/>
              <w:right w:val="none" w:color="FFFFFF" w:sz="0"/>
            </w:tcBorders>
            <w:shd w:fill="FEF3C7" w:val="clear"/>
            <w:tcMar>
              <w:top w:type="dxa" w:w="90"/>
              <w:left w:type="dxa" w:w="130"/>
              <w:bottom w:type="dxa" w:w="90"/>
              <w:right w:type="dxa" w:w="130"/>
            </w:tcMar>
            <w:vAlign w:val="top"/>
          </w:tcPr>
          <w:p>
            <w:pPr>
              <w:spacing w:after="40" w:before="0"/>
              <w:jc w:val="left"/>
            </w:pPr>
            <w:r>
              <w:rPr>
                <w:rFonts w:ascii="Arial" w:cs="Arial" w:eastAsia="Arial" w:hAnsi="Arial"/>
                <w:b/>
                <w:bCs/>
                <w:i w:val="false"/>
                <w:iCs w:val="false"/>
                <w:color w:val="92400E"/>
                <w:sz w:val="19"/>
                <w:szCs w:val="19"/>
              </w:rPr>
              <w:t xml:space="preserve">API URL structure change</w:t>
            </w:r>
          </w:p>
          <w:p>
            <w:pPr>
              <w:spacing w:after="30" w:before="0"/>
              <w:jc w:val="left"/>
            </w:pPr>
            <w:r>
              <w:rPr>
                <w:rFonts w:ascii="Arial" w:cs="Arial" w:eastAsia="Arial" w:hAnsi="Arial"/>
                <w:b/>
                <w:bCs/>
                <w:i w:val="false"/>
                <w:iCs w:val="false"/>
                <w:color w:val="1F2937"/>
                <w:sz w:val="19"/>
                <w:szCs w:val="19"/>
              </w:rPr>
              <w:t xml:space="preserve">Standalone API: </w:t>
            </w:r>
            <w:r>
              <w:rPr>
                <w:rFonts w:ascii="Courier New" w:cs="Courier New" w:eastAsia="Courier New" w:hAnsi="Courier New"/>
                <w:b w:val="false"/>
                <w:bCs w:val="false"/>
                <w:i w:val="false"/>
                <w:iCs w:val="false"/>
                <w:color w:val="1F2937"/>
                <w:sz w:val="19"/>
                <w:szCs w:val="19"/>
              </w:rPr>
              <w:t xml:space="preserve">https://orchestrator.company.com/api/</w:t>
            </w:r>
          </w:p>
          <w:p>
            <w:pPr>
              <w:spacing w:after="30" w:before="0"/>
              <w:jc w:val="left"/>
            </w:pPr>
            <w:r>
              <w:rPr>
                <w:rFonts w:ascii="Arial" w:cs="Arial" w:eastAsia="Arial" w:hAnsi="Arial"/>
                <w:b/>
                <w:bCs/>
                <w:i w:val="false"/>
                <w:iCs w:val="false"/>
                <w:color w:val="1F2937"/>
                <w:sz w:val="19"/>
                <w:szCs w:val="19"/>
              </w:rPr>
              <w:t xml:space="preserve">AS API: </w:t>
            </w:r>
            <w:r>
              <w:rPr>
                <w:rFonts w:ascii="Courier New" w:cs="Courier New" w:eastAsia="Courier New" w:hAnsi="Courier New"/>
                <w:b w:val="false"/>
                <w:bCs w:val="false"/>
                <w:i w:val="false"/>
                <w:iCs w:val="false"/>
                <w:color w:val="1F2937"/>
                <w:sz w:val="19"/>
                <w:szCs w:val="19"/>
              </w:rPr>
              <w:t xml:space="preserve">https://as-dev.company.com/Org/Tenant/orchestrator_/api/</w:t>
            </w:r>
          </w:p>
          <w:p>
            <w:pPr>
              <w:spacing w:after="0" w:before="0"/>
              <w:jc w:val="left"/>
            </w:pPr>
            <w:r>
              <w:rPr>
                <w:rFonts w:ascii="Arial" w:cs="Arial" w:eastAsia="Arial" w:hAnsi="Arial"/>
                <w:b w:val="false"/>
                <w:bCs w:val="false"/>
                <w:i w:val="false"/>
                <w:iCs w:val="false"/>
                <w:color w:val="1F2937"/>
                <w:sz w:val="20"/>
                <w:szCs w:val="20"/>
              </w:rPr>
              <w:t xml:space="preserve">All REST API integrations must be updated.</w:t>
            </w:r>
          </w:p>
        </w:tc>
      </w:tr>
    </w:tbl>
    <w:p>
      <w:pPr>
        <w:spacing w:after="80" w:before="0"/>
      </w:pPr>
      <w:r>
        <w:t xml:space="preserve"/>
      </w:r>
    </w:p>
    <w:p>
      <w:pPr>
        <w:pStyle w:val="Heading2"/>
        <w:spacing w:after="100" w:before="240"/>
      </w:pPr>
      <w:r>
        <w:rPr>
          <w:rFonts w:ascii="Arial" w:cs="Arial" w:eastAsia="Arial" w:hAnsi="Arial"/>
          <w:b/>
          <w:bCs/>
          <w:i w:val="false"/>
          <w:iCs w:val="false"/>
          <w:color w:val="111827"/>
          <w:sz w:val="25"/>
          <w:szCs w:val="25"/>
        </w:rPr>
        <w:t xml:space="preserve">6.4  Smoke Tests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5600"/>
        <w:gridCol w:w="1760"/>
        <w:gridCol w:w="1600"/>
      </w:tblGrid>
      <w:tr>
        <w:trPr>
          <w:tblHeader/>
        </w:trPr>
        <w:tc>
          <w:tcPr>
            <w:tcW w:type="dxa" w:w="400"/>
            <w:tcBorders>
              <w:top w:val="single" w:color="D1D5DB" w:sz="1"/>
              <w:left w:val="single" w:color="D1D5DB" w:sz="1"/>
              <w:bottom w:val="single" w:color="D1D5DB" w:sz="1"/>
              <w:right w:val="single" w:color="D1D5DB" w:sz="1"/>
            </w:tcBorders>
            <w:shd w:fill="1F2937" w:val="clear"/>
            <w:tcMar>
              <w:top w:type="dxa" w:w="90"/>
              <w:left w:type="dxa" w:w="130"/>
              <w:bottom w:type="dxa" w:w="90"/>
              <w:right w:type="dxa" w:w="130"/>
            </w:tcMar>
            <w:vAlign w:val="top"/>
          </w:tcPr>
          <w:p>
            <w:pPr>
              <w:spacing w:after="100" w:before="0"/>
              <w:jc w:val="center"/>
            </w:pPr>
            <w:r>
              <w:rPr>
                <w:rFonts w:ascii="Arial" w:cs="Arial" w:eastAsia="Arial" w:hAnsi="Arial"/>
                <w:b/>
                <w:bCs/>
                <w:i w:val="false"/>
                <w:iCs w:val="false"/>
                <w:color w:val="FFFFFF"/>
                <w:sz w:val="18"/>
                <w:szCs w:val="18"/>
              </w:rPr>
              <w:t xml:space="preserve">☐</w:t>
            </w:r>
          </w:p>
        </w:tc>
        <w:tc>
          <w:tcPr>
            <w:tcW w:type="dxa" w:w="5600"/>
            <w:tcBorders>
              <w:top w:val="single" w:color="D1D5DB" w:sz="1"/>
              <w:left w:val="single" w:color="D1D5DB" w:sz="1"/>
              <w:bottom w:val="single" w:color="D1D5DB" w:sz="1"/>
              <w:right w:val="single" w:color="D1D5DB" w:sz="1"/>
            </w:tcBorders>
            <w:shd w:fill="1F2937" w:val="clear"/>
            <w:tcMar>
              <w:top w:type="dxa" w:w="90"/>
              <w:left w:type="dxa" w:w="130"/>
              <w:bottom w:type="dxa" w:w="90"/>
              <w:right w:type="dxa" w:w="130"/>
            </w:tcMar>
            <w:vAlign w:val="top"/>
          </w:tcPr>
          <w:p>
            <w:pPr>
              <w:spacing w:after="40" w:before="0"/>
              <w:jc w:val="left"/>
            </w:pPr>
            <w:r>
              <w:rPr>
                <w:rFonts w:ascii="Arial" w:cs="Arial" w:eastAsia="Arial" w:hAnsi="Arial"/>
                <w:b/>
                <w:bCs/>
                <w:i w:val="false"/>
                <w:iCs w:val="false"/>
                <w:color w:val="FFFFFF"/>
                <w:sz w:val="18"/>
                <w:szCs w:val="18"/>
              </w:rPr>
              <w:t xml:space="preserve">Task</w:t>
            </w:r>
          </w:p>
        </w:tc>
        <w:tc>
          <w:tcPr>
            <w:tcW w:type="dxa" w:w="1760"/>
            <w:tcBorders>
              <w:top w:val="single" w:color="D1D5DB" w:sz="1"/>
              <w:left w:val="single" w:color="D1D5DB" w:sz="1"/>
              <w:bottom w:val="single" w:color="D1D5DB" w:sz="1"/>
              <w:right w:val="single" w:color="D1D5DB" w:sz="1"/>
            </w:tcBorders>
            <w:shd w:fill="1F2937" w:val="clear"/>
            <w:tcMar>
              <w:top w:type="dxa" w:w="90"/>
              <w:left w:type="dxa" w:w="130"/>
              <w:bottom w:type="dxa" w:w="90"/>
              <w:right w:type="dxa" w:w="130"/>
            </w:tcMar>
            <w:vAlign w:val="top"/>
          </w:tcPr>
          <w:p>
            <w:pPr>
              <w:spacing w:after="40" w:before="0"/>
              <w:jc w:val="left"/>
            </w:pPr>
            <w:r>
              <w:rPr>
                <w:rFonts w:ascii="Arial" w:cs="Arial" w:eastAsia="Arial" w:hAnsi="Arial"/>
                <w:b/>
                <w:bCs/>
                <w:i w:val="false"/>
                <w:iCs w:val="false"/>
                <w:color w:val="FFFFFF"/>
                <w:sz w:val="18"/>
                <w:szCs w:val="18"/>
              </w:rPr>
              <w:t xml:space="preserve">Owner</w:t>
            </w:r>
          </w:p>
        </w:tc>
        <w:tc>
          <w:tcPr>
            <w:tcW w:type="dxa" w:w="1600"/>
            <w:tcBorders>
              <w:top w:val="single" w:color="D1D5DB" w:sz="1"/>
              <w:left w:val="single" w:color="D1D5DB" w:sz="1"/>
              <w:bottom w:val="single" w:color="D1D5DB" w:sz="1"/>
              <w:right w:val="single" w:color="D1D5DB" w:sz="1"/>
            </w:tcBorders>
            <w:shd w:fill="1F2937" w:val="clear"/>
            <w:tcMar>
              <w:top w:type="dxa" w:w="90"/>
              <w:left w:type="dxa" w:w="130"/>
              <w:bottom w:type="dxa" w:w="90"/>
              <w:right w:type="dxa" w:w="130"/>
            </w:tcMar>
            <w:vAlign w:val="top"/>
          </w:tcPr>
          <w:p>
            <w:pPr>
              <w:spacing w:after="40" w:before="0"/>
              <w:jc w:val="left"/>
            </w:pPr>
            <w:r>
              <w:rPr>
                <w:rFonts w:ascii="Arial" w:cs="Arial" w:eastAsia="Arial" w:hAnsi="Arial"/>
                <w:b/>
                <w:bCs/>
                <w:i w:val="false"/>
                <w:iCs w:val="false"/>
                <w:color w:val="FFFFFF"/>
                <w:sz w:val="18"/>
                <w:szCs w:val="18"/>
              </w:rPr>
              <w:t xml:space="preserve">Status</w:t>
            </w:r>
          </w:p>
        </w:tc>
      </w:tr>
      <w:tr>
        <w:tc>
          <w:tcPr>
            <w:tcW w:type="dxa" w:w="400"/>
            <w:tcBorders>
              <w:top w:val="single" w:color="D1D5DB" w:sz="1"/>
              <w:left w:val="single" w:color="D1D5DB" w:sz="1"/>
              <w:bottom w:val="single" w:color="D1D5DB" w:sz="1"/>
              <w:right w:val="single" w:color="D1D5DB" w:sz="1"/>
            </w:tcBorders>
            <w:shd w:fill="FFFFFF" w:val="clear"/>
            <w:tcMar>
              <w:top w:type="dxa" w:w="90"/>
              <w:left w:type="dxa" w:w="130"/>
              <w:bottom w:type="dxa" w:w="90"/>
              <w:right w:type="dxa" w:w="130"/>
            </w:tcMar>
            <w:vAlign w:val="top"/>
          </w:tcPr>
          <w:p>
            <w:pPr>
              <w:spacing w:after="100" w:before="0"/>
              <w:jc w:val="center"/>
            </w:pPr>
            <w:r>
              <w:rPr>
                <w:rFonts w:ascii="Arial" w:cs="Arial" w:eastAsia="Arial" w:hAnsi="Arial"/>
                <w:b w:val="false"/>
                <w:bCs w:val="false"/>
                <w:i w:val="false"/>
                <w:iCs w:val="false"/>
                <w:color w:val="6B7280"/>
                <w:sz w:val="18"/>
                <w:szCs w:val="18"/>
              </w:rPr>
              <w:t xml:space="preserve">☐</w:t>
            </w:r>
          </w:p>
        </w:tc>
        <w:tc>
          <w:tcPr>
            <w:tcW w:type="dxa" w:w="5600"/>
            <w:tcBorders>
              <w:top w:val="single" w:color="D1D5DB" w:sz="1"/>
              <w:left w:val="single" w:color="D1D5DB" w:sz="1"/>
              <w:bottom w:val="single" w:color="D1D5DB" w:sz="1"/>
              <w:right w:val="single" w:color="D1D5DB" w:sz="1"/>
            </w:tcBorders>
            <w:shd w:fill="FFFFFF" w:val="clear"/>
            <w:tcMar>
              <w:top w:type="dxa" w:w="90"/>
              <w:left w:type="dxa" w:w="130"/>
              <w:bottom w:type="dxa" w:w="90"/>
              <w:right w:type="dxa" w:w="130"/>
            </w:tcMar>
            <w:vAlign w:val="top"/>
          </w:tcPr>
          <w:p>
            <w:pPr>
              <w:spacing w:after="40" w:before="0"/>
              <w:jc w:val="left"/>
            </w:pPr>
            <w:r>
              <w:rPr>
                <w:rFonts w:ascii="Arial" w:cs="Arial" w:eastAsia="Arial" w:hAnsi="Arial"/>
                <w:b w:val="false"/>
                <w:bCs w:val="false"/>
                <w:i w:val="false"/>
                <w:iCs w:val="false"/>
                <w:color w:val="1F2937"/>
                <w:sz w:val="17"/>
                <w:szCs w:val="17"/>
              </w:rPr>
              <w:t xml:space="preserve">Publish a test package from Studio to AS Orchestrator</w:t>
            </w:r>
          </w:p>
        </w:tc>
        <w:tc>
          <w:tcPr>
            <w:tcW w:type="dxa" w:w="1760"/>
            <w:tcBorders>
              <w:top w:val="single" w:color="D1D5DB" w:sz="1"/>
              <w:left w:val="single" w:color="D1D5DB" w:sz="1"/>
              <w:bottom w:val="single" w:color="D1D5DB" w:sz="1"/>
              <w:right w:val="single" w:color="D1D5DB" w:sz="1"/>
            </w:tcBorders>
            <w:shd w:fill="FFFFFF" w:val="clear"/>
            <w:tcMar>
              <w:top w:type="dxa" w:w="90"/>
              <w:left w:type="dxa" w:w="130"/>
              <w:bottom w:type="dxa" w:w="90"/>
              <w:right w:type="dxa" w:w="130"/>
            </w:tcMar>
            <w:vAlign w:val="top"/>
          </w:tcPr>
          <w:p>
            <w:pPr>
              <w:spacing w:after="40" w:before="0"/>
              <w:jc w:val="left"/>
            </w:pPr>
            <w:r>
              <w:rPr>
                <w:rFonts w:ascii="Arial" w:cs="Arial" w:eastAsia="Arial" w:hAnsi="Arial"/>
                <w:b w:val="false"/>
                <w:bCs w:val="false"/>
                <w:i w:val="false"/>
                <w:iCs w:val="false"/>
                <w:color w:val="1E3A5F"/>
                <w:sz w:val="17"/>
                <w:szCs w:val="17"/>
              </w:rPr>
              <w:t xml:space="preserve">Dev / You</w:t>
            </w:r>
          </w:p>
        </w:tc>
        <w:tc>
          <w:tcPr>
            <w:tcW w:type="dxa" w:w="1600"/>
            <w:tcBorders>
              <w:top w:val="single" w:color="D1D5DB" w:sz="1"/>
              <w:left w:val="single" w:color="D1D5DB" w:sz="1"/>
              <w:bottom w:val="single" w:color="D1D5DB" w:sz="1"/>
              <w:right w:val="single" w:color="D1D5DB" w:sz="1"/>
            </w:tcBorders>
            <w:shd w:fill="FFFFFF" w:val="clear"/>
            <w:tcMar>
              <w:top w:type="dxa" w:w="90"/>
              <w:left w:type="dxa" w:w="130"/>
              <w:bottom w:type="dxa" w:w="90"/>
              <w:right w:type="dxa" w:w="130"/>
            </w:tcMar>
            <w:vAlign w:val="top"/>
          </w:tcPr>
          <w:p>
            <w:pPr>
              <w:spacing w:after="40" w:before="0"/>
              <w:jc w:val="left"/>
            </w:pPr>
            <w:r>
              <w:rPr>
                <w:rFonts w:ascii="Arial" w:cs="Arial" w:eastAsia="Arial" w:hAnsi="Arial"/>
                <w:b w:val="false"/>
                <w:bCs w:val="false"/>
                <w:i/>
                <w:iCs/>
                <w:color w:val="6B7280"/>
                <w:sz w:val="17"/>
                <w:szCs w:val="17"/>
              </w:rPr>
              <w:t xml:space="preserve">Pending</w:t>
            </w:r>
          </w:p>
        </w:tc>
      </w:tr>
      <w:tr>
        <w:tc>
          <w:tcPr>
            <w:tcW w:type="dxa" w:w="400"/>
            <w:tcBorders>
              <w:top w:val="single" w:color="D1D5DB" w:sz="1"/>
              <w:left w:val="single" w:color="D1D5DB" w:sz="1"/>
              <w:bottom w:val="single" w:color="D1D5DB" w:sz="1"/>
              <w:right w:val="single" w:color="D1D5DB" w:sz="1"/>
            </w:tcBorders>
            <w:shd w:fill="F9FAFB" w:val="clear"/>
            <w:tcMar>
              <w:top w:type="dxa" w:w="90"/>
              <w:left w:type="dxa" w:w="130"/>
              <w:bottom w:type="dxa" w:w="90"/>
              <w:right w:type="dxa" w:w="130"/>
            </w:tcMar>
            <w:vAlign w:val="top"/>
          </w:tcPr>
          <w:p>
            <w:pPr>
              <w:spacing w:after="100" w:before="0"/>
              <w:jc w:val="center"/>
            </w:pPr>
            <w:r>
              <w:rPr>
                <w:rFonts w:ascii="Arial" w:cs="Arial" w:eastAsia="Arial" w:hAnsi="Arial"/>
                <w:b w:val="false"/>
                <w:bCs w:val="false"/>
                <w:i w:val="false"/>
                <w:iCs w:val="false"/>
                <w:color w:val="6B7280"/>
                <w:sz w:val="18"/>
                <w:szCs w:val="18"/>
              </w:rPr>
              <w:t xml:space="preserve">☐</w:t>
            </w:r>
          </w:p>
        </w:tc>
        <w:tc>
          <w:tcPr>
            <w:tcW w:type="dxa" w:w="5600"/>
            <w:tcBorders>
              <w:top w:val="single" w:color="D1D5DB" w:sz="1"/>
              <w:left w:val="single" w:color="D1D5DB" w:sz="1"/>
              <w:bottom w:val="single" w:color="D1D5DB" w:sz="1"/>
              <w:right w:val="single" w:color="D1D5DB" w:sz="1"/>
            </w:tcBorders>
            <w:shd w:fill="F9FAFB" w:val="clear"/>
            <w:tcMar>
              <w:top w:type="dxa" w:w="90"/>
              <w:left w:type="dxa" w:w="130"/>
              <w:bottom w:type="dxa" w:w="90"/>
              <w:right w:type="dxa" w:w="130"/>
            </w:tcMar>
            <w:vAlign w:val="top"/>
          </w:tcPr>
          <w:p>
            <w:pPr>
              <w:spacing w:after="40" w:before="0"/>
              <w:jc w:val="left"/>
            </w:pPr>
            <w:r>
              <w:rPr>
                <w:rFonts w:ascii="Arial" w:cs="Arial" w:eastAsia="Arial" w:hAnsi="Arial"/>
                <w:b w:val="false"/>
                <w:bCs w:val="false"/>
                <w:i w:val="false"/>
                <w:iCs w:val="false"/>
                <w:color w:val="1F2937"/>
                <w:sz w:val="17"/>
                <w:szCs w:val="17"/>
              </w:rPr>
              <w:t xml:space="preserve">Trigger a test case execution from AS Orchestrator — confirm it completes</w:t>
            </w:r>
          </w:p>
        </w:tc>
        <w:tc>
          <w:tcPr>
            <w:tcW w:type="dxa" w:w="1760"/>
            <w:tcBorders>
              <w:top w:val="single" w:color="D1D5DB" w:sz="1"/>
              <w:left w:val="single" w:color="D1D5DB" w:sz="1"/>
              <w:bottom w:val="single" w:color="D1D5DB" w:sz="1"/>
              <w:right w:val="single" w:color="D1D5DB" w:sz="1"/>
            </w:tcBorders>
            <w:shd w:fill="F9FAFB" w:val="clear"/>
            <w:tcMar>
              <w:top w:type="dxa" w:w="90"/>
              <w:left w:type="dxa" w:w="130"/>
              <w:bottom w:type="dxa" w:w="90"/>
              <w:right w:type="dxa" w:w="130"/>
            </w:tcMar>
            <w:vAlign w:val="top"/>
          </w:tcPr>
          <w:p>
            <w:pPr>
              <w:spacing w:after="40" w:before="0"/>
              <w:jc w:val="left"/>
            </w:pPr>
            <w:r>
              <w:rPr>
                <w:rFonts w:ascii="Arial" w:cs="Arial" w:eastAsia="Arial" w:hAnsi="Arial"/>
                <w:b w:val="false"/>
                <w:bCs w:val="false"/>
                <w:i w:val="false"/>
                <w:iCs w:val="false"/>
                <w:color w:val="1E3A5F"/>
                <w:sz w:val="17"/>
                <w:szCs w:val="17"/>
              </w:rPr>
              <w:t xml:space="preserve">Dev / You</w:t>
            </w:r>
          </w:p>
        </w:tc>
        <w:tc>
          <w:tcPr>
            <w:tcW w:type="dxa" w:w="1600"/>
            <w:tcBorders>
              <w:top w:val="single" w:color="D1D5DB" w:sz="1"/>
              <w:left w:val="single" w:color="D1D5DB" w:sz="1"/>
              <w:bottom w:val="single" w:color="D1D5DB" w:sz="1"/>
              <w:right w:val="single" w:color="D1D5DB" w:sz="1"/>
            </w:tcBorders>
            <w:shd w:fill="F9FAFB" w:val="clear"/>
            <w:tcMar>
              <w:top w:type="dxa" w:w="90"/>
              <w:left w:type="dxa" w:w="130"/>
              <w:bottom w:type="dxa" w:w="90"/>
              <w:right w:type="dxa" w:w="130"/>
            </w:tcMar>
            <w:vAlign w:val="top"/>
          </w:tcPr>
          <w:p>
            <w:pPr>
              <w:spacing w:after="40" w:before="0"/>
              <w:jc w:val="left"/>
            </w:pPr>
            <w:r>
              <w:rPr>
                <w:rFonts w:ascii="Arial" w:cs="Arial" w:eastAsia="Arial" w:hAnsi="Arial"/>
                <w:b w:val="false"/>
                <w:bCs w:val="false"/>
                <w:i/>
                <w:iCs/>
                <w:color w:val="6B7280"/>
                <w:sz w:val="17"/>
                <w:szCs w:val="17"/>
              </w:rPr>
              <w:t xml:space="preserve">Pending</w:t>
            </w:r>
          </w:p>
        </w:tc>
      </w:tr>
      <w:tr>
        <w:tc>
          <w:tcPr>
            <w:tcW w:type="dxa" w:w="400"/>
            <w:tcBorders>
              <w:top w:val="single" w:color="D1D5DB" w:sz="1"/>
              <w:left w:val="single" w:color="D1D5DB" w:sz="1"/>
              <w:bottom w:val="single" w:color="D1D5DB" w:sz="1"/>
              <w:right w:val="single" w:color="D1D5DB" w:sz="1"/>
            </w:tcBorders>
            <w:shd w:fill="FFFFFF" w:val="clear"/>
            <w:tcMar>
              <w:top w:type="dxa" w:w="90"/>
              <w:left w:type="dxa" w:w="130"/>
              <w:bottom w:type="dxa" w:w="90"/>
              <w:right w:type="dxa" w:w="130"/>
            </w:tcMar>
            <w:vAlign w:val="top"/>
          </w:tcPr>
          <w:p>
            <w:pPr>
              <w:spacing w:after="100" w:before="0"/>
              <w:jc w:val="center"/>
            </w:pPr>
            <w:r>
              <w:rPr>
                <w:rFonts w:ascii="Arial" w:cs="Arial" w:eastAsia="Arial" w:hAnsi="Arial"/>
                <w:b w:val="false"/>
                <w:bCs w:val="false"/>
                <w:i w:val="false"/>
                <w:iCs w:val="false"/>
                <w:color w:val="6B7280"/>
                <w:sz w:val="18"/>
                <w:szCs w:val="18"/>
              </w:rPr>
              <w:t xml:space="preserve">☐</w:t>
            </w:r>
          </w:p>
        </w:tc>
        <w:tc>
          <w:tcPr>
            <w:tcW w:type="dxa" w:w="5600"/>
            <w:tcBorders>
              <w:top w:val="single" w:color="D1D5DB" w:sz="1"/>
              <w:left w:val="single" w:color="D1D5DB" w:sz="1"/>
              <w:bottom w:val="single" w:color="D1D5DB" w:sz="1"/>
              <w:right w:val="single" w:color="D1D5DB" w:sz="1"/>
            </w:tcBorders>
            <w:shd w:fill="FFFFFF" w:val="clear"/>
            <w:tcMar>
              <w:top w:type="dxa" w:w="90"/>
              <w:left w:type="dxa" w:w="130"/>
              <w:bottom w:type="dxa" w:w="90"/>
              <w:right w:type="dxa" w:w="130"/>
            </w:tcMar>
            <w:vAlign w:val="top"/>
          </w:tcPr>
          <w:p>
            <w:pPr>
              <w:spacing w:after="40" w:before="0"/>
              <w:jc w:val="left"/>
            </w:pPr>
            <w:r>
              <w:rPr>
                <w:rFonts w:ascii="Arial" w:cs="Arial" w:eastAsia="Arial" w:hAnsi="Arial"/>
                <w:b w:val="false"/>
                <w:bCs w:val="false"/>
                <w:i w:val="false"/>
                <w:iCs w:val="false"/>
                <w:color w:val="1F2937"/>
                <w:sz w:val="17"/>
                <w:szCs w:val="17"/>
              </w:rPr>
              <w:t xml:space="preserve">Trigger a test set from Test Manager — verify results recorded</w:t>
            </w:r>
          </w:p>
        </w:tc>
        <w:tc>
          <w:tcPr>
            <w:tcW w:type="dxa" w:w="1760"/>
            <w:tcBorders>
              <w:top w:val="single" w:color="D1D5DB" w:sz="1"/>
              <w:left w:val="single" w:color="D1D5DB" w:sz="1"/>
              <w:bottom w:val="single" w:color="D1D5DB" w:sz="1"/>
              <w:right w:val="single" w:color="D1D5DB" w:sz="1"/>
            </w:tcBorders>
            <w:shd w:fill="FFFFFF" w:val="clear"/>
            <w:tcMar>
              <w:top w:type="dxa" w:w="90"/>
              <w:left w:type="dxa" w:w="130"/>
              <w:bottom w:type="dxa" w:w="90"/>
              <w:right w:type="dxa" w:w="130"/>
            </w:tcMar>
            <w:vAlign w:val="top"/>
          </w:tcPr>
          <w:p>
            <w:pPr>
              <w:spacing w:after="40" w:before="0"/>
              <w:jc w:val="left"/>
            </w:pPr>
            <w:r>
              <w:rPr>
                <w:rFonts w:ascii="Arial" w:cs="Arial" w:eastAsia="Arial" w:hAnsi="Arial"/>
                <w:b w:val="false"/>
                <w:bCs w:val="false"/>
                <w:i w:val="false"/>
                <w:iCs w:val="false"/>
                <w:color w:val="1E3A5F"/>
                <w:sz w:val="17"/>
                <w:szCs w:val="17"/>
              </w:rPr>
              <w:t xml:space="preserve">QA / You</w:t>
            </w:r>
          </w:p>
        </w:tc>
        <w:tc>
          <w:tcPr>
            <w:tcW w:type="dxa" w:w="1600"/>
            <w:tcBorders>
              <w:top w:val="single" w:color="D1D5DB" w:sz="1"/>
              <w:left w:val="single" w:color="D1D5DB" w:sz="1"/>
              <w:bottom w:val="single" w:color="D1D5DB" w:sz="1"/>
              <w:right w:val="single" w:color="D1D5DB" w:sz="1"/>
            </w:tcBorders>
            <w:shd w:fill="FFFFFF" w:val="clear"/>
            <w:tcMar>
              <w:top w:type="dxa" w:w="90"/>
              <w:left w:type="dxa" w:w="130"/>
              <w:bottom w:type="dxa" w:w="90"/>
              <w:right w:type="dxa" w:w="130"/>
            </w:tcMar>
            <w:vAlign w:val="top"/>
          </w:tcPr>
          <w:p>
            <w:pPr>
              <w:spacing w:after="40" w:before="0"/>
              <w:jc w:val="left"/>
            </w:pPr>
            <w:r>
              <w:rPr>
                <w:rFonts w:ascii="Arial" w:cs="Arial" w:eastAsia="Arial" w:hAnsi="Arial"/>
                <w:b w:val="false"/>
                <w:bCs w:val="false"/>
                <w:i/>
                <w:iCs/>
                <w:color w:val="6B7280"/>
                <w:sz w:val="17"/>
                <w:szCs w:val="17"/>
              </w:rPr>
              <w:t xml:space="preserve">Pending</w:t>
            </w:r>
          </w:p>
        </w:tc>
      </w:tr>
      <w:tr>
        <w:tc>
          <w:tcPr>
            <w:tcW w:type="dxa" w:w="400"/>
            <w:tcBorders>
              <w:top w:val="single" w:color="D1D5DB" w:sz="1"/>
              <w:left w:val="single" w:color="D1D5DB" w:sz="1"/>
              <w:bottom w:val="single" w:color="D1D5DB" w:sz="1"/>
              <w:right w:val="single" w:color="D1D5DB" w:sz="1"/>
            </w:tcBorders>
            <w:shd w:fill="F9FAFB" w:val="clear"/>
            <w:tcMar>
              <w:top w:type="dxa" w:w="90"/>
              <w:left w:type="dxa" w:w="130"/>
              <w:bottom w:type="dxa" w:w="90"/>
              <w:right w:type="dxa" w:w="130"/>
            </w:tcMar>
            <w:vAlign w:val="top"/>
          </w:tcPr>
          <w:p>
            <w:pPr>
              <w:spacing w:after="100" w:before="0"/>
              <w:jc w:val="center"/>
            </w:pPr>
            <w:r>
              <w:rPr>
                <w:rFonts w:ascii="Arial" w:cs="Arial" w:eastAsia="Arial" w:hAnsi="Arial"/>
                <w:b w:val="false"/>
                <w:bCs w:val="false"/>
                <w:i w:val="false"/>
                <w:iCs w:val="false"/>
                <w:color w:val="6B7280"/>
                <w:sz w:val="18"/>
                <w:szCs w:val="18"/>
              </w:rPr>
              <w:t xml:space="preserve">☐</w:t>
            </w:r>
          </w:p>
        </w:tc>
        <w:tc>
          <w:tcPr>
            <w:tcW w:type="dxa" w:w="5600"/>
            <w:tcBorders>
              <w:top w:val="single" w:color="D1D5DB" w:sz="1"/>
              <w:left w:val="single" w:color="D1D5DB" w:sz="1"/>
              <w:bottom w:val="single" w:color="D1D5DB" w:sz="1"/>
              <w:right w:val="single" w:color="D1D5DB" w:sz="1"/>
            </w:tcBorders>
            <w:shd w:fill="F9FAFB" w:val="clear"/>
            <w:tcMar>
              <w:top w:type="dxa" w:w="90"/>
              <w:left w:type="dxa" w:w="130"/>
              <w:bottom w:type="dxa" w:w="90"/>
              <w:right w:type="dxa" w:w="130"/>
            </w:tcMar>
            <w:vAlign w:val="top"/>
          </w:tcPr>
          <w:p>
            <w:pPr>
              <w:spacing w:after="40" w:before="0"/>
              <w:jc w:val="left"/>
            </w:pPr>
            <w:r>
              <w:rPr>
                <w:rFonts w:ascii="Arial" w:cs="Arial" w:eastAsia="Arial" w:hAnsi="Arial"/>
                <w:b w:val="false"/>
                <w:bCs w:val="false"/>
                <w:i w:val="false"/>
                <w:iCs w:val="false"/>
                <w:color w:val="1F2937"/>
                <w:sz w:val="17"/>
                <w:szCs w:val="17"/>
              </w:rPr>
              <w:t xml:space="preserve">Read an Asset value inside a running test process</w:t>
            </w:r>
          </w:p>
        </w:tc>
        <w:tc>
          <w:tcPr>
            <w:tcW w:type="dxa" w:w="1760"/>
            <w:tcBorders>
              <w:top w:val="single" w:color="D1D5DB" w:sz="1"/>
              <w:left w:val="single" w:color="D1D5DB" w:sz="1"/>
              <w:bottom w:val="single" w:color="D1D5DB" w:sz="1"/>
              <w:right w:val="single" w:color="D1D5DB" w:sz="1"/>
            </w:tcBorders>
            <w:shd w:fill="F9FAFB" w:val="clear"/>
            <w:tcMar>
              <w:top w:type="dxa" w:w="90"/>
              <w:left w:type="dxa" w:w="130"/>
              <w:bottom w:type="dxa" w:w="90"/>
              <w:right w:type="dxa" w:w="130"/>
            </w:tcMar>
            <w:vAlign w:val="top"/>
          </w:tcPr>
          <w:p>
            <w:pPr>
              <w:spacing w:after="40" w:before="0"/>
              <w:jc w:val="left"/>
            </w:pPr>
            <w:r>
              <w:rPr>
                <w:rFonts w:ascii="Arial" w:cs="Arial" w:eastAsia="Arial" w:hAnsi="Arial"/>
                <w:b w:val="false"/>
                <w:bCs w:val="false"/>
                <w:i w:val="false"/>
                <w:iCs w:val="false"/>
                <w:color w:val="1E3A5F"/>
                <w:sz w:val="17"/>
                <w:szCs w:val="17"/>
              </w:rPr>
              <w:t xml:space="preserve">Dev</w:t>
            </w:r>
          </w:p>
        </w:tc>
        <w:tc>
          <w:tcPr>
            <w:tcW w:type="dxa" w:w="1600"/>
            <w:tcBorders>
              <w:top w:val="single" w:color="D1D5DB" w:sz="1"/>
              <w:left w:val="single" w:color="D1D5DB" w:sz="1"/>
              <w:bottom w:val="single" w:color="D1D5DB" w:sz="1"/>
              <w:right w:val="single" w:color="D1D5DB" w:sz="1"/>
            </w:tcBorders>
            <w:shd w:fill="F9FAFB" w:val="clear"/>
            <w:tcMar>
              <w:top w:type="dxa" w:w="90"/>
              <w:left w:type="dxa" w:w="130"/>
              <w:bottom w:type="dxa" w:w="90"/>
              <w:right w:type="dxa" w:w="130"/>
            </w:tcMar>
            <w:vAlign w:val="top"/>
          </w:tcPr>
          <w:p>
            <w:pPr>
              <w:spacing w:after="40" w:before="0"/>
              <w:jc w:val="left"/>
            </w:pPr>
            <w:r>
              <w:rPr>
                <w:rFonts w:ascii="Arial" w:cs="Arial" w:eastAsia="Arial" w:hAnsi="Arial"/>
                <w:b w:val="false"/>
                <w:bCs w:val="false"/>
                <w:i/>
                <w:iCs/>
                <w:color w:val="6B7280"/>
                <w:sz w:val="17"/>
                <w:szCs w:val="17"/>
              </w:rPr>
              <w:t xml:space="preserve">Pending</w:t>
            </w:r>
          </w:p>
        </w:tc>
      </w:tr>
      <w:tr>
        <w:tc>
          <w:tcPr>
            <w:tcW w:type="dxa" w:w="400"/>
            <w:tcBorders>
              <w:top w:val="single" w:color="D1D5DB" w:sz="1"/>
              <w:left w:val="single" w:color="D1D5DB" w:sz="1"/>
              <w:bottom w:val="single" w:color="D1D5DB" w:sz="1"/>
              <w:right w:val="single" w:color="D1D5DB" w:sz="1"/>
            </w:tcBorders>
            <w:shd w:fill="FFFFFF" w:val="clear"/>
            <w:tcMar>
              <w:top w:type="dxa" w:w="90"/>
              <w:left w:type="dxa" w:w="130"/>
              <w:bottom w:type="dxa" w:w="90"/>
              <w:right w:type="dxa" w:w="130"/>
            </w:tcMar>
            <w:vAlign w:val="top"/>
          </w:tcPr>
          <w:p>
            <w:pPr>
              <w:spacing w:after="100" w:before="0"/>
              <w:jc w:val="center"/>
            </w:pPr>
            <w:r>
              <w:rPr>
                <w:rFonts w:ascii="Arial" w:cs="Arial" w:eastAsia="Arial" w:hAnsi="Arial"/>
                <w:b w:val="false"/>
                <w:bCs w:val="false"/>
                <w:i w:val="false"/>
                <w:iCs w:val="false"/>
                <w:color w:val="6B7280"/>
                <w:sz w:val="18"/>
                <w:szCs w:val="18"/>
              </w:rPr>
              <w:t xml:space="preserve">☐</w:t>
            </w:r>
          </w:p>
        </w:tc>
        <w:tc>
          <w:tcPr>
            <w:tcW w:type="dxa" w:w="5600"/>
            <w:tcBorders>
              <w:top w:val="single" w:color="D1D5DB" w:sz="1"/>
              <w:left w:val="single" w:color="D1D5DB" w:sz="1"/>
              <w:bottom w:val="single" w:color="D1D5DB" w:sz="1"/>
              <w:right w:val="single" w:color="D1D5DB" w:sz="1"/>
            </w:tcBorders>
            <w:shd w:fill="FFFFFF" w:val="clear"/>
            <w:tcMar>
              <w:top w:type="dxa" w:w="90"/>
              <w:left w:type="dxa" w:w="130"/>
              <w:bottom w:type="dxa" w:w="90"/>
              <w:right w:type="dxa" w:w="130"/>
            </w:tcMar>
            <w:vAlign w:val="top"/>
          </w:tcPr>
          <w:p>
            <w:pPr>
              <w:spacing w:after="40" w:before="0"/>
              <w:jc w:val="left"/>
            </w:pPr>
            <w:r>
              <w:rPr>
                <w:rFonts w:ascii="Arial" w:cs="Arial" w:eastAsia="Arial" w:hAnsi="Arial"/>
                <w:b w:val="false"/>
                <w:bCs w:val="false"/>
                <w:i w:val="false"/>
                <w:iCs w:val="false"/>
                <w:color w:val="1F2937"/>
                <w:sz w:val="17"/>
                <w:szCs w:val="17"/>
              </w:rPr>
              <w:t xml:space="preserve">Confirm robot logs appear in AS Orchestrator → Jobs → Logs</w:t>
            </w:r>
          </w:p>
        </w:tc>
        <w:tc>
          <w:tcPr>
            <w:tcW w:type="dxa" w:w="1760"/>
            <w:tcBorders>
              <w:top w:val="single" w:color="D1D5DB" w:sz="1"/>
              <w:left w:val="single" w:color="D1D5DB" w:sz="1"/>
              <w:bottom w:val="single" w:color="D1D5DB" w:sz="1"/>
              <w:right w:val="single" w:color="D1D5DB" w:sz="1"/>
            </w:tcBorders>
            <w:shd w:fill="FFFFFF" w:val="clear"/>
            <w:tcMar>
              <w:top w:type="dxa" w:w="90"/>
              <w:left w:type="dxa" w:w="130"/>
              <w:bottom w:type="dxa" w:w="90"/>
              <w:right w:type="dxa" w:w="130"/>
            </w:tcMar>
            <w:vAlign w:val="top"/>
          </w:tcPr>
          <w:p>
            <w:pPr>
              <w:spacing w:after="40" w:before="0"/>
              <w:jc w:val="left"/>
            </w:pPr>
            <w:r>
              <w:rPr>
                <w:rFonts w:ascii="Arial" w:cs="Arial" w:eastAsia="Arial" w:hAnsi="Arial"/>
                <w:b w:val="false"/>
                <w:bCs w:val="false"/>
                <w:i w:val="false"/>
                <w:iCs w:val="false"/>
                <w:color w:val="1E3A5F"/>
                <w:sz w:val="17"/>
                <w:szCs w:val="17"/>
              </w:rPr>
              <w:t xml:space="preserve">Dev</w:t>
            </w:r>
          </w:p>
        </w:tc>
        <w:tc>
          <w:tcPr>
            <w:tcW w:type="dxa" w:w="1600"/>
            <w:tcBorders>
              <w:top w:val="single" w:color="D1D5DB" w:sz="1"/>
              <w:left w:val="single" w:color="D1D5DB" w:sz="1"/>
              <w:bottom w:val="single" w:color="D1D5DB" w:sz="1"/>
              <w:right w:val="single" w:color="D1D5DB" w:sz="1"/>
            </w:tcBorders>
            <w:shd w:fill="FFFFFF" w:val="clear"/>
            <w:tcMar>
              <w:top w:type="dxa" w:w="90"/>
              <w:left w:type="dxa" w:w="130"/>
              <w:bottom w:type="dxa" w:w="90"/>
              <w:right w:type="dxa" w:w="130"/>
            </w:tcMar>
            <w:vAlign w:val="top"/>
          </w:tcPr>
          <w:p>
            <w:pPr>
              <w:spacing w:after="40" w:before="0"/>
              <w:jc w:val="left"/>
            </w:pPr>
            <w:r>
              <w:rPr>
                <w:rFonts w:ascii="Arial" w:cs="Arial" w:eastAsia="Arial" w:hAnsi="Arial"/>
                <w:b w:val="false"/>
                <w:bCs w:val="false"/>
                <w:i/>
                <w:iCs/>
                <w:color w:val="6B7280"/>
                <w:sz w:val="17"/>
                <w:szCs w:val="17"/>
              </w:rPr>
              <w:t xml:space="preserve">Pending</w:t>
            </w:r>
          </w:p>
        </w:tc>
      </w:tr>
      <w:tr>
        <w:tc>
          <w:tcPr>
            <w:tcW w:type="dxa" w:w="400"/>
            <w:tcBorders>
              <w:top w:val="single" w:color="D1D5DB" w:sz="1"/>
              <w:left w:val="single" w:color="D1D5DB" w:sz="1"/>
              <w:bottom w:val="single" w:color="D1D5DB" w:sz="1"/>
              <w:right w:val="single" w:color="D1D5DB" w:sz="1"/>
            </w:tcBorders>
            <w:shd w:fill="F9FAFB" w:val="clear"/>
            <w:tcMar>
              <w:top w:type="dxa" w:w="90"/>
              <w:left w:type="dxa" w:w="130"/>
              <w:bottom w:type="dxa" w:w="90"/>
              <w:right w:type="dxa" w:w="130"/>
            </w:tcMar>
            <w:vAlign w:val="top"/>
          </w:tcPr>
          <w:p>
            <w:pPr>
              <w:spacing w:after="100" w:before="0"/>
              <w:jc w:val="center"/>
            </w:pPr>
            <w:r>
              <w:rPr>
                <w:rFonts w:ascii="Arial" w:cs="Arial" w:eastAsia="Arial" w:hAnsi="Arial"/>
                <w:b w:val="false"/>
                <w:bCs w:val="false"/>
                <w:i w:val="false"/>
                <w:iCs w:val="false"/>
                <w:color w:val="6B7280"/>
                <w:sz w:val="18"/>
                <w:szCs w:val="18"/>
              </w:rPr>
              <w:t xml:space="preserve">☐</w:t>
            </w:r>
          </w:p>
        </w:tc>
        <w:tc>
          <w:tcPr>
            <w:tcW w:type="dxa" w:w="5600"/>
            <w:tcBorders>
              <w:top w:val="single" w:color="D1D5DB" w:sz="1"/>
              <w:left w:val="single" w:color="D1D5DB" w:sz="1"/>
              <w:bottom w:val="single" w:color="D1D5DB" w:sz="1"/>
              <w:right w:val="single" w:color="D1D5DB" w:sz="1"/>
            </w:tcBorders>
            <w:shd w:fill="F9FAFB" w:val="clear"/>
            <w:tcMar>
              <w:top w:type="dxa" w:w="90"/>
              <w:left w:type="dxa" w:w="130"/>
              <w:bottom w:type="dxa" w:w="90"/>
              <w:right w:type="dxa" w:w="130"/>
            </w:tcMar>
            <w:vAlign w:val="top"/>
          </w:tcPr>
          <w:p>
            <w:pPr>
              <w:spacing w:after="40" w:before="0"/>
              <w:jc w:val="left"/>
            </w:pPr>
            <w:r>
              <w:rPr>
                <w:rFonts w:ascii="Arial" w:cs="Arial" w:eastAsia="Arial" w:hAnsi="Arial"/>
                <w:b w:val="false"/>
                <w:bCs w:val="false"/>
                <w:i w:val="false"/>
                <w:iCs w:val="false"/>
                <w:color w:val="1F2937"/>
                <w:sz w:val="17"/>
                <w:szCs w:val="17"/>
              </w:rPr>
              <w:t xml:space="preserve">Confirm Test Manager external integrations (Jira/ADO) sync correctly</w:t>
            </w:r>
          </w:p>
        </w:tc>
        <w:tc>
          <w:tcPr>
            <w:tcW w:type="dxa" w:w="1760"/>
            <w:tcBorders>
              <w:top w:val="single" w:color="D1D5DB" w:sz="1"/>
              <w:left w:val="single" w:color="D1D5DB" w:sz="1"/>
              <w:bottom w:val="single" w:color="D1D5DB" w:sz="1"/>
              <w:right w:val="single" w:color="D1D5DB" w:sz="1"/>
            </w:tcBorders>
            <w:shd w:fill="F9FAFB" w:val="clear"/>
            <w:tcMar>
              <w:top w:type="dxa" w:w="90"/>
              <w:left w:type="dxa" w:w="130"/>
              <w:bottom w:type="dxa" w:w="90"/>
              <w:right w:type="dxa" w:w="130"/>
            </w:tcMar>
            <w:vAlign w:val="top"/>
          </w:tcPr>
          <w:p>
            <w:pPr>
              <w:spacing w:after="40" w:before="0"/>
              <w:jc w:val="left"/>
            </w:pPr>
            <w:r>
              <w:rPr>
                <w:rFonts w:ascii="Arial" w:cs="Arial" w:eastAsia="Arial" w:hAnsi="Arial"/>
                <w:b w:val="false"/>
                <w:bCs w:val="false"/>
                <w:i w:val="false"/>
                <w:iCs w:val="false"/>
                <w:color w:val="1E3A5F"/>
                <w:sz w:val="17"/>
                <w:szCs w:val="17"/>
              </w:rPr>
              <w:t xml:space="preserve">QA / You</w:t>
            </w:r>
          </w:p>
        </w:tc>
        <w:tc>
          <w:tcPr>
            <w:tcW w:type="dxa" w:w="1600"/>
            <w:tcBorders>
              <w:top w:val="single" w:color="D1D5DB" w:sz="1"/>
              <w:left w:val="single" w:color="D1D5DB" w:sz="1"/>
              <w:bottom w:val="single" w:color="D1D5DB" w:sz="1"/>
              <w:right w:val="single" w:color="D1D5DB" w:sz="1"/>
            </w:tcBorders>
            <w:shd w:fill="F9FAFB" w:val="clear"/>
            <w:tcMar>
              <w:top w:type="dxa" w:w="90"/>
              <w:left w:type="dxa" w:w="130"/>
              <w:bottom w:type="dxa" w:w="90"/>
              <w:right w:type="dxa" w:w="130"/>
            </w:tcMar>
            <w:vAlign w:val="top"/>
          </w:tcPr>
          <w:p>
            <w:pPr>
              <w:spacing w:after="40" w:before="0"/>
              <w:jc w:val="left"/>
            </w:pPr>
            <w:r>
              <w:rPr>
                <w:rFonts w:ascii="Arial" w:cs="Arial" w:eastAsia="Arial" w:hAnsi="Arial"/>
                <w:b w:val="false"/>
                <w:bCs w:val="false"/>
                <w:i/>
                <w:iCs/>
                <w:color w:val="6B7280"/>
                <w:sz w:val="17"/>
                <w:szCs w:val="17"/>
              </w:rPr>
              <w:t xml:space="preserve">Pending</w:t>
            </w:r>
          </w:p>
        </w:tc>
      </w:tr>
      <w:tr>
        <w:tc>
          <w:tcPr>
            <w:tcW w:type="dxa" w:w="400"/>
            <w:tcBorders>
              <w:top w:val="single" w:color="D1D5DB" w:sz="1"/>
              <w:left w:val="single" w:color="D1D5DB" w:sz="1"/>
              <w:bottom w:val="single" w:color="D1D5DB" w:sz="1"/>
              <w:right w:val="single" w:color="D1D5DB" w:sz="1"/>
            </w:tcBorders>
            <w:shd w:fill="FFFFFF" w:val="clear"/>
            <w:tcMar>
              <w:top w:type="dxa" w:w="90"/>
              <w:left w:type="dxa" w:w="130"/>
              <w:bottom w:type="dxa" w:w="90"/>
              <w:right w:type="dxa" w:w="130"/>
            </w:tcMar>
            <w:vAlign w:val="top"/>
          </w:tcPr>
          <w:p>
            <w:pPr>
              <w:spacing w:after="100" w:before="0"/>
              <w:jc w:val="center"/>
            </w:pPr>
            <w:r>
              <w:rPr>
                <w:rFonts w:ascii="Arial" w:cs="Arial" w:eastAsia="Arial" w:hAnsi="Arial"/>
                <w:b w:val="false"/>
                <w:bCs w:val="false"/>
                <w:i w:val="false"/>
                <w:iCs w:val="false"/>
                <w:color w:val="6B7280"/>
                <w:sz w:val="18"/>
                <w:szCs w:val="18"/>
              </w:rPr>
              <w:t xml:space="preserve">☐</w:t>
            </w:r>
          </w:p>
        </w:tc>
        <w:tc>
          <w:tcPr>
            <w:tcW w:type="dxa" w:w="5600"/>
            <w:tcBorders>
              <w:top w:val="single" w:color="D1D5DB" w:sz="1"/>
              <w:left w:val="single" w:color="D1D5DB" w:sz="1"/>
              <w:bottom w:val="single" w:color="D1D5DB" w:sz="1"/>
              <w:right w:val="single" w:color="D1D5DB" w:sz="1"/>
            </w:tcBorders>
            <w:shd w:fill="FFFFFF" w:val="clear"/>
            <w:tcMar>
              <w:top w:type="dxa" w:w="90"/>
              <w:left w:type="dxa" w:w="130"/>
              <w:bottom w:type="dxa" w:w="90"/>
              <w:right w:type="dxa" w:w="130"/>
            </w:tcMar>
            <w:vAlign w:val="top"/>
          </w:tcPr>
          <w:p>
            <w:pPr>
              <w:spacing w:after="40" w:before="0"/>
              <w:jc w:val="left"/>
            </w:pPr>
            <w:r>
              <w:rPr>
                <w:rFonts w:ascii="Arial" w:cs="Arial" w:eastAsia="Arial" w:hAnsi="Arial"/>
                <w:b w:val="false"/>
                <w:bCs w:val="false"/>
                <w:i w:val="false"/>
                <w:iCs w:val="false"/>
                <w:color w:val="1F2937"/>
                <w:sz w:val="17"/>
                <w:szCs w:val="17"/>
              </w:rPr>
              <w:t xml:space="preserve">Verify scheduled triggers fire at expected times</w:t>
            </w:r>
          </w:p>
        </w:tc>
        <w:tc>
          <w:tcPr>
            <w:tcW w:type="dxa" w:w="1760"/>
            <w:tcBorders>
              <w:top w:val="single" w:color="D1D5DB" w:sz="1"/>
              <w:left w:val="single" w:color="D1D5DB" w:sz="1"/>
              <w:bottom w:val="single" w:color="D1D5DB" w:sz="1"/>
              <w:right w:val="single" w:color="D1D5DB" w:sz="1"/>
            </w:tcBorders>
            <w:shd w:fill="FFFFFF" w:val="clear"/>
            <w:tcMar>
              <w:top w:type="dxa" w:w="90"/>
              <w:left w:type="dxa" w:w="130"/>
              <w:bottom w:type="dxa" w:w="90"/>
              <w:right w:type="dxa" w:w="130"/>
            </w:tcMar>
            <w:vAlign w:val="top"/>
          </w:tcPr>
          <w:p>
            <w:pPr>
              <w:spacing w:after="40" w:before="0"/>
              <w:jc w:val="left"/>
            </w:pPr>
            <w:r>
              <w:rPr>
                <w:rFonts w:ascii="Arial" w:cs="Arial" w:eastAsia="Arial" w:hAnsi="Arial"/>
                <w:b w:val="false"/>
                <w:bCs w:val="false"/>
                <w:i w:val="false"/>
                <w:iCs w:val="false"/>
                <w:color w:val="1E3A5F"/>
                <w:sz w:val="17"/>
                <w:szCs w:val="17"/>
              </w:rPr>
              <w:t xml:space="preserve">You</w:t>
            </w:r>
          </w:p>
        </w:tc>
        <w:tc>
          <w:tcPr>
            <w:tcW w:type="dxa" w:w="1600"/>
            <w:tcBorders>
              <w:top w:val="single" w:color="D1D5DB" w:sz="1"/>
              <w:left w:val="single" w:color="D1D5DB" w:sz="1"/>
              <w:bottom w:val="single" w:color="D1D5DB" w:sz="1"/>
              <w:right w:val="single" w:color="D1D5DB" w:sz="1"/>
            </w:tcBorders>
            <w:shd w:fill="FFFFFF" w:val="clear"/>
            <w:tcMar>
              <w:top w:type="dxa" w:w="90"/>
              <w:left w:type="dxa" w:w="130"/>
              <w:bottom w:type="dxa" w:w="90"/>
              <w:right w:type="dxa" w:w="130"/>
            </w:tcMar>
            <w:vAlign w:val="top"/>
          </w:tcPr>
          <w:p>
            <w:pPr>
              <w:spacing w:after="40" w:before="0"/>
              <w:jc w:val="left"/>
            </w:pPr>
            <w:r>
              <w:rPr>
                <w:rFonts w:ascii="Arial" w:cs="Arial" w:eastAsia="Arial" w:hAnsi="Arial"/>
                <w:b w:val="false"/>
                <w:bCs w:val="false"/>
                <w:i/>
                <w:iCs/>
                <w:color w:val="6B7280"/>
                <w:sz w:val="17"/>
                <w:szCs w:val="17"/>
              </w:rPr>
              <w:t xml:space="preserve">Pending</w:t>
            </w:r>
          </w:p>
        </w:tc>
      </w:tr>
    </w:tbl>
    <w:p>
      <w:pPr>
        <w:spacing w:after="80" w:before="0"/>
      </w:pPr>
      <w:r>
        <w:t xml:space="preserve"/>
      </w:r>
    </w:p>
    <w:p>
      <w:pPr>
        <w:pStyle w:val="Heading2"/>
        <w:spacing w:after="100" w:before="240"/>
      </w:pPr>
      <w:r>
        <w:rPr>
          <w:rFonts w:ascii="Arial" w:cs="Arial" w:eastAsia="Arial" w:hAnsi="Arial"/>
          <w:b/>
          <w:bCs/>
          <w:i w:val="false"/>
          <w:iCs w:val="false"/>
          <w:color w:val="111827"/>
          <w:sz w:val="25"/>
          <w:szCs w:val="25"/>
        </w:rPr>
        <w:t xml:space="preserve">6.5  Configure AS Backup</w:t>
      </w:r>
    </w:p>
    <w:p>
      <w:pPr>
        <w:shd w:fill="1A1A2E" w:val="clear"/>
        <w:spacing w:after="50" w:before="50"/>
      </w:pPr>
      <w:r>
        <w:rPr>
          <w:rFonts w:ascii="Courier New" w:cs="Courier New" w:eastAsia="Courier New" w:hAnsi="Courier New"/>
          <w:color w:val="E2E8F0"/>
          <w:sz w:val="18"/>
          <w:szCs w:val="18"/>
        </w:rPr>
        <w:t xml:space="preserve"># Verify Velero is installed</w:t>
      </w:r>
    </w:p>
    <w:p>
      <w:pPr>
        <w:shd w:fill="1A1A2E" w:val="clear"/>
        <w:spacing w:after="50" w:before="50"/>
      </w:pPr>
      <w:r>
        <w:rPr>
          <w:rFonts w:ascii="Courier New" w:cs="Courier New" w:eastAsia="Courier New" w:hAnsi="Courier New"/>
          <w:color w:val="E2E8F0"/>
          <w:sz w:val="18"/>
          <w:szCs w:val="18"/>
        </w:rPr>
        <w:t xml:space="preserve">kubectl get pods -n velero</w:t>
      </w:r>
    </w:p>
    <w:p>
      <w:pPr>
        <w:shd w:fill="1A1A2E" w:val="clear"/>
        <w:spacing w:after="50" w:before="50"/>
      </w:pPr>
      <w:r>
        <w:rPr>
          <w:rFonts w:ascii="Courier New" w:cs="Courier New" w:eastAsia="Courier New" w:hAnsi="Courier New"/>
          <w:color w:val="E2E8F0"/>
          <w:sz w:val="18"/>
          <w:szCs w:val="18"/>
        </w:rPr>
        <w:t xml:space="preserve"/>
      </w:r>
    </w:p>
    <w:p>
      <w:pPr>
        <w:shd w:fill="1A1A2E" w:val="clear"/>
        <w:spacing w:after="50" w:before="50"/>
      </w:pPr>
      <w:r>
        <w:rPr>
          <w:rFonts w:ascii="Courier New" w:cs="Courier New" w:eastAsia="Courier New" w:hAnsi="Courier New"/>
          <w:color w:val="E2E8F0"/>
          <w:sz w:val="18"/>
          <w:szCs w:val="18"/>
        </w:rPr>
        <w:t xml:space="preserve"># Create a manual backup to verify backup works</w:t>
      </w:r>
    </w:p>
    <w:p>
      <w:pPr>
        <w:shd w:fill="1A1A2E" w:val="clear"/>
        <w:spacing w:after="50" w:before="50"/>
      </w:pPr>
      <w:r>
        <w:rPr>
          <w:rFonts w:ascii="Courier New" w:cs="Courier New" w:eastAsia="Courier New" w:hAnsi="Courier New"/>
          <w:color w:val="E2E8F0"/>
          <w:sz w:val="18"/>
          <w:szCs w:val="18"/>
        </w:rPr>
        <w:t xml:space="preserve">uipathctl backup create --name dev-post-migration-backup --kubeconfig ~/.kube/config</w:t>
      </w:r>
    </w:p>
    <w:p>
      <w:pPr>
        <w:spacing w:after="40" w:before="0"/>
      </w:pPr>
      <w:r>
        <w:t xml:space="preserve"/>
      </w:r>
    </w:p>
    <w:p>
      <w:pPr>
        <w:spacing w:after="60" w:before="0"/>
        <w:jc w:val="left"/>
      </w:pPr>
      <w:r>
        <w:rPr>
          <w:rFonts w:ascii="Arial" w:cs="Arial" w:eastAsia="Arial" w:hAnsi="Arial"/>
          <w:b w:val="false"/>
          <w:bCs w:val="false"/>
          <w:i w:val="false"/>
          <w:iCs w:val="false"/>
          <w:color w:val="1F2937"/>
          <w:sz w:val="20"/>
          <w:szCs w:val="20"/>
        </w:rPr>
        <w:t xml:space="preserve">Also configure automated RDS snapshots via AWS Console → RDS → your database → Maintenance &amp; Backups.</w:t>
      </w:r>
    </w:p>
    <w:p>
      <w:pPr>
        <w:spacing w:after="80" w:before="0"/>
      </w:pPr>
      <w:r>
        <w:t xml:space="preserve"/>
      </w:r>
    </w:p>
    <w:p>
      <w:pPr>
        <w:pStyle w:val="Heading2"/>
        <w:spacing w:after="100" w:before="240"/>
      </w:pPr>
      <w:r>
        <w:rPr>
          <w:rFonts w:ascii="Arial" w:cs="Arial" w:eastAsia="Arial" w:hAnsi="Arial"/>
          <w:b/>
          <w:bCs/>
          <w:i w:val="false"/>
          <w:iCs w:val="false"/>
          <w:color w:val="111827"/>
          <w:sz w:val="25"/>
          <w:szCs w:val="25"/>
        </w:rPr>
        <w:t xml:space="preserve">6.6  Monitor</w:t>
      </w:r>
    </w:p>
    <w:p>
      <w:pPr>
        <w:pStyle w:val="ListParagraph"/>
        <w:numPr>
          <w:ilvl w:val="0"/>
          <w:numId w:val="2"/>
        </w:numPr>
        <w:spacing w:after="30" w:before="30"/>
      </w:pPr>
      <w:r>
        <w:rPr>
          <w:rFonts w:ascii="Arial" w:cs="Arial" w:eastAsia="Arial" w:hAnsi="Arial"/>
          <w:b w:val="false"/>
          <w:bCs w:val="false"/>
          <w:i w:val="false"/>
          <w:iCs w:val="false"/>
          <w:color w:val="1F2937"/>
          <w:sz w:val="19"/>
          <w:szCs w:val="19"/>
        </w:rPr>
        <w:t xml:space="preserve">Monitor the cluster for 5–7 business days post-cutover</w:t>
      </w:r>
      <w:r>
        <w:rPr>
          <w:rFonts w:ascii="Arial" w:cs="Arial" w:eastAsia="Arial" w:hAnsi="Arial"/>
          <w:b w:val="false"/>
          <w:bCs w:val="false"/>
          <w:i w:val="false"/>
          <w:iCs w:val="false"/>
          <w:color w:val="1F2937"/>
          <w:sz w:val="19"/>
          <w:szCs w:val="19"/>
        </w:rPr>
        <w:t xml:space="preserve">  </w:t>
      </w:r>
      <w:hyperlink w:history="1" r:id="rIdretjqwegzhne63sbj6pck">
        <w:r>
          <w:rPr>
            <w:rStyle w:val="Hyperlink"/>
            <w:rFonts w:ascii="Arial" w:cs="Arial" w:eastAsia="Arial" w:hAnsi="Arial"/>
            <w:sz w:val="18"/>
            <w:szCs w:val="18"/>
          </w:rPr>
          <w:t xml:space="preserve">→ Monitoring stack</w:t>
        </w:r>
      </w:hyperlink>
    </w:p>
    <w:p>
      <w:pPr>
        <w:pStyle w:val="ListParagraph"/>
        <w:numPr>
          <w:ilvl w:val="0"/>
          <w:numId w:val="2"/>
        </w:numPr>
        <w:spacing w:after="30" w:before="30"/>
      </w:pPr>
      <w:r>
        <w:rPr>
          <w:rFonts w:ascii="Arial" w:cs="Arial" w:eastAsia="Arial" w:hAnsi="Arial"/>
          <w:b w:val="false"/>
          <w:bCs w:val="false"/>
          <w:i w:val="false"/>
          <w:iCs w:val="false"/>
          <w:color w:val="1F2937"/>
          <w:sz w:val="19"/>
          <w:szCs w:val="19"/>
        </w:rPr>
        <w:t xml:space="preserve">Watch for pod restarts: kubectl get pods -n uipath — high RESTARTS count needs investigation</w:t>
      </w:r>
    </w:p>
    <w:p>
      <w:pPr>
        <w:pStyle w:val="ListParagraph"/>
        <w:numPr>
          <w:ilvl w:val="0"/>
          <w:numId w:val="2"/>
        </w:numPr>
        <w:spacing w:after="30" w:before="30"/>
      </w:pPr>
      <w:r>
        <w:rPr>
          <w:rFonts w:ascii="Arial" w:cs="Arial" w:eastAsia="Arial" w:hAnsi="Arial"/>
          <w:b w:val="false"/>
          <w:bCs w:val="false"/>
          <w:i w:val="false"/>
          <w:iCs w:val="false"/>
          <w:color w:val="1F2937"/>
          <w:sz w:val="19"/>
          <w:szCs w:val="19"/>
        </w:rPr>
        <w:t xml:space="preserve">Access Grafana at https://as-dev.yourcompany.com/monitoring for cluster health dashboards</w:t>
      </w:r>
    </w:p>
    <w:p>
      <w:pPr>
        <w:spacing w:after="120" w:before="0"/>
      </w:pPr>
      <w:r>
        <w:t xml:space="preserve"/>
      </w:r>
    </w:p>
    <w:p>
      <w:pPr>
        <w:pStyle w:val="Heading1"/>
        <w:pBdr>
          <w:bottom w:val="single" w:color="1D6F42" w:sz="8" w:space="4"/>
        </w:pBdr>
        <w:spacing w:after="120" w:before="320"/>
      </w:pPr>
      <w:r>
        <w:rPr>
          <w:rFonts w:ascii="Arial" w:cs="Arial" w:eastAsia="Arial" w:hAnsi="Arial"/>
          <w:b/>
          <w:bCs/>
          <w:i w:val="false"/>
          <w:iCs w:val="false"/>
          <w:color w:val="1D6F42"/>
          <w:sz w:val="30"/>
          <w:szCs w:val="30"/>
        </w:rPr>
        <w:t xml:space="preserve">7.  Rollback Plan</w:t>
      </w:r>
    </w:p>
    <w:p>
      <w:pPr>
        <w:spacing w:after="40" w:before="0"/>
      </w:pPr>
      <w:r>
        <w:t xml:space="preserve"/>
      </w:r>
    </w:p>
    <w:p>
      <w:pPr>
        <w:spacing w:after="80" w:before="0"/>
        <w:jc w:val="left"/>
      </w:pPr>
      <w:r>
        <w:rPr>
          <w:rFonts w:ascii="Arial" w:cs="Arial" w:eastAsia="Arial" w:hAnsi="Arial"/>
          <w:b w:val="false"/>
          <w:bCs w:val="false"/>
          <w:i w:val="false"/>
          <w:iCs w:val="false"/>
          <w:color w:val="1F2937"/>
          <w:sz w:val="20"/>
          <w:szCs w:val="20"/>
        </w:rPr>
        <w:t xml:space="preserve">Keep standalone Dev Orchestrator in read-only mode (NOT decommissioned) for at least 2 weeks after migration. This is your safety net.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200"/>
        <w:gridCol w:w="4960"/>
      </w:tblGrid>
      <w:tr>
        <w:trPr>
          <w:tblHeader/>
        </w:trPr>
        <w:tc>
          <w:tcPr>
            <w:tcW w:type="dxa" w:w="3200"/>
            <w:tcBorders>
              <w:top w:val="single" w:color="D1D5DB" w:sz="1"/>
              <w:left w:val="single" w:color="D1D5DB" w:sz="1"/>
              <w:bottom w:val="single" w:color="D1D5DB" w:sz="1"/>
              <w:right w:val="single" w:color="D1D5DB" w:sz="1"/>
            </w:tcBorders>
            <w:shd w:fill="7F1D1D" w:val="clear"/>
            <w:tcMar>
              <w:top w:type="dxa" w:w="90"/>
              <w:left w:type="dxa" w:w="130"/>
              <w:bottom w:type="dxa" w:w="90"/>
              <w:right w:type="dxa" w:w="130"/>
            </w:tcMar>
            <w:vAlign w:val="top"/>
          </w:tcPr>
          <w:p>
            <w:pPr>
              <w:spacing w:after="40" w:before="0"/>
              <w:jc w:val="left"/>
            </w:pPr>
            <w:r>
              <w:rPr>
                <w:rFonts w:ascii="Arial" w:cs="Arial" w:eastAsia="Arial" w:hAnsi="Arial"/>
                <w:b/>
                <w:bCs/>
                <w:i w:val="false"/>
                <w:iCs w:val="false"/>
                <w:color w:val="FFFFFF"/>
                <w:sz w:val="18"/>
                <w:szCs w:val="18"/>
              </w:rPr>
              <w:t xml:space="preserve">Rollback Trigger</w:t>
            </w:r>
          </w:p>
        </w:tc>
        <w:tc>
          <w:tcPr>
            <w:tcW w:type="dxa" w:w="1200"/>
            <w:tcBorders>
              <w:top w:val="single" w:color="D1D5DB" w:sz="1"/>
              <w:left w:val="single" w:color="D1D5DB" w:sz="1"/>
              <w:bottom w:val="single" w:color="D1D5DB" w:sz="1"/>
              <w:right w:val="single" w:color="D1D5DB" w:sz="1"/>
            </w:tcBorders>
            <w:shd w:fill="111827" w:val="clear"/>
            <w:tcMar>
              <w:top w:type="dxa" w:w="90"/>
              <w:left w:type="dxa" w:w="130"/>
              <w:bottom w:type="dxa" w:w="90"/>
              <w:right w:type="dxa" w:w="130"/>
            </w:tcMar>
            <w:vAlign w:val="top"/>
          </w:tcPr>
          <w:p>
            <w:pPr>
              <w:spacing w:after="40" w:before="0"/>
              <w:jc w:val="left"/>
            </w:pPr>
            <w:r>
              <w:rPr>
                <w:rFonts w:ascii="Arial" w:cs="Arial" w:eastAsia="Arial" w:hAnsi="Arial"/>
                <w:b/>
                <w:bCs/>
                <w:i w:val="false"/>
                <w:iCs w:val="false"/>
                <w:color w:val="FFFFFF"/>
                <w:sz w:val="18"/>
                <w:szCs w:val="18"/>
              </w:rPr>
              <w:t xml:space="preserve">Decision By</w:t>
            </w:r>
          </w:p>
        </w:tc>
        <w:tc>
          <w:tcPr>
            <w:tcW w:type="dxa" w:w="4960"/>
            <w:tcBorders>
              <w:top w:val="single" w:color="D1D5DB" w:sz="1"/>
              <w:left w:val="single" w:color="D1D5DB" w:sz="1"/>
              <w:bottom w:val="single" w:color="D1D5DB" w:sz="1"/>
              <w:right w:val="single" w:color="D1D5DB" w:sz="1"/>
            </w:tcBorders>
            <w:shd w:fill="111827" w:val="clear"/>
            <w:tcMar>
              <w:top w:type="dxa" w:w="90"/>
              <w:left w:type="dxa" w:w="130"/>
              <w:bottom w:type="dxa" w:w="90"/>
              <w:right w:type="dxa" w:w="130"/>
            </w:tcMar>
            <w:vAlign w:val="top"/>
          </w:tcPr>
          <w:p>
            <w:pPr>
              <w:spacing w:after="40" w:before="0"/>
              <w:jc w:val="left"/>
            </w:pPr>
            <w:r>
              <w:rPr>
                <w:rFonts w:ascii="Arial" w:cs="Arial" w:eastAsia="Arial" w:hAnsi="Arial"/>
                <w:b/>
                <w:bCs/>
                <w:i w:val="false"/>
                <w:iCs w:val="false"/>
                <w:color w:val="FFFFFF"/>
                <w:sz w:val="18"/>
                <w:szCs w:val="18"/>
              </w:rPr>
              <w:t xml:space="preserve">Action</w:t>
            </w:r>
          </w:p>
        </w:tc>
      </w:tr>
      <w:tr>
        <w:tc>
          <w:tcPr>
            <w:tcW w:type="dxa" w:w="3200"/>
            <w:tcBorders>
              <w:top w:val="single" w:color="D1D5DB" w:sz="1"/>
              <w:left w:val="single" w:color="D1D5DB" w:sz="1"/>
              <w:bottom w:val="single" w:color="D1D5DB" w:sz="1"/>
              <w:right w:val="single" w:color="D1D5DB" w:sz="1"/>
            </w:tcBorders>
            <w:shd w:fill="FFFFFF" w:val="clear"/>
            <w:tcMar>
              <w:top w:type="dxa" w:w="90"/>
              <w:left w:type="dxa" w:w="130"/>
              <w:bottom w:type="dxa" w:w="90"/>
              <w:right w:type="dxa" w:w="130"/>
            </w:tcMar>
            <w:vAlign w:val="top"/>
          </w:tcPr>
          <w:p>
            <w:pPr>
              <w:spacing w:after="40" w:before="0"/>
              <w:jc w:val="left"/>
            </w:pPr>
            <w:r>
              <w:rPr>
                <w:rFonts w:ascii="Arial" w:cs="Arial" w:eastAsia="Arial" w:hAnsi="Arial"/>
                <w:b w:val="false"/>
                <w:bCs w:val="false"/>
                <w:i w:val="false"/>
                <w:iCs w:val="false"/>
                <w:color w:val="1F2937"/>
                <w:sz w:val="17"/>
                <w:szCs w:val="17"/>
              </w:rPr>
              <w:t xml:space="preserve">Test execution failures not resolvable within 4 hours</w:t>
            </w:r>
          </w:p>
        </w:tc>
        <w:tc>
          <w:tcPr>
            <w:tcW w:type="dxa" w:w="1200"/>
            <w:tcBorders>
              <w:top w:val="single" w:color="D1D5DB" w:sz="1"/>
              <w:left w:val="single" w:color="D1D5DB" w:sz="1"/>
              <w:bottom w:val="single" w:color="D1D5DB" w:sz="1"/>
              <w:right w:val="single" w:color="D1D5DB" w:sz="1"/>
            </w:tcBorders>
            <w:shd w:fill="FFFFFF" w:val="clear"/>
            <w:tcMar>
              <w:top w:type="dxa" w:w="90"/>
              <w:left w:type="dxa" w:w="130"/>
              <w:bottom w:type="dxa" w:w="90"/>
              <w:right w:type="dxa" w:w="130"/>
            </w:tcMar>
            <w:vAlign w:val="top"/>
          </w:tcPr>
          <w:p>
            <w:pPr>
              <w:spacing w:after="40" w:before="0"/>
              <w:jc w:val="left"/>
            </w:pPr>
            <w:r>
              <w:rPr>
                <w:rFonts w:ascii="Arial" w:cs="Arial" w:eastAsia="Arial" w:hAnsi="Arial"/>
                <w:b w:val="false"/>
                <w:bCs w:val="false"/>
                <w:i w:val="false"/>
                <w:iCs w:val="false"/>
                <w:color w:val="1E3A5F"/>
                <w:sz w:val="17"/>
                <w:szCs w:val="17"/>
              </w:rPr>
              <w:t xml:space="preserve">RPA Lead</w:t>
            </w:r>
          </w:p>
        </w:tc>
        <w:tc>
          <w:tcPr>
            <w:tcW w:type="dxa" w:w="4960"/>
            <w:tcBorders>
              <w:top w:val="single" w:color="D1D5DB" w:sz="1"/>
              <w:left w:val="single" w:color="D1D5DB" w:sz="1"/>
              <w:bottom w:val="single" w:color="D1D5DB" w:sz="1"/>
              <w:right w:val="single" w:color="D1D5DB" w:sz="1"/>
            </w:tcBorders>
            <w:shd w:fill="FFFFFF" w:val="clear"/>
            <w:tcMar>
              <w:top w:type="dxa" w:w="90"/>
              <w:left w:type="dxa" w:w="130"/>
              <w:bottom w:type="dxa" w:w="90"/>
              <w:right w:type="dxa" w:w="130"/>
            </w:tcMar>
            <w:vAlign w:val="top"/>
          </w:tcPr>
          <w:p>
            <w:pPr>
              <w:spacing w:after="40" w:before="0"/>
              <w:jc w:val="left"/>
            </w:pPr>
            <w:r>
              <w:rPr>
                <w:rFonts w:ascii="Arial" w:cs="Arial" w:eastAsia="Arial" w:hAnsi="Arial"/>
                <w:b w:val="false"/>
                <w:bCs w:val="false"/>
                <w:i w:val="false"/>
                <w:iCs w:val="false"/>
                <w:color w:val="1F2937"/>
                <w:sz w:val="17"/>
                <w:szCs w:val="17"/>
              </w:rPr>
              <w:t xml:space="preserve">Disable read-only on standalone. Redirect Studio/robots back to standalone URL.</w:t>
            </w:r>
          </w:p>
        </w:tc>
      </w:tr>
      <w:tr>
        <w:tc>
          <w:tcPr>
            <w:tcW w:type="dxa" w:w="3200"/>
            <w:tcBorders>
              <w:top w:val="single" w:color="D1D5DB" w:sz="1"/>
              <w:left w:val="single" w:color="D1D5DB" w:sz="1"/>
              <w:bottom w:val="single" w:color="D1D5DB" w:sz="1"/>
              <w:right w:val="single" w:color="D1D5DB" w:sz="1"/>
            </w:tcBorders>
            <w:shd w:fill="F9FAFB" w:val="clear"/>
            <w:tcMar>
              <w:top w:type="dxa" w:w="90"/>
              <w:left w:type="dxa" w:w="130"/>
              <w:bottom w:type="dxa" w:w="90"/>
              <w:right w:type="dxa" w:w="130"/>
            </w:tcMar>
            <w:vAlign w:val="top"/>
          </w:tcPr>
          <w:p>
            <w:pPr>
              <w:spacing w:after="40" w:before="0"/>
              <w:jc w:val="left"/>
            </w:pPr>
            <w:r>
              <w:rPr>
                <w:rFonts w:ascii="Arial" w:cs="Arial" w:eastAsia="Arial" w:hAnsi="Arial"/>
                <w:b w:val="false"/>
                <w:bCs w:val="false"/>
                <w:i w:val="false"/>
                <w:iCs w:val="false"/>
                <w:color w:val="1F2937"/>
                <w:sz w:val="17"/>
                <w:szCs w:val="17"/>
              </w:rPr>
              <w:t xml:space="preserve">OrganizationMigrationApp merge fails repeatedly</w:t>
            </w:r>
          </w:p>
        </w:tc>
        <w:tc>
          <w:tcPr>
            <w:tcW w:type="dxa" w:w="1200"/>
            <w:tcBorders>
              <w:top w:val="single" w:color="D1D5DB" w:sz="1"/>
              <w:left w:val="single" w:color="D1D5DB" w:sz="1"/>
              <w:bottom w:val="single" w:color="D1D5DB" w:sz="1"/>
              <w:right w:val="single" w:color="D1D5DB" w:sz="1"/>
            </w:tcBorders>
            <w:shd w:fill="F9FAFB" w:val="clear"/>
            <w:tcMar>
              <w:top w:type="dxa" w:w="90"/>
              <w:left w:type="dxa" w:w="130"/>
              <w:bottom w:type="dxa" w:w="90"/>
              <w:right w:type="dxa" w:w="130"/>
            </w:tcMar>
            <w:vAlign w:val="top"/>
          </w:tcPr>
          <w:p>
            <w:pPr>
              <w:spacing w:after="40" w:before="0"/>
              <w:jc w:val="left"/>
            </w:pPr>
            <w:r>
              <w:rPr>
                <w:rFonts w:ascii="Arial" w:cs="Arial" w:eastAsia="Arial" w:hAnsi="Arial"/>
                <w:b w:val="false"/>
                <w:bCs w:val="false"/>
                <w:i w:val="false"/>
                <w:iCs w:val="false"/>
                <w:color w:val="1E3A5F"/>
                <w:sz w:val="17"/>
                <w:szCs w:val="17"/>
              </w:rPr>
              <w:t xml:space="preserve">Infra + You</w:t>
            </w:r>
          </w:p>
        </w:tc>
        <w:tc>
          <w:tcPr>
            <w:tcW w:type="dxa" w:w="4960"/>
            <w:tcBorders>
              <w:top w:val="single" w:color="D1D5DB" w:sz="1"/>
              <w:left w:val="single" w:color="D1D5DB" w:sz="1"/>
              <w:bottom w:val="single" w:color="D1D5DB" w:sz="1"/>
              <w:right w:val="single" w:color="D1D5DB" w:sz="1"/>
            </w:tcBorders>
            <w:shd w:fill="F9FAFB" w:val="clear"/>
            <w:tcMar>
              <w:top w:type="dxa" w:w="90"/>
              <w:left w:type="dxa" w:w="130"/>
              <w:bottom w:type="dxa" w:w="90"/>
              <w:right w:type="dxa" w:w="130"/>
            </w:tcMar>
            <w:vAlign w:val="top"/>
          </w:tcPr>
          <w:p>
            <w:pPr>
              <w:spacing w:after="40" w:before="0"/>
              <w:jc w:val="left"/>
            </w:pPr>
            <w:r>
              <w:rPr>
                <w:rFonts w:ascii="Arial" w:cs="Arial" w:eastAsia="Arial" w:hAnsi="Arial"/>
                <w:b w:val="false"/>
                <w:bCs w:val="false"/>
                <w:i w:val="false"/>
                <w:iCs w:val="false"/>
                <w:color w:val="1F2937"/>
                <w:sz w:val="17"/>
                <w:szCs w:val="17"/>
              </w:rPr>
              <w:t xml:space="preserve">Restore Identity DB backup via rds_restore_database. Fix root cause. Re-run from Step 5.4.</w:t>
            </w:r>
          </w:p>
        </w:tc>
      </w:tr>
      <w:tr>
        <w:tc>
          <w:tcPr>
            <w:tcW w:type="dxa" w:w="3200"/>
            <w:tcBorders>
              <w:top w:val="single" w:color="D1D5DB" w:sz="1"/>
              <w:left w:val="single" w:color="D1D5DB" w:sz="1"/>
              <w:bottom w:val="single" w:color="D1D5DB" w:sz="1"/>
              <w:right w:val="single" w:color="D1D5DB" w:sz="1"/>
            </w:tcBorders>
            <w:shd w:fill="FFFFFF" w:val="clear"/>
            <w:tcMar>
              <w:top w:type="dxa" w:w="90"/>
              <w:left w:type="dxa" w:w="130"/>
              <w:bottom w:type="dxa" w:w="90"/>
              <w:right w:type="dxa" w:w="130"/>
            </w:tcMar>
            <w:vAlign w:val="top"/>
          </w:tcPr>
          <w:p>
            <w:pPr>
              <w:spacing w:after="40" w:before="0"/>
              <w:jc w:val="left"/>
            </w:pPr>
            <w:r>
              <w:rPr>
                <w:rFonts w:ascii="Arial" w:cs="Arial" w:eastAsia="Arial" w:hAnsi="Arial"/>
                <w:b w:val="false"/>
                <w:bCs w:val="false"/>
                <w:i w:val="false"/>
                <w:iCs w:val="false"/>
                <w:color w:val="1F2937"/>
                <w:sz w:val="17"/>
                <w:szCs w:val="17"/>
              </w:rPr>
              <w:t xml:space="preserve">Critical data missing from AS</w:t>
            </w:r>
          </w:p>
        </w:tc>
        <w:tc>
          <w:tcPr>
            <w:tcW w:type="dxa" w:w="1200"/>
            <w:tcBorders>
              <w:top w:val="single" w:color="D1D5DB" w:sz="1"/>
              <w:left w:val="single" w:color="D1D5DB" w:sz="1"/>
              <w:bottom w:val="single" w:color="D1D5DB" w:sz="1"/>
              <w:right w:val="single" w:color="D1D5DB" w:sz="1"/>
            </w:tcBorders>
            <w:shd w:fill="FFFFFF" w:val="clear"/>
            <w:tcMar>
              <w:top w:type="dxa" w:w="90"/>
              <w:left w:type="dxa" w:w="130"/>
              <w:bottom w:type="dxa" w:w="90"/>
              <w:right w:type="dxa" w:w="130"/>
            </w:tcMar>
            <w:vAlign w:val="top"/>
          </w:tcPr>
          <w:p>
            <w:pPr>
              <w:spacing w:after="40" w:before="0"/>
              <w:jc w:val="left"/>
            </w:pPr>
            <w:r>
              <w:rPr>
                <w:rFonts w:ascii="Arial" w:cs="Arial" w:eastAsia="Arial" w:hAnsi="Arial"/>
                <w:b w:val="false"/>
                <w:bCs w:val="false"/>
                <w:i w:val="false"/>
                <w:iCs w:val="false"/>
                <w:color w:val="1E3A5F"/>
                <w:sz w:val="17"/>
                <w:szCs w:val="17"/>
              </w:rPr>
              <w:t xml:space="preserve">RPA Lead</w:t>
            </w:r>
          </w:p>
        </w:tc>
        <w:tc>
          <w:tcPr>
            <w:tcW w:type="dxa" w:w="4960"/>
            <w:tcBorders>
              <w:top w:val="single" w:color="D1D5DB" w:sz="1"/>
              <w:left w:val="single" w:color="D1D5DB" w:sz="1"/>
              <w:bottom w:val="single" w:color="D1D5DB" w:sz="1"/>
              <w:right w:val="single" w:color="D1D5DB" w:sz="1"/>
            </w:tcBorders>
            <w:shd w:fill="FFFFFF" w:val="clear"/>
            <w:tcMar>
              <w:top w:type="dxa" w:w="90"/>
              <w:left w:type="dxa" w:w="130"/>
              <w:bottom w:type="dxa" w:w="90"/>
              <w:right w:type="dxa" w:w="130"/>
            </w:tcMar>
            <w:vAlign w:val="top"/>
          </w:tcPr>
          <w:p>
            <w:pPr>
              <w:spacing w:after="40" w:before="0"/>
              <w:jc w:val="left"/>
            </w:pPr>
            <w:r>
              <w:rPr>
                <w:rFonts w:ascii="Arial" w:cs="Arial" w:eastAsia="Arial" w:hAnsi="Arial"/>
                <w:b w:val="false"/>
                <w:bCs w:val="false"/>
                <w:i w:val="false"/>
                <w:iCs w:val="false"/>
                <w:color w:val="1F2937"/>
                <w:sz w:val="17"/>
                <w:szCs w:val="17"/>
              </w:rPr>
              <w:t xml:space="preserve">Compare against pre-migration inventory. Re-restore RDS from .bak and re-run migration.</w:t>
            </w:r>
          </w:p>
        </w:tc>
      </w:tr>
      <w:tr>
        <w:tc>
          <w:tcPr>
            <w:tcW w:type="dxa" w:w="3200"/>
            <w:tcBorders>
              <w:top w:val="single" w:color="D1D5DB" w:sz="1"/>
              <w:left w:val="single" w:color="D1D5DB" w:sz="1"/>
              <w:bottom w:val="single" w:color="D1D5DB" w:sz="1"/>
              <w:right w:val="single" w:color="D1D5DB" w:sz="1"/>
            </w:tcBorders>
            <w:shd w:fill="F9FAFB" w:val="clear"/>
            <w:tcMar>
              <w:top w:type="dxa" w:w="90"/>
              <w:left w:type="dxa" w:w="130"/>
              <w:bottom w:type="dxa" w:w="90"/>
              <w:right w:type="dxa" w:w="130"/>
            </w:tcMar>
            <w:vAlign w:val="top"/>
          </w:tcPr>
          <w:p>
            <w:pPr>
              <w:spacing w:after="40" w:before="0"/>
              <w:jc w:val="left"/>
            </w:pPr>
            <w:r>
              <w:rPr>
                <w:rFonts w:ascii="Arial" w:cs="Arial" w:eastAsia="Arial" w:hAnsi="Arial"/>
                <w:b w:val="false"/>
                <w:bCs w:val="false"/>
                <w:i w:val="false"/>
                <w:iCs w:val="false"/>
                <w:color w:val="1F2937"/>
                <w:sz w:val="17"/>
                <w:szCs w:val="17"/>
              </w:rPr>
              <w:t xml:space="preserve">AS cluster unresponsive</w:t>
            </w:r>
          </w:p>
        </w:tc>
        <w:tc>
          <w:tcPr>
            <w:tcW w:type="dxa" w:w="1200"/>
            <w:tcBorders>
              <w:top w:val="single" w:color="D1D5DB" w:sz="1"/>
              <w:left w:val="single" w:color="D1D5DB" w:sz="1"/>
              <w:bottom w:val="single" w:color="D1D5DB" w:sz="1"/>
              <w:right w:val="single" w:color="D1D5DB" w:sz="1"/>
            </w:tcBorders>
            <w:shd w:fill="F9FAFB" w:val="clear"/>
            <w:tcMar>
              <w:top w:type="dxa" w:w="90"/>
              <w:left w:type="dxa" w:w="130"/>
              <w:bottom w:type="dxa" w:w="90"/>
              <w:right w:type="dxa" w:w="130"/>
            </w:tcMar>
            <w:vAlign w:val="top"/>
          </w:tcPr>
          <w:p>
            <w:pPr>
              <w:spacing w:after="40" w:before="0"/>
              <w:jc w:val="left"/>
            </w:pPr>
            <w:r>
              <w:rPr>
                <w:rFonts w:ascii="Arial" w:cs="Arial" w:eastAsia="Arial" w:hAnsi="Arial"/>
                <w:b w:val="false"/>
                <w:bCs w:val="false"/>
                <w:i w:val="false"/>
                <w:iCs w:val="false"/>
                <w:color w:val="1E3A5F"/>
                <w:sz w:val="17"/>
                <w:szCs w:val="17"/>
              </w:rPr>
              <w:t xml:space="preserve">Infra</w:t>
            </w:r>
          </w:p>
        </w:tc>
        <w:tc>
          <w:tcPr>
            <w:tcW w:type="dxa" w:w="4960"/>
            <w:tcBorders>
              <w:top w:val="single" w:color="D1D5DB" w:sz="1"/>
              <w:left w:val="single" w:color="D1D5DB" w:sz="1"/>
              <w:bottom w:val="single" w:color="D1D5DB" w:sz="1"/>
              <w:right w:val="single" w:color="D1D5DB" w:sz="1"/>
            </w:tcBorders>
            <w:shd w:fill="F9FAFB" w:val="clear"/>
            <w:tcMar>
              <w:top w:type="dxa" w:w="90"/>
              <w:left w:type="dxa" w:w="130"/>
              <w:bottom w:type="dxa" w:w="90"/>
              <w:right w:type="dxa" w:w="130"/>
            </w:tcMar>
            <w:vAlign w:val="top"/>
          </w:tcPr>
          <w:p>
            <w:pPr>
              <w:spacing w:after="40" w:before="0"/>
              <w:jc w:val="left"/>
            </w:pPr>
            <w:r>
              <w:rPr>
                <w:rFonts w:ascii="Arial" w:cs="Arial" w:eastAsia="Arial" w:hAnsi="Arial"/>
                <w:b w:val="false"/>
                <w:bCs w:val="false"/>
                <w:i w:val="false"/>
                <w:iCs w:val="false"/>
                <w:color w:val="1F2937"/>
                <w:sz w:val="17"/>
                <w:szCs w:val="17"/>
              </w:rPr>
              <w:t xml:space="preserve">Restore from Velero backup taken before migration. Redirect users to standalone.</w:t>
            </w:r>
          </w:p>
        </w:tc>
      </w:tr>
    </w:tbl>
    <w:p>
      <w:pPr>
        <w:spacing w:after="120" w:before="0"/>
      </w:pPr>
      <w:r>
        <w:t xml:space="preserve"/>
      </w:r>
    </w:p>
    <w:p>
      <w:pPr>
        <w:pStyle w:val="Heading1"/>
        <w:pBdr>
          <w:bottom w:val="single" w:color="1D6F42" w:sz="8" w:space="4"/>
        </w:pBdr>
        <w:spacing w:after="120" w:before="320"/>
      </w:pPr>
      <w:r>
        <w:rPr>
          <w:rFonts w:ascii="Arial" w:cs="Arial" w:eastAsia="Arial" w:hAnsi="Arial"/>
          <w:b/>
          <w:bCs/>
          <w:i w:val="false"/>
          <w:iCs w:val="false"/>
          <w:color w:val="1D6F42"/>
          <w:sz w:val="30"/>
          <w:szCs w:val="30"/>
        </w:rPr>
        <w:t xml:space="preserve">8.  Risk Register</w:t>
      </w:r>
    </w:p>
    <w:p>
      <w:pPr>
        <w:spacing w:after="4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200"/>
        <w:gridCol w:w="5160"/>
      </w:tblGrid>
      <w:tr>
        <w:trPr>
          <w:tblHeader/>
        </w:trPr>
        <w:tc>
          <w:tcPr>
            <w:tcW w:type="dxa" w:w="3000"/>
            <w:tcBorders>
              <w:top w:val="single" w:color="D1D5DB" w:sz="1"/>
              <w:left w:val="single" w:color="D1D5DB" w:sz="1"/>
              <w:bottom w:val="single" w:color="D1D5DB" w:sz="1"/>
              <w:right w:val="single" w:color="D1D5DB" w:sz="1"/>
            </w:tcBorders>
            <w:shd w:fill="1F2937" w:val="clear"/>
            <w:tcMar>
              <w:top w:type="dxa" w:w="90"/>
              <w:left w:type="dxa" w:w="130"/>
              <w:bottom w:type="dxa" w:w="90"/>
              <w:right w:type="dxa" w:w="130"/>
            </w:tcMar>
            <w:vAlign w:val="top"/>
          </w:tcPr>
          <w:p>
            <w:pPr>
              <w:spacing w:after="40" w:before="0"/>
              <w:jc w:val="left"/>
            </w:pPr>
            <w:r>
              <w:rPr>
                <w:rFonts w:ascii="Arial" w:cs="Arial" w:eastAsia="Arial" w:hAnsi="Arial"/>
                <w:b/>
                <w:bCs/>
                <w:i w:val="false"/>
                <w:iCs w:val="false"/>
                <w:color w:val="FFFFFF"/>
                <w:sz w:val="18"/>
                <w:szCs w:val="18"/>
              </w:rPr>
              <w:t xml:space="preserve">Risk</w:t>
            </w:r>
          </w:p>
        </w:tc>
        <w:tc>
          <w:tcPr>
            <w:tcW w:type="dxa" w:w="1200"/>
            <w:tcBorders>
              <w:top w:val="single" w:color="D1D5DB" w:sz="1"/>
              <w:left w:val="single" w:color="D1D5DB" w:sz="1"/>
              <w:bottom w:val="single" w:color="D1D5DB" w:sz="1"/>
              <w:right w:val="single" w:color="D1D5DB" w:sz="1"/>
            </w:tcBorders>
            <w:shd w:fill="1F2937" w:val="clear"/>
            <w:tcMar>
              <w:top w:type="dxa" w:w="90"/>
              <w:left w:type="dxa" w:w="130"/>
              <w:bottom w:type="dxa" w:w="90"/>
              <w:right w:type="dxa" w:w="130"/>
            </w:tcMar>
            <w:vAlign w:val="top"/>
          </w:tcPr>
          <w:p>
            <w:pPr>
              <w:spacing w:after="40" w:before="0"/>
              <w:jc w:val="left"/>
            </w:pPr>
            <w:r>
              <w:rPr>
                <w:rFonts w:ascii="Arial" w:cs="Arial" w:eastAsia="Arial" w:hAnsi="Arial"/>
                <w:b/>
                <w:bCs/>
                <w:i w:val="false"/>
                <w:iCs w:val="false"/>
                <w:color w:val="FFFFFF"/>
                <w:sz w:val="18"/>
                <w:szCs w:val="18"/>
              </w:rPr>
              <w:t xml:space="preserve">Level</w:t>
            </w:r>
          </w:p>
        </w:tc>
        <w:tc>
          <w:tcPr>
            <w:tcW w:type="dxa" w:w="5160"/>
            <w:tcBorders>
              <w:top w:val="single" w:color="D1D5DB" w:sz="1"/>
              <w:left w:val="single" w:color="D1D5DB" w:sz="1"/>
              <w:bottom w:val="single" w:color="D1D5DB" w:sz="1"/>
              <w:right w:val="single" w:color="D1D5DB" w:sz="1"/>
            </w:tcBorders>
            <w:shd w:fill="1F2937" w:val="clear"/>
            <w:tcMar>
              <w:top w:type="dxa" w:w="90"/>
              <w:left w:type="dxa" w:w="130"/>
              <w:bottom w:type="dxa" w:w="90"/>
              <w:right w:type="dxa" w:w="130"/>
            </w:tcMar>
            <w:vAlign w:val="top"/>
          </w:tcPr>
          <w:p>
            <w:pPr>
              <w:spacing w:after="40" w:before="0"/>
              <w:jc w:val="left"/>
            </w:pPr>
            <w:r>
              <w:rPr>
                <w:rFonts w:ascii="Arial" w:cs="Arial" w:eastAsia="Arial" w:hAnsi="Arial"/>
                <w:b/>
                <w:bCs/>
                <w:i w:val="false"/>
                <w:iCs w:val="false"/>
                <w:color w:val="FFFFFF"/>
                <w:sz w:val="18"/>
                <w:szCs w:val="18"/>
              </w:rPr>
              <w:t xml:space="preserve">Mitigation</w:t>
            </w:r>
          </w:p>
        </w:tc>
      </w:tr>
      <w:tr>
        <w:tc>
          <w:tcPr>
            <w:tcW w:type="dxa" w:w="3000"/>
            <w:tcBorders>
              <w:top w:val="single" w:color="D1D5DB" w:sz="1"/>
              <w:left w:val="single" w:color="D1D5DB" w:sz="1"/>
              <w:bottom w:val="single" w:color="D1D5DB" w:sz="1"/>
              <w:right w:val="single" w:color="D1D5DB" w:sz="1"/>
            </w:tcBorders>
            <w:shd w:fill="FFFFFF" w:val="clear"/>
            <w:tcMar>
              <w:top w:type="dxa" w:w="90"/>
              <w:left w:type="dxa" w:w="130"/>
              <w:bottom w:type="dxa" w:w="90"/>
              <w:right w:type="dxa" w:w="130"/>
            </w:tcMar>
            <w:vAlign w:val="top"/>
          </w:tcPr>
          <w:p>
            <w:pPr>
              <w:spacing w:after="40" w:before="0"/>
              <w:jc w:val="left"/>
            </w:pPr>
            <w:r>
              <w:rPr>
                <w:rFonts w:ascii="Arial" w:cs="Arial" w:eastAsia="Arial" w:hAnsi="Arial"/>
                <w:b w:val="false"/>
                <w:bCs w:val="false"/>
                <w:i w:val="false"/>
                <w:iCs w:val="false"/>
                <w:color w:val="1F2937"/>
                <w:sz w:val="17"/>
                <w:szCs w:val="17"/>
              </w:rPr>
              <w:t xml:space="preserve">Encryption key not copied correctly — AS cannot decrypt DB credentials</w:t>
            </w:r>
          </w:p>
        </w:tc>
        <w:tc>
          <w:tcPr>
            <w:tcW w:type="dxa" w:w="1200"/>
            <w:tcBorders>
              <w:top w:val="single" w:color="D1D5DB" w:sz="1"/>
              <w:left w:val="single" w:color="D1D5DB" w:sz="1"/>
              <w:bottom w:val="single" w:color="D1D5DB" w:sz="1"/>
              <w:right w:val="single" w:color="D1D5DB" w:sz="1"/>
            </w:tcBorders>
            <w:shd w:fill="FEE2E2" w:val="clear"/>
            <w:tcMar>
              <w:top w:type="dxa" w:w="90"/>
              <w:left w:type="dxa" w:w="130"/>
              <w:bottom w:type="dxa" w:w="90"/>
              <w:right w:type="dxa" w:w="130"/>
            </w:tcMar>
            <w:vAlign w:val="top"/>
          </w:tcPr>
          <w:p>
            <w:pPr>
              <w:spacing w:after="40" w:before="0"/>
              <w:jc w:val="left"/>
            </w:pPr>
            <w:r>
              <w:rPr>
                <w:rFonts w:ascii="Arial" w:cs="Arial" w:eastAsia="Arial" w:hAnsi="Arial"/>
                <w:b/>
                <w:bCs/>
                <w:i w:val="false"/>
                <w:iCs w:val="false"/>
                <w:color w:val="7F1D1D"/>
                <w:sz w:val="17"/>
                <w:szCs w:val="17"/>
              </w:rPr>
              <w:t xml:space="preserve">High</w:t>
            </w:r>
          </w:p>
        </w:tc>
        <w:tc>
          <w:tcPr>
            <w:tcW w:type="dxa" w:w="5160"/>
            <w:tcBorders>
              <w:top w:val="single" w:color="D1D5DB" w:sz="1"/>
              <w:left w:val="single" w:color="D1D5DB" w:sz="1"/>
              <w:bottom w:val="single" w:color="D1D5DB" w:sz="1"/>
              <w:right w:val="single" w:color="D1D5DB" w:sz="1"/>
            </w:tcBorders>
            <w:shd w:fill="FFFFFF" w:val="clear"/>
            <w:tcMar>
              <w:top w:type="dxa" w:w="90"/>
              <w:left w:type="dxa" w:w="130"/>
              <w:bottom w:type="dxa" w:w="90"/>
              <w:right w:type="dxa" w:w="130"/>
            </w:tcMar>
            <w:vAlign w:val="top"/>
          </w:tcPr>
          <w:p>
            <w:pPr>
              <w:spacing w:after="40" w:before="0"/>
              <w:jc w:val="left"/>
            </w:pPr>
            <w:r>
              <w:rPr>
                <w:rFonts w:ascii="Arial" w:cs="Arial" w:eastAsia="Arial" w:hAnsi="Arial"/>
                <w:b w:val="false"/>
                <w:bCs w:val="false"/>
                <w:i w:val="false"/>
                <w:iCs w:val="false"/>
                <w:color w:val="1F2937"/>
                <w:sz w:val="17"/>
                <w:szCs w:val="17"/>
              </w:rPr>
              <w:t xml:space="preserve">Copy key before migration. Test by reading an Asset value immediately after merge.</w:t>
            </w:r>
          </w:p>
        </w:tc>
      </w:tr>
      <w:tr>
        <w:tc>
          <w:tcPr>
            <w:tcW w:type="dxa" w:w="3000"/>
            <w:tcBorders>
              <w:top w:val="single" w:color="D1D5DB" w:sz="1"/>
              <w:left w:val="single" w:color="D1D5DB" w:sz="1"/>
              <w:bottom w:val="single" w:color="D1D5DB" w:sz="1"/>
              <w:right w:val="single" w:color="D1D5DB" w:sz="1"/>
            </w:tcBorders>
            <w:shd w:fill="F9FAFB" w:val="clear"/>
            <w:tcMar>
              <w:top w:type="dxa" w:w="90"/>
              <w:left w:type="dxa" w:w="130"/>
              <w:bottom w:type="dxa" w:w="90"/>
              <w:right w:type="dxa" w:w="130"/>
            </w:tcMar>
            <w:vAlign w:val="top"/>
          </w:tcPr>
          <w:p>
            <w:pPr>
              <w:spacing w:after="40" w:before="0"/>
              <w:jc w:val="left"/>
            </w:pPr>
            <w:r>
              <w:rPr>
                <w:rFonts w:ascii="Arial" w:cs="Arial" w:eastAsia="Arial" w:hAnsi="Arial"/>
                <w:b w:val="false"/>
                <w:bCs w:val="false"/>
                <w:i w:val="false"/>
                <w:iCs w:val="false"/>
                <w:color w:val="1F2937"/>
                <w:sz w:val="17"/>
                <w:szCs w:val="17"/>
              </w:rPr>
              <w:t xml:space="preserve">CORS bucket setting not applied — package downloads fail</w:t>
            </w:r>
          </w:p>
        </w:tc>
        <w:tc>
          <w:tcPr>
            <w:tcW w:type="dxa" w:w="1200"/>
            <w:tcBorders>
              <w:top w:val="single" w:color="D1D5DB" w:sz="1"/>
              <w:left w:val="single" w:color="D1D5DB" w:sz="1"/>
              <w:bottom w:val="single" w:color="D1D5DB" w:sz="1"/>
              <w:right w:val="single" w:color="D1D5DB" w:sz="1"/>
            </w:tcBorders>
            <w:shd w:fill="FEE2E2" w:val="clear"/>
            <w:tcMar>
              <w:top w:type="dxa" w:w="90"/>
              <w:left w:type="dxa" w:w="130"/>
              <w:bottom w:type="dxa" w:w="90"/>
              <w:right w:type="dxa" w:w="130"/>
            </w:tcMar>
            <w:vAlign w:val="top"/>
          </w:tcPr>
          <w:p>
            <w:pPr>
              <w:spacing w:after="40" w:before="0"/>
              <w:jc w:val="left"/>
            </w:pPr>
            <w:r>
              <w:rPr>
                <w:rFonts w:ascii="Arial" w:cs="Arial" w:eastAsia="Arial" w:hAnsi="Arial"/>
                <w:b/>
                <w:bCs/>
                <w:i w:val="false"/>
                <w:iCs w:val="false"/>
                <w:color w:val="7F1D1D"/>
                <w:sz w:val="17"/>
                <w:szCs w:val="17"/>
              </w:rPr>
              <w:t xml:space="preserve">High</w:t>
            </w:r>
          </w:p>
        </w:tc>
        <w:tc>
          <w:tcPr>
            <w:tcW w:type="dxa" w:w="5160"/>
            <w:tcBorders>
              <w:top w:val="single" w:color="D1D5DB" w:sz="1"/>
              <w:left w:val="single" w:color="D1D5DB" w:sz="1"/>
              <w:bottom w:val="single" w:color="D1D5DB" w:sz="1"/>
              <w:right w:val="single" w:color="D1D5DB" w:sz="1"/>
            </w:tcBorders>
            <w:shd w:fill="F9FAFB" w:val="clear"/>
            <w:tcMar>
              <w:top w:type="dxa" w:w="90"/>
              <w:left w:type="dxa" w:w="130"/>
              <w:bottom w:type="dxa" w:w="90"/>
              <w:right w:type="dxa" w:w="130"/>
            </w:tcMar>
            <w:vAlign w:val="top"/>
          </w:tcPr>
          <w:p>
            <w:pPr>
              <w:spacing w:after="40" w:before="0"/>
              <w:jc w:val="left"/>
            </w:pPr>
            <w:r>
              <w:rPr>
                <w:rFonts w:ascii="Arial" w:cs="Arial" w:eastAsia="Arial" w:hAnsi="Arial"/>
                <w:b w:val="false"/>
                <w:bCs w:val="false"/>
                <w:i w:val="false"/>
                <w:iCs w:val="false"/>
                <w:color w:val="1F2937"/>
                <w:sz w:val="17"/>
                <w:szCs w:val="17"/>
              </w:rPr>
              <w:t xml:space="preserve">Apply in Phase 4.2 and verify with kubectl before starting Phase 5.</w:t>
            </w:r>
          </w:p>
        </w:tc>
      </w:tr>
      <w:tr>
        <w:tc>
          <w:tcPr>
            <w:tcW w:type="dxa" w:w="3000"/>
            <w:tcBorders>
              <w:top w:val="single" w:color="D1D5DB" w:sz="1"/>
              <w:left w:val="single" w:color="D1D5DB" w:sz="1"/>
              <w:bottom w:val="single" w:color="D1D5DB" w:sz="1"/>
              <w:right w:val="single" w:color="D1D5DB" w:sz="1"/>
            </w:tcBorders>
            <w:shd w:fill="FFFFFF" w:val="clear"/>
            <w:tcMar>
              <w:top w:type="dxa" w:w="90"/>
              <w:left w:type="dxa" w:w="130"/>
              <w:bottom w:type="dxa" w:w="90"/>
              <w:right w:type="dxa" w:w="130"/>
            </w:tcMar>
            <w:vAlign w:val="top"/>
          </w:tcPr>
          <w:p>
            <w:pPr>
              <w:spacing w:after="40" w:before="0"/>
              <w:jc w:val="left"/>
            </w:pPr>
            <w:r>
              <w:rPr>
                <w:rFonts w:ascii="Arial" w:cs="Arial" w:eastAsia="Arial" w:hAnsi="Arial"/>
                <w:b w:val="false"/>
                <w:bCs w:val="false"/>
                <w:i w:val="false"/>
                <w:iCs w:val="false"/>
                <w:color w:val="1F2937"/>
                <w:sz w:val="17"/>
                <w:szCs w:val="17"/>
              </w:rPr>
              <w:t xml:space="preserve">OrganizationMigrationApp merge fails due to user conflicts</w:t>
            </w:r>
          </w:p>
        </w:tc>
        <w:tc>
          <w:tcPr>
            <w:tcW w:type="dxa" w:w="1200"/>
            <w:tcBorders>
              <w:top w:val="single" w:color="D1D5DB" w:sz="1"/>
              <w:left w:val="single" w:color="D1D5DB" w:sz="1"/>
              <w:bottom w:val="single" w:color="D1D5DB" w:sz="1"/>
              <w:right w:val="single" w:color="D1D5DB" w:sz="1"/>
            </w:tcBorders>
            <w:shd w:fill="FEF3C7" w:val="clear"/>
            <w:tcMar>
              <w:top w:type="dxa" w:w="90"/>
              <w:left w:type="dxa" w:w="130"/>
              <w:bottom w:type="dxa" w:w="90"/>
              <w:right w:type="dxa" w:w="130"/>
            </w:tcMar>
            <w:vAlign w:val="top"/>
          </w:tcPr>
          <w:p>
            <w:pPr>
              <w:spacing w:after="40" w:before="0"/>
              <w:jc w:val="left"/>
            </w:pPr>
            <w:r>
              <w:rPr>
                <w:rFonts w:ascii="Arial" w:cs="Arial" w:eastAsia="Arial" w:hAnsi="Arial"/>
                <w:b/>
                <w:bCs/>
                <w:i w:val="false"/>
                <w:iCs w:val="false"/>
                <w:color w:val="92400E"/>
                <w:sz w:val="17"/>
                <w:szCs w:val="17"/>
              </w:rPr>
              <w:t xml:space="preserve">Medium</w:t>
            </w:r>
          </w:p>
        </w:tc>
        <w:tc>
          <w:tcPr>
            <w:tcW w:type="dxa" w:w="5160"/>
            <w:tcBorders>
              <w:top w:val="single" w:color="D1D5DB" w:sz="1"/>
              <w:left w:val="single" w:color="D1D5DB" w:sz="1"/>
              <w:bottom w:val="single" w:color="D1D5DB" w:sz="1"/>
              <w:right w:val="single" w:color="D1D5DB" w:sz="1"/>
            </w:tcBorders>
            <w:shd w:fill="FFFFFF" w:val="clear"/>
            <w:tcMar>
              <w:top w:type="dxa" w:w="90"/>
              <w:left w:type="dxa" w:w="130"/>
              <w:bottom w:type="dxa" w:w="90"/>
              <w:right w:type="dxa" w:w="130"/>
            </w:tcMar>
            <w:vAlign w:val="top"/>
          </w:tcPr>
          <w:p>
            <w:pPr>
              <w:spacing w:after="40" w:before="0"/>
              <w:jc w:val="left"/>
            </w:pPr>
            <w:r>
              <w:rPr>
                <w:rFonts w:ascii="Arial" w:cs="Arial" w:eastAsia="Arial" w:hAnsi="Arial"/>
                <w:b w:val="false"/>
                <w:bCs w:val="false"/>
                <w:i w:val="false"/>
                <w:iCs w:val="false"/>
                <w:color w:val="1F2937"/>
                <w:sz w:val="17"/>
                <w:szCs w:val="17"/>
              </w:rPr>
              <w:t xml:space="preserve">Run merge for each tenant separately. Keep Identity DB backup ready.</w:t>
            </w:r>
          </w:p>
        </w:tc>
      </w:tr>
      <w:tr>
        <w:tc>
          <w:tcPr>
            <w:tcW w:type="dxa" w:w="3000"/>
            <w:tcBorders>
              <w:top w:val="single" w:color="D1D5DB" w:sz="1"/>
              <w:left w:val="single" w:color="D1D5DB" w:sz="1"/>
              <w:bottom w:val="single" w:color="D1D5DB" w:sz="1"/>
              <w:right w:val="single" w:color="D1D5DB" w:sz="1"/>
            </w:tcBorders>
            <w:shd w:fill="F9FAFB" w:val="clear"/>
            <w:tcMar>
              <w:top w:type="dxa" w:w="90"/>
              <w:left w:type="dxa" w:w="130"/>
              <w:bottom w:type="dxa" w:w="90"/>
              <w:right w:type="dxa" w:w="130"/>
            </w:tcMar>
            <w:vAlign w:val="top"/>
          </w:tcPr>
          <w:p>
            <w:pPr>
              <w:spacing w:after="40" w:before="0"/>
              <w:jc w:val="left"/>
            </w:pPr>
            <w:r>
              <w:rPr>
                <w:rFonts w:ascii="Arial" w:cs="Arial" w:eastAsia="Arial" w:hAnsi="Arial"/>
                <w:b w:val="false"/>
                <w:bCs w:val="false"/>
                <w:i w:val="false"/>
                <w:iCs w:val="false"/>
                <w:color w:val="1F2937"/>
                <w:sz w:val="17"/>
                <w:szCs w:val="17"/>
              </w:rPr>
              <w:t xml:space="preserve">Database restore to RDS takes longer than expected</w:t>
            </w:r>
          </w:p>
        </w:tc>
        <w:tc>
          <w:tcPr>
            <w:tcW w:type="dxa" w:w="1200"/>
            <w:tcBorders>
              <w:top w:val="single" w:color="D1D5DB" w:sz="1"/>
              <w:left w:val="single" w:color="D1D5DB" w:sz="1"/>
              <w:bottom w:val="single" w:color="D1D5DB" w:sz="1"/>
              <w:right w:val="single" w:color="D1D5DB" w:sz="1"/>
            </w:tcBorders>
            <w:shd w:fill="FEF3C7" w:val="clear"/>
            <w:tcMar>
              <w:top w:type="dxa" w:w="90"/>
              <w:left w:type="dxa" w:w="130"/>
              <w:bottom w:type="dxa" w:w="90"/>
              <w:right w:type="dxa" w:w="130"/>
            </w:tcMar>
            <w:vAlign w:val="top"/>
          </w:tcPr>
          <w:p>
            <w:pPr>
              <w:spacing w:after="40" w:before="0"/>
              <w:jc w:val="left"/>
            </w:pPr>
            <w:r>
              <w:rPr>
                <w:rFonts w:ascii="Arial" w:cs="Arial" w:eastAsia="Arial" w:hAnsi="Arial"/>
                <w:b/>
                <w:bCs/>
                <w:i w:val="false"/>
                <w:iCs w:val="false"/>
                <w:color w:val="92400E"/>
                <w:sz w:val="17"/>
                <w:szCs w:val="17"/>
              </w:rPr>
              <w:t xml:space="preserve">Medium</w:t>
            </w:r>
          </w:p>
        </w:tc>
        <w:tc>
          <w:tcPr>
            <w:tcW w:type="dxa" w:w="5160"/>
            <w:tcBorders>
              <w:top w:val="single" w:color="D1D5DB" w:sz="1"/>
              <w:left w:val="single" w:color="D1D5DB" w:sz="1"/>
              <w:bottom w:val="single" w:color="D1D5DB" w:sz="1"/>
              <w:right w:val="single" w:color="D1D5DB" w:sz="1"/>
            </w:tcBorders>
            <w:shd w:fill="F9FAFB" w:val="clear"/>
            <w:tcMar>
              <w:top w:type="dxa" w:w="90"/>
              <w:left w:type="dxa" w:w="130"/>
              <w:bottom w:type="dxa" w:w="90"/>
              <w:right w:type="dxa" w:w="130"/>
            </w:tcMar>
            <w:vAlign w:val="top"/>
          </w:tcPr>
          <w:p>
            <w:pPr>
              <w:spacing w:after="40" w:before="0"/>
              <w:jc w:val="left"/>
            </w:pPr>
            <w:r>
              <w:rPr>
                <w:rFonts w:ascii="Arial" w:cs="Arial" w:eastAsia="Arial" w:hAnsi="Arial"/>
                <w:b w:val="false"/>
                <w:bCs w:val="false"/>
                <w:i w:val="false"/>
                <w:iCs w:val="false"/>
                <w:color w:val="1F2937"/>
                <w:sz w:val="17"/>
                <w:szCs w:val="17"/>
              </w:rPr>
              <w:t xml:space="preserve">Test restore time in a dry run. Extend maintenance window if needed.</w:t>
            </w:r>
          </w:p>
        </w:tc>
      </w:tr>
      <w:tr>
        <w:tc>
          <w:tcPr>
            <w:tcW w:type="dxa" w:w="3000"/>
            <w:tcBorders>
              <w:top w:val="single" w:color="D1D5DB" w:sz="1"/>
              <w:left w:val="single" w:color="D1D5DB" w:sz="1"/>
              <w:bottom w:val="single" w:color="D1D5DB" w:sz="1"/>
              <w:right w:val="single" w:color="D1D5DB" w:sz="1"/>
            </w:tcBorders>
            <w:shd w:fill="FFFFFF" w:val="clear"/>
            <w:tcMar>
              <w:top w:type="dxa" w:w="90"/>
              <w:left w:type="dxa" w:w="130"/>
              <w:bottom w:type="dxa" w:w="90"/>
              <w:right w:type="dxa" w:w="130"/>
            </w:tcMar>
            <w:vAlign w:val="top"/>
          </w:tcPr>
          <w:p>
            <w:pPr>
              <w:spacing w:after="40" w:before="0"/>
              <w:jc w:val="left"/>
            </w:pPr>
            <w:r>
              <w:rPr>
                <w:rFonts w:ascii="Arial" w:cs="Arial" w:eastAsia="Arial" w:hAnsi="Arial"/>
                <w:b w:val="false"/>
                <w:bCs w:val="false"/>
                <w:i w:val="false"/>
                <w:iCs w:val="false"/>
                <w:color w:val="1F2937"/>
                <w:sz w:val="17"/>
                <w:szCs w:val="17"/>
              </w:rPr>
              <w:t xml:space="preserve">Custom appSettings cause Orchestrator pod crash</w:t>
            </w:r>
          </w:p>
        </w:tc>
        <w:tc>
          <w:tcPr>
            <w:tcW w:type="dxa" w:w="1200"/>
            <w:tcBorders>
              <w:top w:val="single" w:color="D1D5DB" w:sz="1"/>
              <w:left w:val="single" w:color="D1D5DB" w:sz="1"/>
              <w:bottom w:val="single" w:color="D1D5DB" w:sz="1"/>
              <w:right w:val="single" w:color="D1D5DB" w:sz="1"/>
            </w:tcBorders>
            <w:shd w:fill="FEF3C7" w:val="clear"/>
            <w:tcMar>
              <w:top w:type="dxa" w:w="90"/>
              <w:left w:type="dxa" w:w="130"/>
              <w:bottom w:type="dxa" w:w="90"/>
              <w:right w:type="dxa" w:w="130"/>
            </w:tcMar>
            <w:vAlign w:val="top"/>
          </w:tcPr>
          <w:p>
            <w:pPr>
              <w:spacing w:after="40" w:before="0"/>
              <w:jc w:val="left"/>
            </w:pPr>
            <w:r>
              <w:rPr>
                <w:rFonts w:ascii="Arial" w:cs="Arial" w:eastAsia="Arial" w:hAnsi="Arial"/>
                <w:b/>
                <w:bCs/>
                <w:i w:val="false"/>
                <w:iCs w:val="false"/>
                <w:color w:val="92400E"/>
                <w:sz w:val="17"/>
                <w:szCs w:val="17"/>
              </w:rPr>
              <w:t xml:space="preserve">Medium</w:t>
            </w:r>
          </w:p>
        </w:tc>
        <w:tc>
          <w:tcPr>
            <w:tcW w:type="dxa" w:w="5160"/>
            <w:tcBorders>
              <w:top w:val="single" w:color="D1D5DB" w:sz="1"/>
              <w:left w:val="single" w:color="D1D5DB" w:sz="1"/>
              <w:bottom w:val="single" w:color="D1D5DB" w:sz="1"/>
              <w:right w:val="single" w:color="D1D5DB" w:sz="1"/>
            </w:tcBorders>
            <w:shd w:fill="FFFFFF" w:val="clear"/>
            <w:tcMar>
              <w:top w:type="dxa" w:w="90"/>
              <w:left w:type="dxa" w:w="130"/>
              <w:bottom w:type="dxa" w:w="90"/>
              <w:right w:type="dxa" w:w="130"/>
            </w:tcMar>
            <w:vAlign w:val="top"/>
          </w:tcPr>
          <w:p>
            <w:pPr>
              <w:spacing w:after="40" w:before="0"/>
              <w:jc w:val="left"/>
            </w:pPr>
            <w:r>
              <w:rPr>
                <w:rFonts w:ascii="Arial" w:cs="Arial" w:eastAsia="Arial" w:hAnsi="Arial"/>
                <w:b w:val="false"/>
                <w:bCs w:val="false"/>
                <w:i w:val="false"/>
                <w:iCs w:val="false"/>
                <w:color w:val="1F2937"/>
                <w:sz w:val="17"/>
                <w:szCs w:val="17"/>
              </w:rPr>
              <w:t xml:space="preserve">Review appSettings reference before migrating. Do not copy prohibited settings.</w:t>
            </w:r>
          </w:p>
        </w:tc>
      </w:tr>
      <w:tr>
        <w:tc>
          <w:tcPr>
            <w:tcW w:type="dxa" w:w="3000"/>
            <w:tcBorders>
              <w:top w:val="single" w:color="D1D5DB" w:sz="1"/>
              <w:left w:val="single" w:color="D1D5DB" w:sz="1"/>
              <w:bottom w:val="single" w:color="D1D5DB" w:sz="1"/>
              <w:right w:val="single" w:color="D1D5DB" w:sz="1"/>
            </w:tcBorders>
            <w:shd w:fill="F9FAFB" w:val="clear"/>
            <w:tcMar>
              <w:top w:type="dxa" w:w="90"/>
              <w:left w:type="dxa" w:w="130"/>
              <w:bottom w:type="dxa" w:w="90"/>
              <w:right w:type="dxa" w:w="130"/>
            </w:tcMar>
            <w:vAlign w:val="top"/>
          </w:tcPr>
          <w:p>
            <w:pPr>
              <w:spacing w:after="40" w:before="0"/>
              <w:jc w:val="left"/>
            </w:pPr>
            <w:r>
              <w:rPr>
                <w:rFonts w:ascii="Arial" w:cs="Arial" w:eastAsia="Arial" w:hAnsi="Arial"/>
                <w:b w:val="false"/>
                <w:bCs w:val="false"/>
                <w:i w:val="false"/>
                <w:iCs w:val="false"/>
                <w:color w:val="1F2937"/>
                <w:sz w:val="17"/>
                <w:szCs w:val="17"/>
              </w:rPr>
              <w:t xml:space="preserve">Studio reconnect fails due to wrong AS URL format</w:t>
            </w:r>
          </w:p>
        </w:tc>
        <w:tc>
          <w:tcPr>
            <w:tcW w:type="dxa" w:w="1200"/>
            <w:tcBorders>
              <w:top w:val="single" w:color="D1D5DB" w:sz="1"/>
              <w:left w:val="single" w:color="D1D5DB" w:sz="1"/>
              <w:bottom w:val="single" w:color="D1D5DB" w:sz="1"/>
              <w:right w:val="single" w:color="D1D5DB" w:sz="1"/>
            </w:tcBorders>
            <w:shd w:fill="FEF3C7" w:val="clear"/>
            <w:tcMar>
              <w:top w:type="dxa" w:w="90"/>
              <w:left w:type="dxa" w:w="130"/>
              <w:bottom w:type="dxa" w:w="90"/>
              <w:right w:type="dxa" w:w="130"/>
            </w:tcMar>
            <w:vAlign w:val="top"/>
          </w:tcPr>
          <w:p>
            <w:pPr>
              <w:spacing w:after="40" w:before="0"/>
              <w:jc w:val="left"/>
            </w:pPr>
            <w:r>
              <w:rPr>
                <w:rFonts w:ascii="Arial" w:cs="Arial" w:eastAsia="Arial" w:hAnsi="Arial"/>
                <w:b/>
                <w:bCs/>
                <w:i w:val="false"/>
                <w:iCs w:val="false"/>
                <w:color w:val="92400E"/>
                <w:sz w:val="17"/>
                <w:szCs w:val="17"/>
              </w:rPr>
              <w:t xml:space="preserve">Medium</w:t>
            </w:r>
          </w:p>
        </w:tc>
        <w:tc>
          <w:tcPr>
            <w:tcW w:type="dxa" w:w="5160"/>
            <w:tcBorders>
              <w:top w:val="single" w:color="D1D5DB" w:sz="1"/>
              <w:left w:val="single" w:color="D1D5DB" w:sz="1"/>
              <w:bottom w:val="single" w:color="D1D5DB" w:sz="1"/>
              <w:right w:val="single" w:color="D1D5DB" w:sz="1"/>
            </w:tcBorders>
            <w:shd w:fill="F9FAFB" w:val="clear"/>
            <w:tcMar>
              <w:top w:type="dxa" w:w="90"/>
              <w:left w:type="dxa" w:w="130"/>
              <w:bottom w:type="dxa" w:w="90"/>
              <w:right w:type="dxa" w:w="130"/>
            </w:tcMar>
            <w:vAlign w:val="top"/>
          </w:tcPr>
          <w:p>
            <w:pPr>
              <w:spacing w:after="40" w:before="0"/>
              <w:jc w:val="left"/>
            </w:pPr>
            <w:r>
              <w:rPr>
                <w:rFonts w:ascii="Arial" w:cs="Arial" w:eastAsia="Arial" w:hAnsi="Arial"/>
                <w:b w:val="false"/>
                <w:bCs w:val="false"/>
                <w:i w:val="false"/>
                <w:iCs w:val="false"/>
                <w:color w:val="1F2937"/>
                <w:sz w:val="17"/>
                <w:szCs w:val="17"/>
              </w:rPr>
              <w:t xml:space="preserve">Test with one Studio connection first. URL must be: https://fqdn/OrgName/TenantName</w:t>
            </w:r>
          </w:p>
        </w:tc>
      </w:tr>
      <w:tr>
        <w:tc>
          <w:tcPr>
            <w:tcW w:type="dxa" w:w="3000"/>
            <w:tcBorders>
              <w:top w:val="single" w:color="D1D5DB" w:sz="1"/>
              <w:left w:val="single" w:color="D1D5DB" w:sz="1"/>
              <w:bottom w:val="single" w:color="D1D5DB" w:sz="1"/>
              <w:right w:val="single" w:color="D1D5DB" w:sz="1"/>
            </w:tcBorders>
            <w:shd w:fill="FFFFFF" w:val="clear"/>
            <w:tcMar>
              <w:top w:type="dxa" w:w="90"/>
              <w:left w:type="dxa" w:w="130"/>
              <w:bottom w:type="dxa" w:w="90"/>
              <w:right w:type="dxa" w:w="130"/>
            </w:tcMar>
            <w:vAlign w:val="top"/>
          </w:tcPr>
          <w:p>
            <w:pPr>
              <w:spacing w:after="40" w:before="0"/>
              <w:jc w:val="left"/>
            </w:pPr>
            <w:r>
              <w:rPr>
                <w:rFonts w:ascii="Arial" w:cs="Arial" w:eastAsia="Arial" w:hAnsi="Arial"/>
                <w:b w:val="false"/>
                <w:bCs w:val="false"/>
                <w:i w:val="false"/>
                <w:iCs w:val="false"/>
                <w:color w:val="1F2937"/>
                <w:sz w:val="17"/>
                <w:szCs w:val="17"/>
              </w:rPr>
              <w:t xml:space="preserve">Test Manager not enabled after merge — QA cannot access projects</w:t>
            </w:r>
          </w:p>
        </w:tc>
        <w:tc>
          <w:tcPr>
            <w:tcW w:type="dxa" w:w="1200"/>
            <w:tcBorders>
              <w:top w:val="single" w:color="D1D5DB" w:sz="1"/>
              <w:left w:val="single" w:color="D1D5DB" w:sz="1"/>
              <w:bottom w:val="single" w:color="D1D5DB" w:sz="1"/>
              <w:right w:val="single" w:color="D1D5DB" w:sz="1"/>
            </w:tcBorders>
            <w:shd w:fill="E8F5EE" w:val="clear"/>
            <w:tcMar>
              <w:top w:type="dxa" w:w="90"/>
              <w:left w:type="dxa" w:w="130"/>
              <w:bottom w:type="dxa" w:w="90"/>
              <w:right w:type="dxa" w:w="130"/>
            </w:tcMar>
            <w:vAlign w:val="top"/>
          </w:tcPr>
          <w:p>
            <w:pPr>
              <w:spacing w:after="40" w:before="0"/>
              <w:jc w:val="left"/>
            </w:pPr>
            <w:r>
              <w:rPr>
                <w:rFonts w:ascii="Arial" w:cs="Arial" w:eastAsia="Arial" w:hAnsi="Arial"/>
                <w:b/>
                <w:bCs/>
                <w:i w:val="false"/>
                <w:iCs w:val="false"/>
                <w:color w:val="1D6F42"/>
                <w:sz w:val="17"/>
                <w:szCs w:val="17"/>
              </w:rPr>
              <w:t xml:space="preserve">Low</w:t>
            </w:r>
          </w:p>
        </w:tc>
        <w:tc>
          <w:tcPr>
            <w:tcW w:type="dxa" w:w="5160"/>
            <w:tcBorders>
              <w:top w:val="single" w:color="D1D5DB" w:sz="1"/>
              <w:left w:val="single" w:color="D1D5DB" w:sz="1"/>
              <w:bottom w:val="single" w:color="D1D5DB" w:sz="1"/>
              <w:right w:val="single" w:color="D1D5DB" w:sz="1"/>
            </w:tcBorders>
            <w:shd w:fill="FFFFFF" w:val="clear"/>
            <w:tcMar>
              <w:top w:type="dxa" w:w="90"/>
              <w:left w:type="dxa" w:w="130"/>
              <w:bottom w:type="dxa" w:w="90"/>
              <w:right w:type="dxa" w:w="130"/>
            </w:tcMar>
            <w:vAlign w:val="top"/>
          </w:tcPr>
          <w:p>
            <w:pPr>
              <w:spacing w:after="40" w:before="0"/>
              <w:jc w:val="left"/>
            </w:pPr>
            <w:r>
              <w:rPr>
                <w:rFonts w:ascii="Arial" w:cs="Arial" w:eastAsia="Arial" w:hAnsi="Arial"/>
                <w:b w:val="false"/>
                <w:bCs w:val="false"/>
                <w:i w:val="false"/>
                <w:iCs w:val="false"/>
                <w:color w:val="1F2937"/>
                <w:sz w:val="17"/>
                <w:szCs w:val="17"/>
              </w:rPr>
              <w:t xml:space="preserve">Follow Phase 5.6 immediately after merge. Enable per tenant in Admin → Services.</w:t>
            </w:r>
          </w:p>
        </w:tc>
      </w:tr>
    </w:tbl>
    <w:p>
      <w:pPr>
        <w:spacing w:after="120" w:before="0"/>
      </w:pPr>
      <w:r>
        <w:t xml:space="preserve"/>
      </w:r>
    </w:p>
    <w:p>
      <w:pPr>
        <w:pStyle w:val="Heading1"/>
        <w:pBdr>
          <w:bottom w:val="single" w:color="1D6F42" w:sz="8" w:space="4"/>
        </w:pBdr>
        <w:spacing w:after="120" w:before="320"/>
      </w:pPr>
      <w:r>
        <w:rPr>
          <w:rFonts w:ascii="Arial" w:cs="Arial" w:eastAsia="Arial" w:hAnsi="Arial"/>
          <w:b/>
          <w:bCs/>
          <w:i w:val="false"/>
          <w:iCs w:val="false"/>
          <w:color w:val="1D6F42"/>
          <w:sz w:val="30"/>
          <w:szCs w:val="30"/>
        </w:rPr>
        <w:t xml:space="preserve">9.  Commands Cheat Sheet</w:t>
      </w:r>
    </w:p>
    <w:p>
      <w:pPr>
        <w:spacing w:after="40" w:before="0"/>
      </w:pPr>
      <w:r>
        <w:t xml:space="preserve"/>
      </w:r>
    </w:p>
    <w:p>
      <w:pPr>
        <w:pStyle w:val="Heading2"/>
        <w:spacing w:after="100" w:before="240"/>
      </w:pPr>
      <w:r>
        <w:rPr>
          <w:rFonts w:ascii="Arial" w:cs="Arial" w:eastAsia="Arial" w:hAnsi="Arial"/>
          <w:b/>
          <w:bCs/>
          <w:i w:val="false"/>
          <w:iCs w:val="false"/>
          <w:color w:val="111827"/>
          <w:sz w:val="25"/>
          <w:szCs w:val="25"/>
        </w:rPr>
        <w:t xml:space="preserve">kubectl Commands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5560"/>
      </w:tblGrid>
      <w:tr>
        <w:tc>
          <w:tcPr>
            <w:tcW w:type="dxa" w:w="3800"/>
            <w:tcBorders>
              <w:top w:val="single" w:color="D1D5DB" w:sz="1"/>
              <w:left w:val="single" w:color="D1D5DB" w:sz="1"/>
              <w:bottom w:val="single" w:color="D1D5DB" w:sz="1"/>
              <w:right w:val="single" w:color="D1D5DB" w:sz="1"/>
            </w:tcBorders>
            <w:shd w:fill="F9FAFB" w:val="clear"/>
            <w:tcMar>
              <w:top w:type="dxa" w:w="90"/>
              <w:left w:type="dxa" w:w="130"/>
              <w:bottom w:type="dxa" w:w="90"/>
              <w:right w:type="dxa" w:w="130"/>
            </w:tcMar>
            <w:vAlign w:val="top"/>
          </w:tcPr>
          <w:p>
            <w:pPr>
              <w:spacing w:after="60" w:before="0"/>
              <w:jc w:val="left"/>
            </w:pPr>
            <w:r>
              <w:rPr>
                <w:rFonts w:ascii="Arial" w:cs="Arial" w:eastAsia="Arial" w:hAnsi="Arial"/>
                <w:b/>
                <w:bCs/>
                <w:i w:val="false"/>
                <w:iCs w:val="false"/>
                <w:color w:val="1F2937"/>
                <w:sz w:val="18"/>
                <w:szCs w:val="18"/>
              </w:rPr>
              <w:t xml:space="preserve">List all pods in AS namespace</w:t>
            </w:r>
          </w:p>
        </w:tc>
        <w:tc>
          <w:tcPr>
            <w:tcW w:type="dxa" w:w="5560"/>
            <w:tcBorders>
              <w:top w:val="single" w:color="D1D5DB" w:sz="1"/>
              <w:left w:val="single" w:color="D1D5DB" w:sz="1"/>
              <w:bottom w:val="single" w:color="D1D5DB" w:sz="1"/>
              <w:right w:val="single" w:color="D1D5DB" w:sz="1"/>
            </w:tcBorders>
            <w:shd w:fill="F9FAFB" w:val="clear"/>
            <w:tcMar>
              <w:top w:type="dxa" w:w="90"/>
              <w:left w:type="dxa" w:w="130"/>
              <w:bottom w:type="dxa" w:w="90"/>
              <w:right w:type="dxa" w:w="130"/>
            </w:tcMar>
            <w:vAlign w:val="top"/>
          </w:tcPr>
          <w:p>
            <w:pPr>
              <w:spacing w:after="60" w:before="0"/>
              <w:jc w:val="left"/>
            </w:pPr>
            <w:r>
              <w:rPr>
                <w:rFonts w:ascii="Arial" w:cs="Arial" w:eastAsia="Arial" w:hAnsi="Arial"/>
                <w:b w:val="false"/>
                <w:bCs w:val="false"/>
                <w:i w:val="false"/>
                <w:iCs w:val="false"/>
                <w:color w:val="1F2937"/>
                <w:sz w:val="18"/>
                <w:szCs w:val="18"/>
              </w:rPr>
              <w:t xml:space="preserve">kubectl get pods -n uipath</w:t>
            </w:r>
          </w:p>
        </w:tc>
      </w:tr>
      <w:tr>
        <w:tc>
          <w:tcPr>
            <w:tcW w:type="dxa" w:w="3800"/>
            <w:tcBorders>
              <w:top w:val="single" w:color="D1D5DB" w:sz="1"/>
              <w:left w:val="single" w:color="D1D5DB" w:sz="1"/>
              <w:bottom w:val="single" w:color="D1D5DB" w:sz="1"/>
              <w:right w:val="single" w:color="D1D5DB" w:sz="1"/>
            </w:tcBorders>
            <w:shd w:fill="FFFFFF" w:val="clear"/>
            <w:tcMar>
              <w:top w:type="dxa" w:w="90"/>
              <w:left w:type="dxa" w:w="130"/>
              <w:bottom w:type="dxa" w:w="90"/>
              <w:right w:type="dxa" w:w="130"/>
            </w:tcMar>
            <w:vAlign w:val="top"/>
          </w:tcPr>
          <w:p>
            <w:pPr>
              <w:spacing w:after="60" w:before="0"/>
              <w:jc w:val="left"/>
            </w:pPr>
            <w:r>
              <w:rPr>
                <w:rFonts w:ascii="Arial" w:cs="Arial" w:eastAsia="Arial" w:hAnsi="Arial"/>
                <w:b/>
                <w:bCs/>
                <w:i w:val="false"/>
                <w:iCs w:val="false"/>
                <w:color w:val="1F2937"/>
                <w:sz w:val="18"/>
                <w:szCs w:val="18"/>
              </w:rPr>
              <w:t xml:space="preserve">Check logs of a pod</w:t>
            </w:r>
          </w:p>
        </w:tc>
        <w:tc>
          <w:tcPr>
            <w:tcW w:type="dxa" w:w="5560"/>
            <w:tcBorders>
              <w:top w:val="single" w:color="D1D5DB" w:sz="1"/>
              <w:left w:val="single" w:color="D1D5DB" w:sz="1"/>
              <w:bottom w:val="single" w:color="D1D5DB" w:sz="1"/>
              <w:right w:val="single" w:color="D1D5DB" w:sz="1"/>
            </w:tcBorders>
            <w:shd w:fill="FFFFFF" w:val="clear"/>
            <w:tcMar>
              <w:top w:type="dxa" w:w="90"/>
              <w:left w:type="dxa" w:w="130"/>
              <w:bottom w:type="dxa" w:w="90"/>
              <w:right w:type="dxa" w:w="130"/>
            </w:tcMar>
            <w:vAlign w:val="top"/>
          </w:tcPr>
          <w:p>
            <w:pPr>
              <w:spacing w:after="60" w:before="0"/>
              <w:jc w:val="left"/>
            </w:pPr>
            <w:r>
              <w:rPr>
                <w:rFonts w:ascii="Arial" w:cs="Arial" w:eastAsia="Arial" w:hAnsi="Arial"/>
                <w:b w:val="false"/>
                <w:bCs w:val="false"/>
                <w:i w:val="false"/>
                <w:iCs w:val="false"/>
                <w:color w:val="1F2937"/>
                <w:sz w:val="18"/>
                <w:szCs w:val="18"/>
              </w:rPr>
              <w:t xml:space="preserve">kubectl logs &lt;pod-name&gt; -n uipath</w:t>
            </w:r>
          </w:p>
        </w:tc>
      </w:tr>
      <w:tr>
        <w:tc>
          <w:tcPr>
            <w:tcW w:type="dxa" w:w="3800"/>
            <w:tcBorders>
              <w:top w:val="single" w:color="D1D5DB" w:sz="1"/>
              <w:left w:val="single" w:color="D1D5DB" w:sz="1"/>
              <w:bottom w:val="single" w:color="D1D5DB" w:sz="1"/>
              <w:right w:val="single" w:color="D1D5DB" w:sz="1"/>
            </w:tcBorders>
            <w:shd w:fill="F9FAFB" w:val="clear"/>
            <w:tcMar>
              <w:top w:type="dxa" w:w="90"/>
              <w:left w:type="dxa" w:w="130"/>
              <w:bottom w:type="dxa" w:w="90"/>
              <w:right w:type="dxa" w:w="130"/>
            </w:tcMar>
            <w:vAlign w:val="top"/>
          </w:tcPr>
          <w:p>
            <w:pPr>
              <w:spacing w:after="60" w:before="0"/>
              <w:jc w:val="left"/>
            </w:pPr>
            <w:r>
              <w:rPr>
                <w:rFonts w:ascii="Arial" w:cs="Arial" w:eastAsia="Arial" w:hAnsi="Arial"/>
                <w:b/>
                <w:bCs/>
                <w:i w:val="false"/>
                <w:iCs w:val="false"/>
                <w:color w:val="1F2937"/>
                <w:sz w:val="18"/>
                <w:szCs w:val="18"/>
              </w:rPr>
              <w:t xml:space="preserve">Describe a pod (events/errors)</w:t>
            </w:r>
          </w:p>
        </w:tc>
        <w:tc>
          <w:tcPr>
            <w:tcW w:type="dxa" w:w="5560"/>
            <w:tcBorders>
              <w:top w:val="single" w:color="D1D5DB" w:sz="1"/>
              <w:left w:val="single" w:color="D1D5DB" w:sz="1"/>
              <w:bottom w:val="single" w:color="D1D5DB" w:sz="1"/>
              <w:right w:val="single" w:color="D1D5DB" w:sz="1"/>
            </w:tcBorders>
            <w:shd w:fill="F9FAFB" w:val="clear"/>
            <w:tcMar>
              <w:top w:type="dxa" w:w="90"/>
              <w:left w:type="dxa" w:w="130"/>
              <w:bottom w:type="dxa" w:w="90"/>
              <w:right w:type="dxa" w:w="130"/>
            </w:tcMar>
            <w:vAlign w:val="top"/>
          </w:tcPr>
          <w:p>
            <w:pPr>
              <w:spacing w:after="60" w:before="0"/>
              <w:jc w:val="left"/>
            </w:pPr>
            <w:r>
              <w:rPr>
                <w:rFonts w:ascii="Arial" w:cs="Arial" w:eastAsia="Arial" w:hAnsi="Arial"/>
                <w:b w:val="false"/>
                <w:bCs w:val="false"/>
                <w:i w:val="false"/>
                <w:iCs w:val="false"/>
                <w:color w:val="1F2937"/>
                <w:sz w:val="18"/>
                <w:szCs w:val="18"/>
              </w:rPr>
              <w:t xml:space="preserve">kubectl describe pod &lt;pod-name&gt; -n uipath</w:t>
            </w:r>
          </w:p>
        </w:tc>
      </w:tr>
      <w:tr>
        <w:tc>
          <w:tcPr>
            <w:tcW w:type="dxa" w:w="3800"/>
            <w:tcBorders>
              <w:top w:val="single" w:color="D1D5DB" w:sz="1"/>
              <w:left w:val="single" w:color="D1D5DB" w:sz="1"/>
              <w:bottom w:val="single" w:color="D1D5DB" w:sz="1"/>
              <w:right w:val="single" w:color="D1D5DB" w:sz="1"/>
            </w:tcBorders>
            <w:shd w:fill="FFFFFF" w:val="clear"/>
            <w:tcMar>
              <w:top w:type="dxa" w:w="90"/>
              <w:left w:type="dxa" w:w="130"/>
              <w:bottom w:type="dxa" w:w="90"/>
              <w:right w:type="dxa" w:w="130"/>
            </w:tcMar>
            <w:vAlign w:val="top"/>
          </w:tcPr>
          <w:p>
            <w:pPr>
              <w:spacing w:after="60" w:before="0"/>
              <w:jc w:val="left"/>
            </w:pPr>
            <w:r>
              <w:rPr>
                <w:rFonts w:ascii="Arial" w:cs="Arial" w:eastAsia="Arial" w:hAnsi="Arial"/>
                <w:b/>
                <w:bCs/>
                <w:i w:val="false"/>
                <w:iCs w:val="false"/>
                <w:color w:val="1F2937"/>
                <w:sz w:val="18"/>
                <w:szCs w:val="18"/>
              </w:rPr>
              <w:t xml:space="preserve">Get Orchestrator config</w:t>
            </w:r>
          </w:p>
        </w:tc>
        <w:tc>
          <w:tcPr>
            <w:tcW w:type="dxa" w:w="5560"/>
            <w:tcBorders>
              <w:top w:val="single" w:color="D1D5DB" w:sz="1"/>
              <w:left w:val="single" w:color="D1D5DB" w:sz="1"/>
              <w:bottom w:val="single" w:color="D1D5DB" w:sz="1"/>
              <w:right w:val="single" w:color="D1D5DB" w:sz="1"/>
            </w:tcBorders>
            <w:shd w:fill="FFFFFF" w:val="clear"/>
            <w:tcMar>
              <w:top w:type="dxa" w:w="90"/>
              <w:left w:type="dxa" w:w="130"/>
              <w:bottom w:type="dxa" w:w="90"/>
              <w:right w:type="dxa" w:w="130"/>
            </w:tcMar>
            <w:vAlign w:val="top"/>
          </w:tcPr>
          <w:p>
            <w:pPr>
              <w:spacing w:after="60" w:before="0"/>
              <w:jc w:val="left"/>
            </w:pPr>
            <w:r>
              <w:rPr>
                <w:rFonts w:ascii="Arial" w:cs="Arial" w:eastAsia="Arial" w:hAnsi="Arial"/>
                <w:b w:val="false"/>
                <w:bCs w:val="false"/>
                <w:i w:val="false"/>
                <w:iCs w:val="false"/>
                <w:color w:val="1F2937"/>
                <w:sz w:val="18"/>
                <w:szCs w:val="18"/>
              </w:rPr>
              <w:t xml:space="preserve">kubectl -n uipath get cm orchestrator-customconfig -o jsonpath='{.data.values\.json}' | jq '.'</w:t>
            </w:r>
          </w:p>
        </w:tc>
      </w:tr>
      <w:tr>
        <w:tc>
          <w:tcPr>
            <w:tcW w:type="dxa" w:w="3800"/>
            <w:tcBorders>
              <w:top w:val="single" w:color="D1D5DB" w:sz="1"/>
              <w:left w:val="single" w:color="D1D5DB" w:sz="1"/>
              <w:bottom w:val="single" w:color="D1D5DB" w:sz="1"/>
              <w:right w:val="single" w:color="D1D5DB" w:sz="1"/>
            </w:tcBorders>
            <w:shd w:fill="F9FAFB" w:val="clear"/>
            <w:tcMar>
              <w:top w:type="dxa" w:w="90"/>
              <w:left w:type="dxa" w:w="130"/>
              <w:bottom w:type="dxa" w:w="90"/>
              <w:right w:type="dxa" w:w="130"/>
            </w:tcMar>
            <w:vAlign w:val="top"/>
          </w:tcPr>
          <w:p>
            <w:pPr>
              <w:spacing w:after="60" w:before="0"/>
              <w:jc w:val="left"/>
            </w:pPr>
            <w:r>
              <w:rPr>
                <w:rFonts w:ascii="Arial" w:cs="Arial" w:eastAsia="Arial" w:hAnsi="Arial"/>
                <w:b/>
                <w:bCs/>
                <w:i w:val="false"/>
                <w:iCs w:val="false"/>
                <w:color w:val="1F2937"/>
                <w:sz w:val="18"/>
                <w:szCs w:val="18"/>
              </w:rPr>
              <w:t xml:space="preserve">Update encryption key</w:t>
            </w:r>
          </w:p>
        </w:tc>
        <w:tc>
          <w:tcPr>
            <w:tcW w:type="dxa" w:w="5560"/>
            <w:tcBorders>
              <w:top w:val="single" w:color="D1D5DB" w:sz="1"/>
              <w:left w:val="single" w:color="D1D5DB" w:sz="1"/>
              <w:bottom w:val="single" w:color="D1D5DB" w:sz="1"/>
              <w:right w:val="single" w:color="D1D5DB" w:sz="1"/>
            </w:tcBorders>
            <w:shd w:fill="F9FAFB" w:val="clear"/>
            <w:tcMar>
              <w:top w:type="dxa" w:w="90"/>
              <w:left w:type="dxa" w:w="130"/>
              <w:bottom w:type="dxa" w:w="90"/>
              <w:right w:type="dxa" w:w="130"/>
            </w:tcMar>
            <w:vAlign w:val="top"/>
          </w:tcPr>
          <w:p>
            <w:pPr>
              <w:spacing w:after="60" w:before="0"/>
              <w:jc w:val="left"/>
            </w:pPr>
            <w:r>
              <w:rPr>
                <w:rFonts w:ascii="Arial" w:cs="Arial" w:eastAsia="Arial" w:hAnsi="Arial"/>
                <w:b w:val="false"/>
                <w:bCs w:val="false"/>
                <w:i w:val="false"/>
                <w:iCs w:val="false"/>
                <w:color w:val="1F2937"/>
                <w:sz w:val="18"/>
                <w:szCs w:val="18"/>
              </w:rPr>
              <w:t xml:space="preserve">kubectl -n uipath patch secret orchestrator-generated-secrets --type='json' -p='[{"op":"replace","path":"/data/APPSETTINGS__EncryptionKey","value":"BASE64"}]'</w:t>
            </w:r>
          </w:p>
        </w:tc>
      </w:tr>
      <w:tr>
        <w:tc>
          <w:tcPr>
            <w:tcW w:type="dxa" w:w="3800"/>
            <w:tcBorders>
              <w:top w:val="single" w:color="D1D5DB" w:sz="1"/>
              <w:left w:val="single" w:color="D1D5DB" w:sz="1"/>
              <w:bottom w:val="single" w:color="D1D5DB" w:sz="1"/>
              <w:right w:val="single" w:color="D1D5DB" w:sz="1"/>
            </w:tcBorders>
            <w:shd w:fill="FFFFFF" w:val="clear"/>
            <w:tcMar>
              <w:top w:type="dxa" w:w="90"/>
              <w:left w:type="dxa" w:w="130"/>
              <w:bottom w:type="dxa" w:w="90"/>
              <w:right w:type="dxa" w:w="130"/>
            </w:tcMar>
            <w:vAlign w:val="top"/>
          </w:tcPr>
          <w:p>
            <w:pPr>
              <w:spacing w:after="60" w:before="0"/>
              <w:jc w:val="left"/>
            </w:pPr>
            <w:r>
              <w:rPr>
                <w:rFonts w:ascii="Arial" w:cs="Arial" w:eastAsia="Arial" w:hAnsi="Arial"/>
                <w:b/>
                <w:bCs/>
                <w:i w:val="false"/>
                <w:iCs w:val="false"/>
                <w:color w:val="1F2937"/>
                <w:sz w:val="18"/>
                <w:szCs w:val="18"/>
              </w:rPr>
              <w:t xml:space="preserve">Restart a deployment</w:t>
            </w:r>
          </w:p>
        </w:tc>
        <w:tc>
          <w:tcPr>
            <w:tcW w:type="dxa" w:w="5560"/>
            <w:tcBorders>
              <w:top w:val="single" w:color="D1D5DB" w:sz="1"/>
              <w:left w:val="single" w:color="D1D5DB" w:sz="1"/>
              <w:bottom w:val="single" w:color="D1D5DB" w:sz="1"/>
              <w:right w:val="single" w:color="D1D5DB" w:sz="1"/>
            </w:tcBorders>
            <w:shd w:fill="FFFFFF" w:val="clear"/>
            <w:tcMar>
              <w:top w:type="dxa" w:w="90"/>
              <w:left w:type="dxa" w:w="130"/>
              <w:bottom w:type="dxa" w:w="90"/>
              <w:right w:type="dxa" w:w="130"/>
            </w:tcMar>
            <w:vAlign w:val="top"/>
          </w:tcPr>
          <w:p>
            <w:pPr>
              <w:spacing w:after="60" w:before="0"/>
              <w:jc w:val="left"/>
            </w:pPr>
            <w:r>
              <w:rPr>
                <w:rFonts w:ascii="Arial" w:cs="Arial" w:eastAsia="Arial" w:hAnsi="Arial"/>
                <w:b w:val="false"/>
                <w:bCs w:val="false"/>
                <w:i w:val="false"/>
                <w:iCs w:val="false"/>
                <w:color w:val="1F2937"/>
                <w:sz w:val="18"/>
                <w:szCs w:val="18"/>
              </w:rPr>
              <w:t xml:space="preserve">kubectl rollout restart deployment/&lt;name&gt; -n uipath</w:t>
            </w:r>
          </w:p>
        </w:tc>
      </w:tr>
      <w:tr>
        <w:tc>
          <w:tcPr>
            <w:tcW w:type="dxa" w:w="3800"/>
            <w:tcBorders>
              <w:top w:val="single" w:color="D1D5DB" w:sz="1"/>
              <w:left w:val="single" w:color="D1D5DB" w:sz="1"/>
              <w:bottom w:val="single" w:color="D1D5DB" w:sz="1"/>
              <w:right w:val="single" w:color="D1D5DB" w:sz="1"/>
            </w:tcBorders>
            <w:shd w:fill="F9FAFB" w:val="clear"/>
            <w:tcMar>
              <w:top w:type="dxa" w:w="90"/>
              <w:left w:type="dxa" w:w="130"/>
              <w:bottom w:type="dxa" w:w="90"/>
              <w:right w:type="dxa" w:w="130"/>
            </w:tcMar>
            <w:vAlign w:val="top"/>
          </w:tcPr>
          <w:p>
            <w:pPr>
              <w:spacing w:after="60" w:before="0"/>
              <w:jc w:val="left"/>
            </w:pPr>
            <w:r>
              <w:rPr>
                <w:rFonts w:ascii="Arial" w:cs="Arial" w:eastAsia="Arial" w:hAnsi="Arial"/>
                <w:b/>
                <w:bCs/>
                <w:i w:val="false"/>
                <w:iCs w:val="false"/>
                <w:color w:val="1F2937"/>
                <w:sz w:val="18"/>
                <w:szCs w:val="18"/>
              </w:rPr>
              <w:t xml:space="preserve">Check node status</w:t>
            </w:r>
          </w:p>
        </w:tc>
        <w:tc>
          <w:tcPr>
            <w:tcW w:type="dxa" w:w="5560"/>
            <w:tcBorders>
              <w:top w:val="single" w:color="D1D5DB" w:sz="1"/>
              <w:left w:val="single" w:color="D1D5DB" w:sz="1"/>
              <w:bottom w:val="single" w:color="D1D5DB" w:sz="1"/>
              <w:right w:val="single" w:color="D1D5DB" w:sz="1"/>
            </w:tcBorders>
            <w:shd w:fill="F9FAFB" w:val="clear"/>
            <w:tcMar>
              <w:top w:type="dxa" w:w="90"/>
              <w:left w:type="dxa" w:w="130"/>
              <w:bottom w:type="dxa" w:w="90"/>
              <w:right w:type="dxa" w:w="130"/>
            </w:tcMar>
            <w:vAlign w:val="top"/>
          </w:tcPr>
          <w:p>
            <w:pPr>
              <w:spacing w:after="60" w:before="0"/>
              <w:jc w:val="left"/>
            </w:pPr>
            <w:r>
              <w:rPr>
                <w:rFonts w:ascii="Arial" w:cs="Arial" w:eastAsia="Arial" w:hAnsi="Arial"/>
                <w:b w:val="false"/>
                <w:bCs w:val="false"/>
                <w:i w:val="false"/>
                <w:iCs w:val="false"/>
                <w:color w:val="1F2937"/>
                <w:sz w:val="18"/>
                <w:szCs w:val="18"/>
              </w:rPr>
              <w:t xml:space="preserve">kubectl get nodes</w:t>
            </w:r>
          </w:p>
        </w:tc>
      </w:tr>
    </w:tbl>
    <w:p>
      <w:pPr>
        <w:spacing w:after="60" w:before="0"/>
      </w:pPr>
      <w:r>
        <w:t xml:space="preserve"/>
      </w:r>
    </w:p>
    <w:p>
      <w:pPr>
        <w:pStyle w:val="Heading2"/>
        <w:spacing w:after="100" w:before="240"/>
      </w:pPr>
      <w:r>
        <w:rPr>
          <w:rFonts w:ascii="Arial" w:cs="Arial" w:eastAsia="Arial" w:hAnsi="Arial"/>
          <w:b/>
          <w:bCs/>
          <w:i w:val="false"/>
          <w:iCs w:val="false"/>
          <w:color w:val="111827"/>
          <w:sz w:val="25"/>
          <w:szCs w:val="25"/>
        </w:rPr>
        <w:t xml:space="preserve">uipathctl Commands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5560"/>
      </w:tblGrid>
      <w:tr>
        <w:tc>
          <w:tcPr>
            <w:tcW w:type="dxa" w:w="3800"/>
            <w:tcBorders>
              <w:top w:val="single" w:color="D1D5DB" w:sz="1"/>
              <w:left w:val="single" w:color="D1D5DB" w:sz="1"/>
              <w:bottom w:val="single" w:color="D1D5DB" w:sz="1"/>
              <w:right w:val="single" w:color="D1D5DB" w:sz="1"/>
            </w:tcBorders>
            <w:shd w:fill="F9FAFB" w:val="clear"/>
            <w:tcMar>
              <w:top w:type="dxa" w:w="90"/>
              <w:left w:type="dxa" w:w="130"/>
              <w:bottom w:type="dxa" w:w="90"/>
              <w:right w:type="dxa" w:w="130"/>
            </w:tcMar>
            <w:vAlign w:val="top"/>
          </w:tcPr>
          <w:p>
            <w:pPr>
              <w:spacing w:after="60" w:before="0"/>
              <w:jc w:val="left"/>
            </w:pPr>
            <w:r>
              <w:rPr>
                <w:rFonts w:ascii="Arial" w:cs="Arial" w:eastAsia="Arial" w:hAnsi="Arial"/>
                <w:b/>
                <w:bCs/>
                <w:i w:val="false"/>
                <w:iCs w:val="false"/>
                <w:color w:val="1F2937"/>
                <w:sz w:val="18"/>
                <w:szCs w:val="18"/>
              </w:rPr>
              <w:t xml:space="preserve">Check prerequisites</w:t>
            </w:r>
          </w:p>
        </w:tc>
        <w:tc>
          <w:tcPr>
            <w:tcW w:type="dxa" w:w="5560"/>
            <w:tcBorders>
              <w:top w:val="single" w:color="D1D5DB" w:sz="1"/>
              <w:left w:val="single" w:color="D1D5DB" w:sz="1"/>
              <w:bottom w:val="single" w:color="D1D5DB" w:sz="1"/>
              <w:right w:val="single" w:color="D1D5DB" w:sz="1"/>
            </w:tcBorders>
            <w:shd w:fill="F9FAFB" w:val="clear"/>
            <w:tcMar>
              <w:top w:type="dxa" w:w="90"/>
              <w:left w:type="dxa" w:w="130"/>
              <w:bottom w:type="dxa" w:w="90"/>
              <w:right w:type="dxa" w:w="130"/>
            </w:tcMar>
            <w:vAlign w:val="top"/>
          </w:tcPr>
          <w:p>
            <w:pPr>
              <w:spacing w:after="60" w:before="0"/>
              <w:jc w:val="left"/>
            </w:pPr>
            <w:r>
              <w:rPr>
                <w:rFonts w:ascii="Arial" w:cs="Arial" w:eastAsia="Arial" w:hAnsi="Arial"/>
                <w:b w:val="false"/>
                <w:bCs w:val="false"/>
                <w:i w:val="false"/>
                <w:iCs w:val="false"/>
                <w:color w:val="1F2937"/>
                <w:sz w:val="18"/>
                <w:szCs w:val="18"/>
              </w:rPr>
              <w:t xml:space="preserve">uipathctl prereq run --versions versions.json --kubeconfig ~/.kube/config</w:t>
            </w:r>
          </w:p>
        </w:tc>
      </w:tr>
      <w:tr>
        <w:tc>
          <w:tcPr>
            <w:tcW w:type="dxa" w:w="3800"/>
            <w:tcBorders>
              <w:top w:val="single" w:color="D1D5DB" w:sz="1"/>
              <w:left w:val="single" w:color="D1D5DB" w:sz="1"/>
              <w:bottom w:val="single" w:color="D1D5DB" w:sz="1"/>
              <w:right w:val="single" w:color="D1D5DB" w:sz="1"/>
            </w:tcBorders>
            <w:shd w:fill="FFFFFF" w:val="clear"/>
            <w:tcMar>
              <w:top w:type="dxa" w:w="90"/>
              <w:left w:type="dxa" w:w="130"/>
              <w:bottom w:type="dxa" w:w="90"/>
              <w:right w:type="dxa" w:w="130"/>
            </w:tcMar>
            <w:vAlign w:val="top"/>
          </w:tcPr>
          <w:p>
            <w:pPr>
              <w:spacing w:after="60" w:before="0"/>
              <w:jc w:val="left"/>
            </w:pPr>
            <w:r>
              <w:rPr>
                <w:rFonts w:ascii="Arial" w:cs="Arial" w:eastAsia="Arial" w:hAnsi="Arial"/>
                <w:b/>
                <w:bCs/>
                <w:i w:val="false"/>
                <w:iCs w:val="false"/>
                <w:color w:val="1F2937"/>
                <w:sz w:val="18"/>
                <w:szCs w:val="18"/>
              </w:rPr>
              <w:t xml:space="preserve">Install / apply AS</w:t>
            </w:r>
          </w:p>
        </w:tc>
        <w:tc>
          <w:tcPr>
            <w:tcW w:type="dxa" w:w="5560"/>
            <w:tcBorders>
              <w:top w:val="single" w:color="D1D5DB" w:sz="1"/>
              <w:left w:val="single" w:color="D1D5DB" w:sz="1"/>
              <w:bottom w:val="single" w:color="D1D5DB" w:sz="1"/>
              <w:right w:val="single" w:color="D1D5DB" w:sz="1"/>
            </w:tcBorders>
            <w:shd w:fill="FFFFFF" w:val="clear"/>
            <w:tcMar>
              <w:top w:type="dxa" w:w="90"/>
              <w:left w:type="dxa" w:w="130"/>
              <w:bottom w:type="dxa" w:w="90"/>
              <w:right w:type="dxa" w:w="130"/>
            </w:tcMar>
            <w:vAlign w:val="top"/>
          </w:tcPr>
          <w:p>
            <w:pPr>
              <w:spacing w:after="60" w:before="0"/>
              <w:jc w:val="left"/>
            </w:pPr>
            <w:r>
              <w:rPr>
                <w:rFonts w:ascii="Arial" w:cs="Arial" w:eastAsia="Arial" w:hAnsi="Arial"/>
                <w:b w:val="false"/>
                <w:bCs w:val="false"/>
                <w:i w:val="false"/>
                <w:iCs w:val="false"/>
                <w:color w:val="1F2937"/>
                <w:sz w:val="18"/>
                <w:szCs w:val="18"/>
              </w:rPr>
              <w:t xml:space="preserve">uipathctl manifest apply --versions versions.json -f input.json --kubeconfig ~/.kube/config</w:t>
            </w:r>
          </w:p>
        </w:tc>
      </w:tr>
      <w:tr>
        <w:tc>
          <w:tcPr>
            <w:tcW w:type="dxa" w:w="3800"/>
            <w:tcBorders>
              <w:top w:val="single" w:color="D1D5DB" w:sz="1"/>
              <w:left w:val="single" w:color="D1D5DB" w:sz="1"/>
              <w:bottom w:val="single" w:color="D1D5DB" w:sz="1"/>
              <w:right w:val="single" w:color="D1D5DB" w:sz="1"/>
            </w:tcBorders>
            <w:shd w:fill="F9FAFB" w:val="clear"/>
            <w:tcMar>
              <w:top w:type="dxa" w:w="90"/>
              <w:left w:type="dxa" w:w="130"/>
              <w:bottom w:type="dxa" w:w="90"/>
              <w:right w:type="dxa" w:w="130"/>
            </w:tcMar>
            <w:vAlign w:val="top"/>
          </w:tcPr>
          <w:p>
            <w:pPr>
              <w:spacing w:after="60" w:before="0"/>
              <w:jc w:val="left"/>
            </w:pPr>
            <w:r>
              <w:rPr>
                <w:rFonts w:ascii="Arial" w:cs="Arial" w:eastAsia="Arial" w:hAnsi="Arial"/>
                <w:b/>
                <w:bCs/>
                <w:i w:val="false"/>
                <w:iCs w:val="false"/>
                <w:color w:val="1F2937"/>
                <w:sz w:val="18"/>
                <w:szCs w:val="18"/>
              </w:rPr>
              <w:t xml:space="preserve">Update Orchestrator only</w:t>
            </w:r>
          </w:p>
        </w:tc>
        <w:tc>
          <w:tcPr>
            <w:tcW w:type="dxa" w:w="5560"/>
            <w:tcBorders>
              <w:top w:val="single" w:color="D1D5DB" w:sz="1"/>
              <w:left w:val="single" w:color="D1D5DB" w:sz="1"/>
              <w:bottom w:val="single" w:color="D1D5DB" w:sz="1"/>
              <w:right w:val="single" w:color="D1D5DB" w:sz="1"/>
            </w:tcBorders>
            <w:shd w:fill="F9FAFB" w:val="clear"/>
            <w:tcMar>
              <w:top w:type="dxa" w:w="90"/>
              <w:left w:type="dxa" w:w="130"/>
              <w:bottom w:type="dxa" w:w="90"/>
              <w:right w:type="dxa" w:w="130"/>
            </w:tcMar>
            <w:vAlign w:val="top"/>
          </w:tcPr>
          <w:p>
            <w:pPr>
              <w:spacing w:after="60" w:before="0"/>
              <w:jc w:val="left"/>
            </w:pPr>
            <w:r>
              <w:rPr>
                <w:rFonts w:ascii="Arial" w:cs="Arial" w:eastAsia="Arial" w:hAnsi="Arial"/>
                <w:b w:val="false"/>
                <w:bCs w:val="false"/>
                <w:i w:val="false"/>
                <w:iCs w:val="false"/>
                <w:color w:val="1F2937"/>
                <w:sz w:val="18"/>
                <w:szCs w:val="18"/>
              </w:rPr>
              <w:t xml:space="preserve">uipathctl manifest apply --versions versions.json -f input.json --kubeconfig ~/.kube/config --only orchestrator</w:t>
            </w:r>
          </w:p>
        </w:tc>
      </w:tr>
      <w:tr>
        <w:tc>
          <w:tcPr>
            <w:tcW w:type="dxa" w:w="3800"/>
            <w:tcBorders>
              <w:top w:val="single" w:color="D1D5DB" w:sz="1"/>
              <w:left w:val="single" w:color="D1D5DB" w:sz="1"/>
              <w:bottom w:val="single" w:color="D1D5DB" w:sz="1"/>
              <w:right w:val="single" w:color="D1D5DB" w:sz="1"/>
            </w:tcBorders>
            <w:shd w:fill="FFFFFF" w:val="clear"/>
            <w:tcMar>
              <w:top w:type="dxa" w:w="90"/>
              <w:left w:type="dxa" w:w="130"/>
              <w:bottom w:type="dxa" w:w="90"/>
              <w:right w:type="dxa" w:w="130"/>
            </w:tcMar>
            <w:vAlign w:val="top"/>
          </w:tcPr>
          <w:p>
            <w:pPr>
              <w:spacing w:after="60" w:before="0"/>
              <w:jc w:val="left"/>
            </w:pPr>
            <w:r>
              <w:rPr>
                <w:rFonts w:ascii="Arial" w:cs="Arial" w:eastAsia="Arial" w:hAnsi="Arial"/>
                <w:b/>
                <w:bCs/>
                <w:i w:val="false"/>
                <w:iCs w:val="false"/>
                <w:color w:val="1F2937"/>
                <w:sz w:val="18"/>
                <w:szCs w:val="18"/>
              </w:rPr>
              <w:t xml:space="preserve">Apply appSettings</w:t>
            </w:r>
          </w:p>
        </w:tc>
        <w:tc>
          <w:tcPr>
            <w:tcW w:type="dxa" w:w="5560"/>
            <w:tcBorders>
              <w:top w:val="single" w:color="D1D5DB" w:sz="1"/>
              <w:left w:val="single" w:color="D1D5DB" w:sz="1"/>
              <w:bottom w:val="single" w:color="D1D5DB" w:sz="1"/>
              <w:right w:val="single" w:color="D1D5DB" w:sz="1"/>
            </w:tcBorders>
            <w:shd w:fill="FFFFFF" w:val="clear"/>
            <w:tcMar>
              <w:top w:type="dxa" w:w="90"/>
              <w:left w:type="dxa" w:w="130"/>
              <w:bottom w:type="dxa" w:w="90"/>
              <w:right w:type="dxa" w:w="130"/>
            </w:tcMar>
            <w:vAlign w:val="top"/>
          </w:tcPr>
          <w:p>
            <w:pPr>
              <w:spacing w:after="60" w:before="0"/>
              <w:jc w:val="left"/>
            </w:pPr>
            <w:r>
              <w:rPr>
                <w:rFonts w:ascii="Arial" w:cs="Arial" w:eastAsia="Arial" w:hAnsi="Arial"/>
                <w:b w:val="false"/>
                <w:bCs w:val="false"/>
                <w:i w:val="false"/>
                <w:iCs w:val="false"/>
                <w:color w:val="1F2937"/>
                <w:sz w:val="18"/>
                <w:szCs w:val="18"/>
              </w:rPr>
              <w:t xml:space="preserve">uipathctl config orchestrator update-config --app-settings appsettings.json</w:t>
            </w:r>
          </w:p>
        </w:tc>
      </w:tr>
      <w:tr>
        <w:tc>
          <w:tcPr>
            <w:tcW w:type="dxa" w:w="3800"/>
            <w:tcBorders>
              <w:top w:val="single" w:color="D1D5DB" w:sz="1"/>
              <w:left w:val="single" w:color="D1D5DB" w:sz="1"/>
              <w:bottom w:val="single" w:color="D1D5DB" w:sz="1"/>
              <w:right w:val="single" w:color="D1D5DB" w:sz="1"/>
            </w:tcBorders>
            <w:shd w:fill="F9FAFB" w:val="clear"/>
            <w:tcMar>
              <w:top w:type="dxa" w:w="90"/>
              <w:left w:type="dxa" w:w="130"/>
              <w:bottom w:type="dxa" w:w="90"/>
              <w:right w:type="dxa" w:w="130"/>
            </w:tcMar>
            <w:vAlign w:val="top"/>
          </w:tcPr>
          <w:p>
            <w:pPr>
              <w:spacing w:after="60" w:before="0"/>
              <w:jc w:val="left"/>
            </w:pPr>
            <w:r>
              <w:rPr>
                <w:rFonts w:ascii="Arial" w:cs="Arial" w:eastAsia="Arial" w:hAnsi="Arial"/>
                <w:b/>
                <w:bCs/>
                <w:i w:val="false"/>
                <w:iCs w:val="false"/>
                <w:color w:val="1F2937"/>
                <w:sz w:val="18"/>
                <w:szCs w:val="18"/>
              </w:rPr>
              <w:t xml:space="preserve">Apply NLog config</w:t>
            </w:r>
          </w:p>
        </w:tc>
        <w:tc>
          <w:tcPr>
            <w:tcW w:type="dxa" w:w="5560"/>
            <w:tcBorders>
              <w:top w:val="single" w:color="D1D5DB" w:sz="1"/>
              <w:left w:val="single" w:color="D1D5DB" w:sz="1"/>
              <w:bottom w:val="single" w:color="D1D5DB" w:sz="1"/>
              <w:right w:val="single" w:color="D1D5DB" w:sz="1"/>
            </w:tcBorders>
            <w:shd w:fill="F9FAFB" w:val="clear"/>
            <w:tcMar>
              <w:top w:type="dxa" w:w="90"/>
              <w:left w:type="dxa" w:w="130"/>
              <w:bottom w:type="dxa" w:w="90"/>
              <w:right w:type="dxa" w:w="130"/>
            </w:tcMar>
            <w:vAlign w:val="top"/>
          </w:tcPr>
          <w:p>
            <w:pPr>
              <w:spacing w:after="60" w:before="0"/>
              <w:jc w:val="left"/>
            </w:pPr>
            <w:r>
              <w:rPr>
                <w:rFonts w:ascii="Arial" w:cs="Arial" w:eastAsia="Arial" w:hAnsi="Arial"/>
                <w:b w:val="false"/>
                <w:bCs w:val="false"/>
                <w:i w:val="false"/>
                <w:iCs w:val="false"/>
                <w:color w:val="1F2937"/>
                <w:sz w:val="18"/>
                <w:szCs w:val="18"/>
              </w:rPr>
              <w:t xml:space="preserve">uipathctl config orchestrator update-config --nlog-config nlog.custom.json</w:t>
            </w:r>
          </w:p>
        </w:tc>
      </w:tr>
      <w:tr>
        <w:tc>
          <w:tcPr>
            <w:tcW w:type="dxa" w:w="3800"/>
            <w:tcBorders>
              <w:top w:val="single" w:color="D1D5DB" w:sz="1"/>
              <w:left w:val="single" w:color="D1D5DB" w:sz="1"/>
              <w:bottom w:val="single" w:color="D1D5DB" w:sz="1"/>
              <w:right w:val="single" w:color="D1D5DB" w:sz="1"/>
            </w:tcBorders>
            <w:shd w:fill="FFFFFF" w:val="clear"/>
            <w:tcMar>
              <w:top w:type="dxa" w:w="90"/>
              <w:left w:type="dxa" w:w="130"/>
              <w:bottom w:type="dxa" w:w="90"/>
              <w:right w:type="dxa" w:w="130"/>
            </w:tcMar>
            <w:vAlign w:val="top"/>
          </w:tcPr>
          <w:p>
            <w:pPr>
              <w:spacing w:after="60" w:before="0"/>
              <w:jc w:val="left"/>
            </w:pPr>
            <w:r>
              <w:rPr>
                <w:rFonts w:ascii="Arial" w:cs="Arial" w:eastAsia="Arial" w:hAnsi="Arial"/>
                <w:b/>
                <w:bCs/>
                <w:i w:val="false"/>
                <w:iCs w:val="false"/>
                <w:color w:val="1F2937"/>
                <w:sz w:val="18"/>
                <w:szCs w:val="18"/>
              </w:rPr>
              <w:t xml:space="preserve">Create backup</w:t>
            </w:r>
          </w:p>
        </w:tc>
        <w:tc>
          <w:tcPr>
            <w:tcW w:type="dxa" w:w="5560"/>
            <w:tcBorders>
              <w:top w:val="single" w:color="D1D5DB" w:sz="1"/>
              <w:left w:val="single" w:color="D1D5DB" w:sz="1"/>
              <w:bottom w:val="single" w:color="D1D5DB" w:sz="1"/>
              <w:right w:val="single" w:color="D1D5DB" w:sz="1"/>
            </w:tcBorders>
            <w:shd w:fill="FFFFFF" w:val="clear"/>
            <w:tcMar>
              <w:top w:type="dxa" w:w="90"/>
              <w:left w:type="dxa" w:w="130"/>
              <w:bottom w:type="dxa" w:w="90"/>
              <w:right w:type="dxa" w:w="130"/>
            </w:tcMar>
            <w:vAlign w:val="top"/>
          </w:tcPr>
          <w:p>
            <w:pPr>
              <w:spacing w:after="60" w:before="0"/>
              <w:jc w:val="left"/>
            </w:pPr>
            <w:r>
              <w:rPr>
                <w:rFonts w:ascii="Arial" w:cs="Arial" w:eastAsia="Arial" w:hAnsi="Arial"/>
                <w:b w:val="false"/>
                <w:bCs w:val="false"/>
                <w:i w:val="false"/>
                <w:iCs w:val="false"/>
                <w:color w:val="1F2937"/>
                <w:sz w:val="18"/>
                <w:szCs w:val="18"/>
              </w:rPr>
              <w:t xml:space="preserve">uipathctl backup create --name my-backup --kubeconfig ~/.kube/config</w:t>
            </w:r>
          </w:p>
        </w:tc>
      </w:tr>
    </w:tbl>
    <w:p>
      <w:pPr>
        <w:spacing w:after="60" w:before="0"/>
      </w:pPr>
      <w:r>
        <w:t xml:space="preserve"/>
      </w:r>
    </w:p>
    <w:p>
      <w:pPr>
        <w:pStyle w:val="Heading2"/>
        <w:spacing w:after="100" w:before="240"/>
      </w:pPr>
      <w:r>
        <w:rPr>
          <w:rFonts w:ascii="Arial" w:cs="Arial" w:eastAsia="Arial" w:hAnsi="Arial"/>
          <w:b/>
          <w:bCs/>
          <w:i w:val="false"/>
          <w:iCs w:val="false"/>
          <w:color w:val="111827"/>
          <w:sz w:val="25"/>
          <w:szCs w:val="25"/>
        </w:rPr>
        <w:t xml:space="preserve">OrganizationMigrationApp Commands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D1D5DB" w:sz="1"/>
              <w:left w:val="single" w:color="D1D5DB" w:sz="1"/>
              <w:bottom w:val="single" w:color="D1D5DB" w:sz="1"/>
              <w:right w:val="single" w:color="D1D5DB" w:sz="1"/>
            </w:tcBorders>
            <w:shd w:fill="F9FAFB" w:val="clear"/>
            <w:tcMar>
              <w:top w:type="dxa" w:w="90"/>
              <w:left w:type="dxa" w:w="130"/>
              <w:bottom w:type="dxa" w:w="90"/>
              <w:right w:type="dxa" w:w="130"/>
            </w:tcMar>
            <w:vAlign w:val="top"/>
          </w:tcPr>
          <w:p>
            <w:pPr>
              <w:spacing w:after="60" w:before="0"/>
              <w:jc w:val="left"/>
            </w:pPr>
            <w:r>
              <w:rPr>
                <w:rFonts w:ascii="Arial" w:cs="Arial" w:eastAsia="Arial" w:hAnsi="Arial"/>
                <w:b/>
                <w:bCs/>
                <w:i w:val="false"/>
                <w:iCs w:val="false"/>
                <w:color w:val="1F2937"/>
                <w:sz w:val="18"/>
                <w:szCs w:val="18"/>
              </w:rPr>
              <w:t xml:space="preserve">Step 1 — Move Identity</w:t>
            </w:r>
          </w:p>
        </w:tc>
        <w:tc>
          <w:tcPr>
            <w:tcW w:type="dxa" w:w="6160"/>
            <w:tcBorders>
              <w:top w:val="single" w:color="D1D5DB" w:sz="1"/>
              <w:left w:val="single" w:color="D1D5DB" w:sz="1"/>
              <w:bottom w:val="single" w:color="D1D5DB" w:sz="1"/>
              <w:right w:val="single" w:color="D1D5DB" w:sz="1"/>
            </w:tcBorders>
            <w:shd w:fill="F9FAFB" w:val="clear"/>
            <w:tcMar>
              <w:top w:type="dxa" w:w="90"/>
              <w:left w:type="dxa" w:w="130"/>
              <w:bottom w:type="dxa" w:w="90"/>
              <w:right w:type="dxa" w:w="130"/>
            </w:tcMar>
            <w:vAlign w:val="top"/>
          </w:tcPr>
          <w:p>
            <w:pPr>
              <w:spacing w:after="60" w:before="0"/>
              <w:jc w:val="left"/>
            </w:pPr>
            <w:r>
              <w:rPr>
                <w:rFonts w:ascii="Arial" w:cs="Arial" w:eastAsia="Arial" w:hAnsi="Arial"/>
                <w:b w:val="false"/>
                <w:bCs w:val="false"/>
                <w:i w:val="false"/>
                <w:iCs w:val="false"/>
                <w:color w:val="1F2937"/>
                <w:sz w:val="18"/>
                <w:szCs w:val="18"/>
              </w:rPr>
              <w:t xml:space="preserve">./UiPath.OrganizationMigrationApp move-identity -i '&lt;AS Identity DB&gt;' -o '&lt;Restored Orch DB&gt;'</w:t>
            </w:r>
          </w:p>
        </w:tc>
      </w:tr>
      <w:tr>
        <w:tc>
          <w:tcPr>
            <w:tcW w:type="dxa" w:w="3200"/>
            <w:tcBorders>
              <w:top w:val="single" w:color="D1D5DB" w:sz="1"/>
              <w:left w:val="single" w:color="D1D5DB" w:sz="1"/>
              <w:bottom w:val="single" w:color="D1D5DB" w:sz="1"/>
              <w:right w:val="single" w:color="D1D5DB" w:sz="1"/>
            </w:tcBorders>
            <w:shd w:fill="FFFFFF" w:val="clear"/>
            <w:tcMar>
              <w:top w:type="dxa" w:w="90"/>
              <w:left w:type="dxa" w:w="130"/>
              <w:bottom w:type="dxa" w:w="90"/>
              <w:right w:type="dxa" w:w="130"/>
            </w:tcMar>
            <w:vAlign w:val="top"/>
          </w:tcPr>
          <w:p>
            <w:pPr>
              <w:spacing w:after="60" w:before="0"/>
              <w:jc w:val="left"/>
            </w:pPr>
            <w:r>
              <w:rPr>
                <w:rFonts w:ascii="Arial" w:cs="Arial" w:eastAsia="Arial" w:hAnsi="Arial"/>
                <w:b/>
                <w:bCs/>
                <w:i w:val="false"/>
                <w:iCs w:val="false"/>
                <w:color w:val="1F2937"/>
                <w:sz w:val="18"/>
                <w:szCs w:val="18"/>
              </w:rPr>
              <w:t xml:space="preserve">Step 2 — Merge one tenant</w:t>
            </w:r>
          </w:p>
        </w:tc>
        <w:tc>
          <w:tcPr>
            <w:tcW w:type="dxa" w:w="6160"/>
            <w:tcBorders>
              <w:top w:val="single" w:color="D1D5DB" w:sz="1"/>
              <w:left w:val="single" w:color="D1D5DB" w:sz="1"/>
              <w:bottom w:val="single" w:color="D1D5DB" w:sz="1"/>
              <w:right w:val="single" w:color="D1D5DB" w:sz="1"/>
            </w:tcBorders>
            <w:shd w:fill="FFFFFF" w:val="clear"/>
            <w:tcMar>
              <w:top w:type="dxa" w:w="90"/>
              <w:left w:type="dxa" w:w="130"/>
              <w:bottom w:type="dxa" w:w="90"/>
              <w:right w:type="dxa" w:w="130"/>
            </w:tcMar>
            <w:vAlign w:val="top"/>
          </w:tcPr>
          <w:p>
            <w:pPr>
              <w:spacing w:after="60" w:before="0"/>
              <w:jc w:val="left"/>
            </w:pPr>
            <w:r>
              <w:rPr>
                <w:rFonts w:ascii="Arial" w:cs="Arial" w:eastAsia="Arial" w:hAnsi="Arial"/>
                <w:b w:val="false"/>
                <w:bCs w:val="false"/>
                <w:i w:val="false"/>
                <w:iCs w:val="false"/>
                <w:color w:val="1F2937"/>
                <w:sz w:val="18"/>
                <w:szCs w:val="18"/>
              </w:rPr>
              <w:t xml:space="preserve">./UiPath.OrganizationMigrationApp merge -i '&lt;AS Identity DB&gt;' -o '&lt;Restored Orch DB&gt;' -s '&lt;tenantID&gt;' -d '&lt;AS orgID&gt;'</w:t>
            </w:r>
          </w:p>
        </w:tc>
      </w:tr>
    </w:tbl>
    <w:p>
      <w:pPr>
        <w:spacing w:after="60" w:before="0"/>
      </w:pPr>
      <w:r>
        <w:t xml:space="preserve"/>
      </w:r>
    </w:p>
    <w:p>
      <w:pPr>
        <w:pStyle w:val="Heading2"/>
        <w:spacing w:after="100" w:before="240"/>
      </w:pPr>
      <w:r>
        <w:rPr>
          <w:rFonts w:ascii="Arial" w:cs="Arial" w:eastAsia="Arial" w:hAnsi="Arial"/>
          <w:b/>
          <w:bCs/>
          <w:i w:val="false"/>
          <w:iCs w:val="false"/>
          <w:color w:val="111827"/>
          <w:sz w:val="25"/>
          <w:szCs w:val="25"/>
        </w:rPr>
        <w:t xml:space="preserve">AWS CLI Commands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5560"/>
      </w:tblGrid>
      <w:tr>
        <w:tc>
          <w:tcPr>
            <w:tcW w:type="dxa" w:w="3800"/>
            <w:tcBorders>
              <w:top w:val="single" w:color="D1D5DB" w:sz="1"/>
              <w:left w:val="single" w:color="D1D5DB" w:sz="1"/>
              <w:bottom w:val="single" w:color="D1D5DB" w:sz="1"/>
              <w:right w:val="single" w:color="D1D5DB" w:sz="1"/>
            </w:tcBorders>
            <w:shd w:fill="F9FAFB" w:val="clear"/>
            <w:tcMar>
              <w:top w:type="dxa" w:w="90"/>
              <w:left w:type="dxa" w:w="130"/>
              <w:bottom w:type="dxa" w:w="90"/>
              <w:right w:type="dxa" w:w="130"/>
            </w:tcMar>
            <w:vAlign w:val="top"/>
          </w:tcPr>
          <w:p>
            <w:pPr>
              <w:spacing w:after="60" w:before="0"/>
              <w:jc w:val="left"/>
            </w:pPr>
            <w:r>
              <w:rPr>
                <w:rFonts w:ascii="Arial" w:cs="Arial" w:eastAsia="Arial" w:hAnsi="Arial"/>
                <w:b/>
                <w:bCs/>
                <w:i w:val="false"/>
                <w:iCs w:val="false"/>
                <w:color w:val="1F2937"/>
                <w:sz w:val="18"/>
                <w:szCs w:val="18"/>
              </w:rPr>
              <w:t xml:space="preserve">Upload .bak to S3</w:t>
            </w:r>
          </w:p>
        </w:tc>
        <w:tc>
          <w:tcPr>
            <w:tcW w:type="dxa" w:w="5560"/>
            <w:tcBorders>
              <w:top w:val="single" w:color="D1D5DB" w:sz="1"/>
              <w:left w:val="single" w:color="D1D5DB" w:sz="1"/>
              <w:bottom w:val="single" w:color="D1D5DB" w:sz="1"/>
              <w:right w:val="single" w:color="D1D5DB" w:sz="1"/>
            </w:tcBorders>
            <w:shd w:fill="F9FAFB" w:val="clear"/>
            <w:tcMar>
              <w:top w:type="dxa" w:w="90"/>
              <w:left w:type="dxa" w:w="130"/>
              <w:bottom w:type="dxa" w:w="90"/>
              <w:right w:type="dxa" w:w="130"/>
            </w:tcMar>
            <w:vAlign w:val="top"/>
          </w:tcPr>
          <w:p>
            <w:pPr>
              <w:spacing w:after="60" w:before="0"/>
              <w:jc w:val="left"/>
            </w:pPr>
            <w:r>
              <w:rPr>
                <w:rFonts w:ascii="Arial" w:cs="Arial" w:eastAsia="Arial" w:hAnsi="Arial"/>
                <w:b w:val="false"/>
                <w:bCs w:val="false"/>
                <w:i w:val="false"/>
                <w:iCs w:val="false"/>
                <w:color w:val="1F2937"/>
                <w:sz w:val="18"/>
                <w:szCs w:val="18"/>
              </w:rPr>
              <w:t xml:space="preserve">aws s3 cp /path/to/file.bak s3://your-bucket/file.bak</w:t>
            </w:r>
          </w:p>
        </w:tc>
      </w:tr>
      <w:tr>
        <w:tc>
          <w:tcPr>
            <w:tcW w:type="dxa" w:w="3800"/>
            <w:tcBorders>
              <w:top w:val="single" w:color="D1D5DB" w:sz="1"/>
              <w:left w:val="single" w:color="D1D5DB" w:sz="1"/>
              <w:bottom w:val="single" w:color="D1D5DB" w:sz="1"/>
              <w:right w:val="single" w:color="D1D5DB" w:sz="1"/>
            </w:tcBorders>
            <w:shd w:fill="FFFFFF" w:val="clear"/>
            <w:tcMar>
              <w:top w:type="dxa" w:w="90"/>
              <w:left w:type="dxa" w:w="130"/>
              <w:bottom w:type="dxa" w:w="90"/>
              <w:right w:type="dxa" w:w="130"/>
            </w:tcMar>
            <w:vAlign w:val="top"/>
          </w:tcPr>
          <w:p>
            <w:pPr>
              <w:spacing w:after="60" w:before="0"/>
              <w:jc w:val="left"/>
            </w:pPr>
            <w:r>
              <w:rPr>
                <w:rFonts w:ascii="Arial" w:cs="Arial" w:eastAsia="Arial" w:hAnsi="Arial"/>
                <w:b/>
                <w:bCs/>
                <w:i w:val="false"/>
                <w:iCs w:val="false"/>
                <w:color w:val="1F2937"/>
                <w:sz w:val="18"/>
                <w:szCs w:val="18"/>
              </w:rPr>
              <w:t xml:space="preserve">Check RDS restore status</w:t>
            </w:r>
          </w:p>
        </w:tc>
        <w:tc>
          <w:tcPr>
            <w:tcW w:type="dxa" w:w="5560"/>
            <w:tcBorders>
              <w:top w:val="single" w:color="D1D5DB" w:sz="1"/>
              <w:left w:val="single" w:color="D1D5DB" w:sz="1"/>
              <w:bottom w:val="single" w:color="D1D5DB" w:sz="1"/>
              <w:right w:val="single" w:color="D1D5DB" w:sz="1"/>
            </w:tcBorders>
            <w:shd w:fill="FFFFFF" w:val="clear"/>
            <w:tcMar>
              <w:top w:type="dxa" w:w="90"/>
              <w:left w:type="dxa" w:w="130"/>
              <w:bottom w:type="dxa" w:w="90"/>
              <w:right w:type="dxa" w:w="130"/>
            </w:tcMar>
            <w:vAlign w:val="top"/>
          </w:tcPr>
          <w:p>
            <w:pPr>
              <w:spacing w:after="60" w:before="0"/>
              <w:jc w:val="left"/>
            </w:pPr>
            <w:r>
              <w:rPr>
                <w:rFonts w:ascii="Arial" w:cs="Arial" w:eastAsia="Arial" w:hAnsi="Arial"/>
                <w:b w:val="false"/>
                <w:bCs w:val="false"/>
                <w:i w:val="false"/>
                <w:iCs w:val="false"/>
                <w:color w:val="1F2937"/>
                <w:sz w:val="18"/>
                <w:szCs w:val="18"/>
              </w:rPr>
              <w:t xml:space="preserve">exec msdb.dbo.rds_task_status @db_name='YourDatabase'  (run in SSMS connected to RDS)</w:t>
            </w:r>
          </w:p>
        </w:tc>
      </w:tr>
    </w:tbl>
    <w:p>
      <w:pPr>
        <w:spacing w:after="120" w:before="0"/>
      </w:pPr>
      <w:r>
        <w:t xml:space="preserve"/>
      </w:r>
    </w:p>
    <w:p>
      <w:pPr>
        <w:pStyle w:val="Heading1"/>
        <w:pBdr>
          <w:bottom w:val="single" w:color="1D6F42" w:sz="8" w:space="4"/>
        </w:pBdr>
        <w:spacing w:after="120" w:before="320"/>
      </w:pPr>
      <w:r>
        <w:rPr>
          <w:rFonts w:ascii="Arial" w:cs="Arial" w:eastAsia="Arial" w:hAnsi="Arial"/>
          <w:b/>
          <w:bCs/>
          <w:i w:val="false"/>
          <w:iCs w:val="false"/>
          <w:color w:val="1D6F42"/>
          <w:sz w:val="30"/>
          <w:szCs w:val="30"/>
        </w:rPr>
        <w:t xml:space="preserve">10.  Contacts &amp; Sign-Off</w:t>
      </w:r>
    </w:p>
    <w:p>
      <w:pPr>
        <w:spacing w:after="4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4560"/>
      </w:tblGrid>
      <w:tr>
        <w:trPr>
          <w:tblHeader/>
        </w:trPr>
        <w:tc>
          <w:tcPr>
            <w:tcW w:type="dxa" w:w="2800"/>
            <w:tcBorders>
              <w:top w:val="single" w:color="D1D5DB" w:sz="1"/>
              <w:left w:val="single" w:color="D1D5DB" w:sz="1"/>
              <w:bottom w:val="single" w:color="D1D5DB" w:sz="1"/>
              <w:right w:val="single" w:color="D1D5DB" w:sz="1"/>
            </w:tcBorders>
            <w:shd w:fill="111827" w:val="clear"/>
            <w:tcMar>
              <w:top w:type="dxa" w:w="90"/>
              <w:left w:type="dxa" w:w="130"/>
              <w:bottom w:type="dxa" w:w="90"/>
              <w:right w:type="dxa" w:w="130"/>
            </w:tcMar>
            <w:vAlign w:val="top"/>
          </w:tcPr>
          <w:p>
            <w:pPr>
              <w:spacing w:after="40" w:before="0"/>
              <w:jc w:val="left"/>
            </w:pPr>
            <w:r>
              <w:rPr>
                <w:rFonts w:ascii="Arial" w:cs="Arial" w:eastAsia="Arial" w:hAnsi="Arial"/>
                <w:b/>
                <w:bCs/>
                <w:i w:val="false"/>
                <w:iCs w:val="false"/>
                <w:color w:val="FFFFFF"/>
                <w:sz w:val="18"/>
                <w:szCs w:val="18"/>
              </w:rPr>
              <w:t xml:space="preserve">Role</w:t>
            </w:r>
          </w:p>
        </w:tc>
        <w:tc>
          <w:tcPr>
            <w:tcW w:type="dxa" w:w="2000"/>
            <w:tcBorders>
              <w:top w:val="single" w:color="D1D5DB" w:sz="1"/>
              <w:left w:val="single" w:color="D1D5DB" w:sz="1"/>
              <w:bottom w:val="single" w:color="D1D5DB" w:sz="1"/>
              <w:right w:val="single" w:color="D1D5DB" w:sz="1"/>
            </w:tcBorders>
            <w:shd w:fill="111827" w:val="clear"/>
            <w:tcMar>
              <w:top w:type="dxa" w:w="90"/>
              <w:left w:type="dxa" w:w="130"/>
              <w:bottom w:type="dxa" w:w="90"/>
              <w:right w:type="dxa" w:w="130"/>
            </w:tcMar>
            <w:vAlign w:val="top"/>
          </w:tcPr>
          <w:p>
            <w:pPr>
              <w:spacing w:after="40" w:before="0"/>
              <w:jc w:val="left"/>
            </w:pPr>
            <w:r>
              <w:rPr>
                <w:rFonts w:ascii="Arial" w:cs="Arial" w:eastAsia="Arial" w:hAnsi="Arial"/>
                <w:b/>
                <w:bCs/>
                <w:i w:val="false"/>
                <w:iCs w:val="false"/>
                <w:color w:val="FFFFFF"/>
                <w:sz w:val="18"/>
                <w:szCs w:val="18"/>
              </w:rPr>
              <w:t xml:space="preserve">Team</w:t>
            </w:r>
          </w:p>
        </w:tc>
        <w:tc>
          <w:tcPr>
            <w:tcW w:type="dxa" w:w="4560"/>
            <w:tcBorders>
              <w:top w:val="single" w:color="D1D5DB" w:sz="1"/>
              <w:left w:val="single" w:color="D1D5DB" w:sz="1"/>
              <w:bottom w:val="single" w:color="D1D5DB" w:sz="1"/>
              <w:right w:val="single" w:color="D1D5DB" w:sz="1"/>
            </w:tcBorders>
            <w:shd w:fill="111827" w:val="clear"/>
            <w:tcMar>
              <w:top w:type="dxa" w:w="90"/>
              <w:left w:type="dxa" w:w="130"/>
              <w:bottom w:type="dxa" w:w="90"/>
              <w:right w:type="dxa" w:w="130"/>
            </w:tcMar>
            <w:vAlign w:val="top"/>
          </w:tcPr>
          <w:p>
            <w:pPr>
              <w:spacing w:after="40" w:before="0"/>
              <w:jc w:val="left"/>
            </w:pPr>
            <w:r>
              <w:rPr>
                <w:rFonts w:ascii="Arial" w:cs="Arial" w:eastAsia="Arial" w:hAnsi="Arial"/>
                <w:b/>
                <w:bCs/>
                <w:i w:val="false"/>
                <w:iCs w:val="false"/>
                <w:color w:val="FFFFFF"/>
                <w:sz w:val="18"/>
                <w:szCs w:val="18"/>
              </w:rPr>
              <w:t xml:space="preserve">Responsibility</w:t>
            </w:r>
          </w:p>
        </w:tc>
      </w:tr>
      <w:tr>
        <w:tc>
          <w:tcPr>
            <w:tcW w:type="dxa" w:w="2800"/>
            <w:tcBorders>
              <w:top w:val="single" w:color="D1D5DB" w:sz="1"/>
              <w:left w:val="single" w:color="D1D5DB" w:sz="1"/>
              <w:bottom w:val="single" w:color="D1D5DB" w:sz="1"/>
              <w:right w:val="single" w:color="D1D5DB" w:sz="1"/>
            </w:tcBorders>
            <w:shd w:fill="FFFFFF" w:val="clear"/>
            <w:tcMar>
              <w:top w:type="dxa" w:w="90"/>
              <w:left w:type="dxa" w:w="130"/>
              <w:bottom w:type="dxa" w:w="90"/>
              <w:right w:type="dxa" w:w="130"/>
            </w:tcMar>
            <w:vAlign w:val="top"/>
          </w:tcPr>
          <w:p>
            <w:pPr>
              <w:spacing w:after="40" w:before="0"/>
              <w:jc w:val="left"/>
            </w:pPr>
            <w:r>
              <w:rPr>
                <w:rFonts w:ascii="Arial" w:cs="Arial" w:eastAsia="Arial" w:hAnsi="Arial"/>
                <w:b/>
                <w:bCs/>
                <w:i w:val="false"/>
                <w:iCs w:val="false"/>
                <w:color w:val="1F2937"/>
                <w:sz w:val="17"/>
                <w:szCs w:val="17"/>
              </w:rPr>
              <w:t xml:space="preserve">RPA Developer (You)</w:t>
            </w:r>
          </w:p>
        </w:tc>
        <w:tc>
          <w:tcPr>
            <w:tcW w:type="dxa" w:w="2000"/>
            <w:tcBorders>
              <w:top w:val="single" w:color="D1D5DB" w:sz="1"/>
              <w:left w:val="single" w:color="D1D5DB" w:sz="1"/>
              <w:bottom w:val="single" w:color="D1D5DB" w:sz="1"/>
              <w:right w:val="single" w:color="D1D5DB" w:sz="1"/>
            </w:tcBorders>
            <w:shd w:fill="FFFFFF" w:val="clear"/>
            <w:tcMar>
              <w:top w:type="dxa" w:w="90"/>
              <w:left w:type="dxa" w:w="130"/>
              <w:bottom w:type="dxa" w:w="90"/>
              <w:right w:type="dxa" w:w="130"/>
            </w:tcMar>
            <w:vAlign w:val="top"/>
          </w:tcPr>
          <w:p>
            <w:pPr>
              <w:spacing w:after="40" w:before="0"/>
              <w:jc w:val="left"/>
            </w:pPr>
            <w:r>
              <w:rPr>
                <w:rFonts w:ascii="Arial" w:cs="Arial" w:eastAsia="Arial" w:hAnsi="Arial"/>
                <w:b w:val="false"/>
                <w:bCs w:val="false"/>
                <w:i w:val="false"/>
                <w:iCs w:val="false"/>
                <w:color w:val="1E3A5F"/>
                <w:sz w:val="17"/>
                <w:szCs w:val="17"/>
              </w:rPr>
              <w:t xml:space="preserve">You</w:t>
            </w:r>
          </w:p>
        </w:tc>
        <w:tc>
          <w:tcPr>
            <w:tcW w:type="dxa" w:w="4560"/>
            <w:tcBorders>
              <w:top w:val="single" w:color="D1D5DB" w:sz="1"/>
              <w:left w:val="single" w:color="D1D5DB" w:sz="1"/>
              <w:bottom w:val="single" w:color="D1D5DB" w:sz="1"/>
              <w:right w:val="single" w:color="D1D5DB" w:sz="1"/>
            </w:tcBorders>
            <w:shd w:fill="FFFFFF" w:val="clear"/>
            <w:tcMar>
              <w:top w:type="dxa" w:w="90"/>
              <w:left w:type="dxa" w:w="130"/>
              <w:bottom w:type="dxa" w:w="90"/>
              <w:right w:type="dxa" w:w="130"/>
            </w:tcMar>
            <w:vAlign w:val="top"/>
          </w:tcPr>
          <w:p>
            <w:pPr>
              <w:spacing w:after="40" w:before="0"/>
              <w:jc w:val="left"/>
            </w:pPr>
            <w:r>
              <w:rPr>
                <w:rFonts w:ascii="Arial" w:cs="Arial" w:eastAsia="Arial" w:hAnsi="Arial"/>
                <w:b w:val="false"/>
                <w:bCs w:val="false"/>
                <w:i w:val="false"/>
                <w:iCs w:val="false"/>
                <w:color w:val="1F2937"/>
                <w:sz w:val="17"/>
                <w:szCs w:val="17"/>
              </w:rPr>
              <w:t xml:space="preserve">Run migration, OrganizationMigrationApp, validate Test Manager, reconnect Studio</w:t>
            </w:r>
          </w:p>
        </w:tc>
      </w:tr>
      <w:tr>
        <w:tc>
          <w:tcPr>
            <w:tcW w:type="dxa" w:w="2800"/>
            <w:tcBorders>
              <w:top w:val="single" w:color="D1D5DB" w:sz="1"/>
              <w:left w:val="single" w:color="D1D5DB" w:sz="1"/>
              <w:bottom w:val="single" w:color="D1D5DB" w:sz="1"/>
              <w:right w:val="single" w:color="D1D5DB" w:sz="1"/>
            </w:tcBorders>
            <w:shd w:fill="F9FAFB" w:val="clear"/>
            <w:tcMar>
              <w:top w:type="dxa" w:w="90"/>
              <w:left w:type="dxa" w:w="130"/>
              <w:bottom w:type="dxa" w:w="90"/>
              <w:right w:type="dxa" w:w="130"/>
            </w:tcMar>
            <w:vAlign w:val="top"/>
          </w:tcPr>
          <w:p>
            <w:pPr>
              <w:spacing w:after="40" w:before="0"/>
              <w:jc w:val="left"/>
            </w:pPr>
            <w:r>
              <w:rPr>
                <w:rFonts w:ascii="Arial" w:cs="Arial" w:eastAsia="Arial" w:hAnsi="Arial"/>
                <w:b/>
                <w:bCs/>
                <w:i w:val="false"/>
                <w:iCs w:val="false"/>
                <w:color w:val="1F2937"/>
                <w:sz w:val="17"/>
                <w:szCs w:val="17"/>
              </w:rPr>
              <w:t xml:space="preserve">AWS / Infra Engineer</w:t>
            </w:r>
          </w:p>
        </w:tc>
        <w:tc>
          <w:tcPr>
            <w:tcW w:type="dxa" w:w="2000"/>
            <w:tcBorders>
              <w:top w:val="single" w:color="D1D5DB" w:sz="1"/>
              <w:left w:val="single" w:color="D1D5DB" w:sz="1"/>
              <w:bottom w:val="single" w:color="D1D5DB" w:sz="1"/>
              <w:right w:val="single" w:color="D1D5DB" w:sz="1"/>
            </w:tcBorders>
            <w:shd w:fill="F9FAFB" w:val="clear"/>
            <w:tcMar>
              <w:top w:type="dxa" w:w="90"/>
              <w:left w:type="dxa" w:w="130"/>
              <w:bottom w:type="dxa" w:w="90"/>
              <w:right w:type="dxa" w:w="130"/>
            </w:tcMar>
            <w:vAlign w:val="top"/>
          </w:tcPr>
          <w:p>
            <w:pPr>
              <w:spacing w:after="40" w:before="0"/>
              <w:jc w:val="left"/>
            </w:pPr>
            <w:r>
              <w:rPr>
                <w:rFonts w:ascii="Arial" w:cs="Arial" w:eastAsia="Arial" w:hAnsi="Arial"/>
                <w:b w:val="false"/>
                <w:bCs w:val="false"/>
                <w:i w:val="false"/>
                <w:iCs w:val="false"/>
                <w:color w:val="1E3A5F"/>
                <w:sz w:val="17"/>
                <w:szCs w:val="17"/>
              </w:rPr>
              <w:t xml:space="preserve">Infra Team</w:t>
            </w:r>
          </w:p>
        </w:tc>
        <w:tc>
          <w:tcPr>
            <w:tcW w:type="dxa" w:w="4560"/>
            <w:tcBorders>
              <w:top w:val="single" w:color="D1D5DB" w:sz="1"/>
              <w:left w:val="single" w:color="D1D5DB" w:sz="1"/>
              <w:bottom w:val="single" w:color="D1D5DB" w:sz="1"/>
              <w:right w:val="single" w:color="D1D5DB" w:sz="1"/>
            </w:tcBorders>
            <w:shd w:fill="F9FAFB" w:val="clear"/>
            <w:tcMar>
              <w:top w:type="dxa" w:w="90"/>
              <w:left w:type="dxa" w:w="130"/>
              <w:bottom w:type="dxa" w:w="90"/>
              <w:right w:type="dxa" w:w="130"/>
            </w:tcMar>
            <w:vAlign w:val="top"/>
          </w:tcPr>
          <w:p>
            <w:pPr>
              <w:spacing w:after="40" w:before="0"/>
              <w:jc w:val="left"/>
            </w:pPr>
            <w:r>
              <w:rPr>
                <w:rFonts w:ascii="Arial" w:cs="Arial" w:eastAsia="Arial" w:hAnsi="Arial"/>
                <w:b w:val="false"/>
                <w:bCs w:val="false"/>
                <w:i w:val="false"/>
                <w:iCs w:val="false"/>
                <w:color w:val="1F2937"/>
                <w:sz w:val="17"/>
                <w:szCs w:val="17"/>
              </w:rPr>
              <w:t xml:space="preserve">EKS, RDS, S3, certificates, kubeconfig</w:t>
            </w:r>
          </w:p>
        </w:tc>
      </w:tr>
      <w:tr>
        <w:tc>
          <w:tcPr>
            <w:tcW w:type="dxa" w:w="2800"/>
            <w:tcBorders>
              <w:top w:val="single" w:color="D1D5DB" w:sz="1"/>
              <w:left w:val="single" w:color="D1D5DB" w:sz="1"/>
              <w:bottom w:val="single" w:color="D1D5DB" w:sz="1"/>
              <w:right w:val="single" w:color="D1D5DB" w:sz="1"/>
            </w:tcBorders>
            <w:shd w:fill="FFFFFF" w:val="clear"/>
            <w:tcMar>
              <w:top w:type="dxa" w:w="90"/>
              <w:left w:type="dxa" w:w="130"/>
              <w:bottom w:type="dxa" w:w="90"/>
              <w:right w:type="dxa" w:w="130"/>
            </w:tcMar>
            <w:vAlign w:val="top"/>
          </w:tcPr>
          <w:p>
            <w:pPr>
              <w:spacing w:after="40" w:before="0"/>
              <w:jc w:val="left"/>
            </w:pPr>
            <w:r>
              <w:rPr>
                <w:rFonts w:ascii="Arial" w:cs="Arial" w:eastAsia="Arial" w:hAnsi="Arial"/>
                <w:b/>
                <w:bCs/>
                <w:i w:val="false"/>
                <w:iCs w:val="false"/>
                <w:color w:val="1F2937"/>
                <w:sz w:val="17"/>
                <w:szCs w:val="17"/>
              </w:rPr>
              <w:t xml:space="preserve">DBA / SQL Admin</w:t>
            </w:r>
          </w:p>
        </w:tc>
        <w:tc>
          <w:tcPr>
            <w:tcW w:type="dxa" w:w="2000"/>
            <w:tcBorders>
              <w:top w:val="single" w:color="D1D5DB" w:sz="1"/>
              <w:left w:val="single" w:color="D1D5DB" w:sz="1"/>
              <w:bottom w:val="single" w:color="D1D5DB" w:sz="1"/>
              <w:right w:val="single" w:color="D1D5DB" w:sz="1"/>
            </w:tcBorders>
            <w:shd w:fill="FFFFFF" w:val="clear"/>
            <w:tcMar>
              <w:top w:type="dxa" w:w="90"/>
              <w:left w:type="dxa" w:w="130"/>
              <w:bottom w:type="dxa" w:w="90"/>
              <w:right w:type="dxa" w:w="130"/>
            </w:tcMar>
            <w:vAlign w:val="top"/>
          </w:tcPr>
          <w:p>
            <w:pPr>
              <w:spacing w:after="40" w:before="0"/>
              <w:jc w:val="left"/>
            </w:pPr>
            <w:r>
              <w:rPr>
                <w:rFonts w:ascii="Arial" w:cs="Arial" w:eastAsia="Arial" w:hAnsi="Arial"/>
                <w:b w:val="false"/>
                <w:bCs w:val="false"/>
                <w:i w:val="false"/>
                <w:iCs w:val="false"/>
                <w:color w:val="1E3A5F"/>
                <w:sz w:val="17"/>
                <w:szCs w:val="17"/>
              </w:rPr>
              <w:t xml:space="preserve">DBA Team</w:t>
            </w:r>
          </w:p>
        </w:tc>
        <w:tc>
          <w:tcPr>
            <w:tcW w:type="dxa" w:w="4560"/>
            <w:tcBorders>
              <w:top w:val="single" w:color="D1D5DB" w:sz="1"/>
              <w:left w:val="single" w:color="D1D5DB" w:sz="1"/>
              <w:bottom w:val="single" w:color="D1D5DB" w:sz="1"/>
              <w:right w:val="single" w:color="D1D5DB" w:sz="1"/>
            </w:tcBorders>
            <w:shd w:fill="FFFFFF" w:val="clear"/>
            <w:tcMar>
              <w:top w:type="dxa" w:w="90"/>
              <w:left w:type="dxa" w:w="130"/>
              <w:bottom w:type="dxa" w:w="90"/>
              <w:right w:type="dxa" w:w="130"/>
            </w:tcMar>
            <w:vAlign w:val="top"/>
          </w:tcPr>
          <w:p>
            <w:pPr>
              <w:spacing w:after="40" w:before="0"/>
              <w:jc w:val="left"/>
            </w:pPr>
            <w:r>
              <w:rPr>
                <w:rFonts w:ascii="Arial" w:cs="Arial" w:eastAsia="Arial" w:hAnsi="Arial"/>
                <w:b w:val="false"/>
                <w:bCs w:val="false"/>
                <w:i w:val="false"/>
                <w:iCs w:val="false"/>
                <w:color w:val="1F2937"/>
                <w:sz w:val="17"/>
                <w:szCs w:val="17"/>
              </w:rPr>
              <w:t xml:space="preserve">Standalone SQL backup, RDS restore, DB connection strings</w:t>
            </w:r>
          </w:p>
        </w:tc>
      </w:tr>
      <w:tr>
        <w:tc>
          <w:tcPr>
            <w:tcW w:type="dxa" w:w="2800"/>
            <w:tcBorders>
              <w:top w:val="single" w:color="D1D5DB" w:sz="1"/>
              <w:left w:val="single" w:color="D1D5DB" w:sz="1"/>
              <w:bottom w:val="single" w:color="D1D5DB" w:sz="1"/>
              <w:right w:val="single" w:color="D1D5DB" w:sz="1"/>
            </w:tcBorders>
            <w:shd w:fill="F9FAFB" w:val="clear"/>
            <w:tcMar>
              <w:top w:type="dxa" w:w="90"/>
              <w:left w:type="dxa" w:w="130"/>
              <w:bottom w:type="dxa" w:w="90"/>
              <w:right w:type="dxa" w:w="130"/>
            </w:tcMar>
            <w:vAlign w:val="top"/>
          </w:tcPr>
          <w:p>
            <w:pPr>
              <w:spacing w:after="40" w:before="0"/>
              <w:jc w:val="left"/>
            </w:pPr>
            <w:r>
              <w:rPr>
                <w:rFonts w:ascii="Arial" w:cs="Arial" w:eastAsia="Arial" w:hAnsi="Arial"/>
                <w:b/>
                <w:bCs/>
                <w:i w:val="false"/>
                <w:iCs w:val="false"/>
                <w:color w:val="1F2937"/>
                <w:sz w:val="17"/>
                <w:szCs w:val="17"/>
              </w:rPr>
              <w:t xml:space="preserve">QA Lead</w:t>
            </w:r>
          </w:p>
        </w:tc>
        <w:tc>
          <w:tcPr>
            <w:tcW w:type="dxa" w:w="2000"/>
            <w:tcBorders>
              <w:top w:val="single" w:color="D1D5DB" w:sz="1"/>
              <w:left w:val="single" w:color="D1D5DB" w:sz="1"/>
              <w:bottom w:val="single" w:color="D1D5DB" w:sz="1"/>
              <w:right w:val="single" w:color="D1D5DB" w:sz="1"/>
            </w:tcBorders>
            <w:shd w:fill="F9FAFB" w:val="clear"/>
            <w:tcMar>
              <w:top w:type="dxa" w:w="90"/>
              <w:left w:type="dxa" w:w="130"/>
              <w:bottom w:type="dxa" w:w="90"/>
              <w:right w:type="dxa" w:w="130"/>
            </w:tcMar>
            <w:vAlign w:val="top"/>
          </w:tcPr>
          <w:p>
            <w:pPr>
              <w:spacing w:after="40" w:before="0"/>
              <w:jc w:val="left"/>
            </w:pPr>
            <w:r>
              <w:rPr>
                <w:rFonts w:ascii="Arial" w:cs="Arial" w:eastAsia="Arial" w:hAnsi="Arial"/>
                <w:b w:val="false"/>
                <w:bCs w:val="false"/>
                <w:i w:val="false"/>
                <w:iCs w:val="false"/>
                <w:color w:val="1E3A5F"/>
                <w:sz w:val="17"/>
                <w:szCs w:val="17"/>
              </w:rPr>
              <w:t xml:space="preserve">QA Team</w:t>
            </w:r>
          </w:p>
        </w:tc>
        <w:tc>
          <w:tcPr>
            <w:tcW w:type="dxa" w:w="4560"/>
            <w:tcBorders>
              <w:top w:val="single" w:color="D1D5DB" w:sz="1"/>
              <w:left w:val="single" w:color="D1D5DB" w:sz="1"/>
              <w:bottom w:val="single" w:color="D1D5DB" w:sz="1"/>
              <w:right w:val="single" w:color="D1D5DB" w:sz="1"/>
            </w:tcBorders>
            <w:shd w:fill="F9FAFB" w:val="clear"/>
            <w:tcMar>
              <w:top w:type="dxa" w:w="90"/>
              <w:left w:type="dxa" w:w="130"/>
              <w:bottom w:type="dxa" w:w="90"/>
              <w:right w:type="dxa" w:w="130"/>
            </w:tcMar>
            <w:vAlign w:val="top"/>
          </w:tcPr>
          <w:p>
            <w:pPr>
              <w:spacing w:after="40" w:before="0"/>
              <w:jc w:val="left"/>
            </w:pPr>
            <w:r>
              <w:rPr>
                <w:rFonts w:ascii="Arial" w:cs="Arial" w:eastAsia="Arial" w:hAnsi="Arial"/>
                <w:b w:val="false"/>
                <w:bCs w:val="false"/>
                <w:i w:val="false"/>
                <w:iCs w:val="false"/>
                <w:color w:val="1F2937"/>
                <w:sz w:val="17"/>
                <w:szCs w:val="17"/>
              </w:rPr>
              <w:t xml:space="preserve">Test Manager validation, test set execution, results verification</w:t>
            </w:r>
          </w:p>
        </w:tc>
      </w:tr>
      <w:tr>
        <w:tc>
          <w:tcPr>
            <w:tcW w:type="dxa" w:w="2800"/>
            <w:tcBorders>
              <w:top w:val="single" w:color="D1D5DB" w:sz="1"/>
              <w:left w:val="single" w:color="D1D5DB" w:sz="1"/>
              <w:bottom w:val="single" w:color="D1D5DB" w:sz="1"/>
              <w:right w:val="single" w:color="D1D5DB" w:sz="1"/>
            </w:tcBorders>
            <w:shd w:fill="FFFFFF" w:val="clear"/>
            <w:tcMar>
              <w:top w:type="dxa" w:w="90"/>
              <w:left w:type="dxa" w:w="130"/>
              <w:bottom w:type="dxa" w:w="90"/>
              <w:right w:type="dxa" w:w="130"/>
            </w:tcMar>
            <w:vAlign w:val="top"/>
          </w:tcPr>
          <w:p>
            <w:pPr>
              <w:spacing w:after="40" w:before="0"/>
              <w:jc w:val="left"/>
            </w:pPr>
            <w:r>
              <w:rPr>
                <w:rFonts w:ascii="Arial" w:cs="Arial" w:eastAsia="Arial" w:hAnsi="Arial"/>
                <w:b/>
                <w:bCs/>
                <w:i w:val="false"/>
                <w:iCs w:val="false"/>
                <w:color w:val="1F2937"/>
                <w:sz w:val="17"/>
                <w:szCs w:val="17"/>
              </w:rPr>
              <w:t xml:space="preserve">UiPath Support</w:t>
            </w:r>
          </w:p>
        </w:tc>
        <w:tc>
          <w:tcPr>
            <w:tcW w:type="dxa" w:w="2000"/>
            <w:tcBorders>
              <w:top w:val="single" w:color="D1D5DB" w:sz="1"/>
              <w:left w:val="single" w:color="D1D5DB" w:sz="1"/>
              <w:bottom w:val="single" w:color="D1D5DB" w:sz="1"/>
              <w:right w:val="single" w:color="D1D5DB" w:sz="1"/>
            </w:tcBorders>
            <w:shd w:fill="FFFFFF" w:val="clear"/>
            <w:tcMar>
              <w:top w:type="dxa" w:w="90"/>
              <w:left w:type="dxa" w:w="130"/>
              <w:bottom w:type="dxa" w:w="90"/>
              <w:right w:type="dxa" w:w="130"/>
            </w:tcMar>
            <w:vAlign w:val="top"/>
          </w:tcPr>
          <w:p>
            <w:pPr>
              <w:spacing w:after="40" w:before="0"/>
              <w:jc w:val="left"/>
            </w:pPr>
            <w:r>
              <w:rPr>
                <w:rFonts w:ascii="Arial" w:cs="Arial" w:eastAsia="Arial" w:hAnsi="Arial"/>
                <w:b w:val="false"/>
                <w:bCs w:val="false"/>
                <w:i w:val="false"/>
                <w:iCs w:val="false"/>
                <w:color w:val="1E3A5F"/>
                <w:sz w:val="17"/>
                <w:szCs w:val="17"/>
              </w:rPr>
              <w:t xml:space="preserve">UiPath</w:t>
            </w:r>
          </w:p>
        </w:tc>
        <w:tc>
          <w:tcPr>
            <w:tcW w:type="dxa" w:w="4560"/>
            <w:tcBorders>
              <w:top w:val="single" w:color="D1D5DB" w:sz="1"/>
              <w:left w:val="single" w:color="D1D5DB" w:sz="1"/>
              <w:bottom w:val="single" w:color="D1D5DB" w:sz="1"/>
              <w:right w:val="single" w:color="D1D5DB" w:sz="1"/>
            </w:tcBorders>
            <w:shd w:fill="FFFFFF" w:val="clear"/>
            <w:tcMar>
              <w:top w:type="dxa" w:w="90"/>
              <w:left w:type="dxa" w:w="130"/>
              <w:bottom w:type="dxa" w:w="90"/>
              <w:right w:type="dxa" w:w="130"/>
            </w:tcMar>
            <w:vAlign w:val="top"/>
          </w:tcPr>
          <w:p>
            <w:pPr>
              <w:spacing w:after="40" w:before="0"/>
              <w:jc w:val="left"/>
            </w:pPr>
            <w:r>
              <w:rPr>
                <w:rFonts w:ascii="Arial" w:cs="Arial" w:eastAsia="Arial" w:hAnsi="Arial"/>
                <w:b w:val="false"/>
                <w:bCs w:val="false"/>
                <w:i w:val="false"/>
                <w:iCs w:val="false"/>
                <w:color w:val="1F2937"/>
                <w:sz w:val="17"/>
                <w:szCs w:val="17"/>
              </w:rPr>
              <w:t xml:space="preserve">Escalate at support.uipath.com for tool failures</w:t>
            </w:r>
          </w:p>
        </w:tc>
      </w:tr>
    </w:tbl>
    <w:p>
      <w:pPr>
        <w:spacing w:after="80" w:before="0"/>
      </w:pPr>
      <w:r>
        <w:t xml:space="preserve"/>
      </w:r>
    </w:p>
    <w:p>
      <w:pPr>
        <w:pStyle w:val="Heading2"/>
        <w:spacing w:after="100" w:before="240"/>
      </w:pPr>
      <w:r>
        <w:rPr>
          <w:rFonts w:ascii="Arial" w:cs="Arial" w:eastAsia="Arial" w:hAnsi="Arial"/>
          <w:b/>
          <w:bCs/>
          <w:i w:val="false"/>
          <w:iCs w:val="false"/>
          <w:color w:val="111827"/>
          <w:sz w:val="25"/>
          <w:szCs w:val="25"/>
        </w:rPr>
        <w:t xml:space="preserve">Sign-Off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200"/>
        <w:gridCol w:w="2200"/>
        <w:gridCol w:w="1760"/>
      </w:tblGrid>
      <w:tr>
        <w:trPr>
          <w:tblHeader/>
        </w:trPr>
        <w:tc>
          <w:tcPr>
            <w:tcW w:type="dxa" w:w="3200"/>
            <w:tcBorders>
              <w:top w:val="single" w:color="D1D5DB" w:sz="1"/>
              <w:left w:val="single" w:color="D1D5DB" w:sz="1"/>
              <w:bottom w:val="single" w:color="D1D5DB" w:sz="1"/>
              <w:right w:val="single" w:color="D1D5DB" w:sz="1"/>
            </w:tcBorders>
            <w:shd w:fill="111827" w:val="clear"/>
            <w:tcMar>
              <w:top w:type="dxa" w:w="90"/>
              <w:left w:type="dxa" w:w="130"/>
              <w:bottom w:type="dxa" w:w="90"/>
              <w:right w:type="dxa" w:w="130"/>
            </w:tcMar>
            <w:vAlign w:val="top"/>
          </w:tcPr>
          <w:p>
            <w:pPr>
              <w:spacing w:after="40" w:before="0"/>
              <w:jc w:val="left"/>
            </w:pPr>
            <w:r>
              <w:rPr>
                <w:rFonts w:ascii="Arial" w:cs="Arial" w:eastAsia="Arial" w:hAnsi="Arial"/>
                <w:b/>
                <w:bCs/>
                <w:i w:val="false"/>
                <w:iCs w:val="false"/>
                <w:color w:val="FFFFFF"/>
                <w:sz w:val="18"/>
                <w:szCs w:val="18"/>
              </w:rPr>
              <w:t xml:space="preserve">Approver</w:t>
            </w:r>
          </w:p>
        </w:tc>
        <w:tc>
          <w:tcPr>
            <w:tcW w:type="dxa" w:w="2200"/>
            <w:tcBorders>
              <w:top w:val="single" w:color="D1D5DB" w:sz="1"/>
              <w:left w:val="single" w:color="D1D5DB" w:sz="1"/>
              <w:bottom w:val="single" w:color="D1D5DB" w:sz="1"/>
              <w:right w:val="single" w:color="D1D5DB" w:sz="1"/>
            </w:tcBorders>
            <w:shd w:fill="111827" w:val="clear"/>
            <w:tcMar>
              <w:top w:type="dxa" w:w="90"/>
              <w:left w:type="dxa" w:w="130"/>
              <w:bottom w:type="dxa" w:w="90"/>
              <w:right w:type="dxa" w:w="130"/>
            </w:tcMar>
            <w:vAlign w:val="top"/>
          </w:tcPr>
          <w:p>
            <w:pPr>
              <w:spacing w:after="40" w:before="0"/>
              <w:jc w:val="left"/>
            </w:pPr>
            <w:r>
              <w:rPr>
                <w:rFonts w:ascii="Arial" w:cs="Arial" w:eastAsia="Arial" w:hAnsi="Arial"/>
                <w:b/>
                <w:bCs/>
                <w:i w:val="false"/>
                <w:iCs w:val="false"/>
                <w:color w:val="FFFFFF"/>
                <w:sz w:val="18"/>
                <w:szCs w:val="18"/>
              </w:rPr>
              <w:t xml:space="preserve">Name</w:t>
            </w:r>
          </w:p>
        </w:tc>
        <w:tc>
          <w:tcPr>
            <w:tcW w:type="dxa" w:w="2200"/>
            <w:tcBorders>
              <w:top w:val="single" w:color="D1D5DB" w:sz="1"/>
              <w:left w:val="single" w:color="D1D5DB" w:sz="1"/>
              <w:bottom w:val="single" w:color="D1D5DB" w:sz="1"/>
              <w:right w:val="single" w:color="D1D5DB" w:sz="1"/>
            </w:tcBorders>
            <w:shd w:fill="111827" w:val="clear"/>
            <w:tcMar>
              <w:top w:type="dxa" w:w="90"/>
              <w:left w:type="dxa" w:w="130"/>
              <w:bottom w:type="dxa" w:w="90"/>
              <w:right w:type="dxa" w:w="130"/>
            </w:tcMar>
            <w:vAlign w:val="top"/>
          </w:tcPr>
          <w:p>
            <w:pPr>
              <w:spacing w:after="40" w:before="0"/>
              <w:jc w:val="left"/>
            </w:pPr>
            <w:r>
              <w:rPr>
                <w:rFonts w:ascii="Arial" w:cs="Arial" w:eastAsia="Arial" w:hAnsi="Arial"/>
                <w:b/>
                <w:bCs/>
                <w:i w:val="false"/>
                <w:iCs w:val="false"/>
                <w:color w:val="FFFFFF"/>
                <w:sz w:val="18"/>
                <w:szCs w:val="18"/>
              </w:rPr>
              <w:t xml:space="preserve">Date</w:t>
            </w:r>
          </w:p>
        </w:tc>
        <w:tc>
          <w:tcPr>
            <w:tcW w:type="dxa" w:w="1760"/>
            <w:tcBorders>
              <w:top w:val="single" w:color="D1D5DB" w:sz="1"/>
              <w:left w:val="single" w:color="D1D5DB" w:sz="1"/>
              <w:bottom w:val="single" w:color="D1D5DB" w:sz="1"/>
              <w:right w:val="single" w:color="D1D5DB" w:sz="1"/>
            </w:tcBorders>
            <w:shd w:fill="111827" w:val="clear"/>
            <w:tcMar>
              <w:top w:type="dxa" w:w="90"/>
              <w:left w:type="dxa" w:w="130"/>
              <w:bottom w:type="dxa" w:w="90"/>
              <w:right w:type="dxa" w:w="130"/>
            </w:tcMar>
            <w:vAlign w:val="top"/>
          </w:tcPr>
          <w:p>
            <w:pPr>
              <w:spacing w:after="40" w:before="0"/>
              <w:jc w:val="left"/>
            </w:pPr>
            <w:r>
              <w:rPr>
                <w:rFonts w:ascii="Arial" w:cs="Arial" w:eastAsia="Arial" w:hAnsi="Arial"/>
                <w:b/>
                <w:bCs/>
                <w:i w:val="false"/>
                <w:iCs w:val="false"/>
                <w:color w:val="FFFFFF"/>
                <w:sz w:val="18"/>
                <w:szCs w:val="18"/>
              </w:rPr>
              <w:t xml:space="preserve">Scope</w:t>
            </w:r>
          </w:p>
        </w:tc>
      </w:tr>
      <w:tr>
        <w:tc>
          <w:tcPr>
            <w:tcW w:type="dxa" w:w="3200"/>
            <w:tcBorders>
              <w:top w:val="single" w:color="D1D5DB" w:sz="1"/>
              <w:left w:val="single" w:color="D1D5DB" w:sz="1"/>
              <w:bottom w:val="single" w:color="D1D5DB" w:sz="1"/>
              <w:right w:val="single" w:color="D1D5DB" w:sz="1"/>
            </w:tcBorders>
            <w:shd w:fill="FFFFFF" w:val="clear"/>
            <w:tcMar>
              <w:top w:type="dxa" w:w="90"/>
              <w:left w:type="dxa" w:w="130"/>
              <w:bottom w:type="dxa" w:w="90"/>
              <w:right w:type="dxa" w:w="130"/>
            </w:tcMar>
            <w:vAlign w:val="top"/>
          </w:tcPr>
          <w:p>
            <w:pPr>
              <w:spacing w:after="60" w:before="0"/>
              <w:jc w:val="left"/>
            </w:pPr>
            <w:r>
              <w:rPr>
                <w:rFonts w:ascii="Arial" w:cs="Arial" w:eastAsia="Arial" w:hAnsi="Arial"/>
                <w:b w:val="false"/>
                <w:bCs w:val="false"/>
                <w:i w:val="false"/>
                <w:iCs w:val="false"/>
                <w:color w:val="1F2937"/>
                <w:sz w:val="17"/>
                <w:szCs w:val="17"/>
              </w:rPr>
              <w:t xml:space="preserve">RPA Developer</w:t>
            </w:r>
          </w:p>
        </w:tc>
        <w:tc>
          <w:tcPr>
            <w:tcW w:type="dxa" w:w="2200"/>
            <w:tcBorders>
              <w:top w:val="single" w:color="D1D5DB" w:sz="1"/>
              <w:left w:val="single" w:color="D1D5DB" w:sz="1"/>
              <w:bottom w:val="single" w:color="D1D5DB" w:sz="1"/>
              <w:right w:val="single" w:color="D1D5DB" w:sz="1"/>
            </w:tcBorders>
            <w:shd w:fill="FFFFFF" w:val="clear"/>
            <w:tcMar>
              <w:top w:type="dxa" w:w="90"/>
              <w:left w:type="dxa" w:w="130"/>
              <w:bottom w:type="dxa" w:w="90"/>
              <w:right w:type="dxa" w:w="130"/>
            </w:tcMar>
            <w:vAlign w:val="top"/>
          </w:tcPr>
          <w:p>
            <w:pPr>
              <w:spacing w:after="60" w:before="0"/>
              <w:jc w:val="left"/>
            </w:pPr>
            <w:r>
              <w:rPr>
                <w:rFonts w:ascii="Arial" w:cs="Arial" w:eastAsia="Arial" w:hAnsi="Arial"/>
                <w:b w:val="false"/>
                <w:bCs w:val="false"/>
                <w:i w:val="false"/>
                <w:iCs w:val="false"/>
                <w:color w:val="1F2937"/>
                <w:sz w:val="20"/>
                <w:szCs w:val="20"/>
              </w:rPr>
              <w:t xml:space="preserve"/>
            </w:r>
          </w:p>
        </w:tc>
        <w:tc>
          <w:tcPr>
            <w:tcW w:type="dxa" w:w="2200"/>
            <w:tcBorders>
              <w:top w:val="single" w:color="D1D5DB" w:sz="1"/>
              <w:left w:val="single" w:color="D1D5DB" w:sz="1"/>
              <w:bottom w:val="single" w:color="D1D5DB" w:sz="1"/>
              <w:right w:val="single" w:color="D1D5DB" w:sz="1"/>
            </w:tcBorders>
            <w:shd w:fill="FFFFFF" w:val="clear"/>
            <w:tcMar>
              <w:top w:type="dxa" w:w="90"/>
              <w:left w:type="dxa" w:w="130"/>
              <w:bottom w:type="dxa" w:w="90"/>
              <w:right w:type="dxa" w:w="130"/>
            </w:tcMar>
            <w:vAlign w:val="top"/>
          </w:tcPr>
          <w:p>
            <w:pPr>
              <w:spacing w:after="60" w:before="0"/>
              <w:jc w:val="left"/>
            </w:pPr>
            <w:r>
              <w:rPr>
                <w:rFonts w:ascii="Arial" w:cs="Arial" w:eastAsia="Arial" w:hAnsi="Arial"/>
                <w:b w:val="false"/>
                <w:bCs w:val="false"/>
                <w:i w:val="false"/>
                <w:iCs w:val="false"/>
                <w:color w:val="1F2937"/>
                <w:sz w:val="20"/>
                <w:szCs w:val="20"/>
              </w:rPr>
              <w:t xml:space="preserve"/>
            </w:r>
          </w:p>
        </w:tc>
        <w:tc>
          <w:tcPr>
            <w:tcW w:type="dxa" w:w="1760"/>
            <w:tcBorders>
              <w:top w:val="single" w:color="D1D5DB" w:sz="1"/>
              <w:left w:val="single" w:color="D1D5DB" w:sz="1"/>
              <w:bottom w:val="single" w:color="D1D5DB" w:sz="1"/>
              <w:right w:val="single" w:color="D1D5DB" w:sz="1"/>
            </w:tcBorders>
            <w:shd w:fill="FFFFFF" w:val="clear"/>
            <w:tcMar>
              <w:top w:type="dxa" w:w="90"/>
              <w:left w:type="dxa" w:w="130"/>
              <w:bottom w:type="dxa" w:w="90"/>
              <w:right w:type="dxa" w:w="130"/>
            </w:tcMar>
            <w:vAlign w:val="top"/>
          </w:tcPr>
          <w:p>
            <w:pPr>
              <w:spacing w:after="60" w:before="0"/>
              <w:jc w:val="left"/>
            </w:pPr>
            <w:r>
              <w:rPr>
                <w:rFonts w:ascii="Arial" w:cs="Arial" w:eastAsia="Arial" w:hAnsi="Arial"/>
                <w:b w:val="false"/>
                <w:bCs w:val="false"/>
                <w:i/>
                <w:iCs/>
                <w:color w:val="6B7280"/>
                <w:sz w:val="16"/>
                <w:szCs w:val="16"/>
              </w:rPr>
              <w:t xml:space="preserve">Technical plan</w:t>
            </w:r>
          </w:p>
        </w:tc>
      </w:tr>
      <w:tr>
        <w:tc>
          <w:tcPr>
            <w:tcW w:type="dxa" w:w="3200"/>
            <w:tcBorders>
              <w:top w:val="single" w:color="D1D5DB" w:sz="1"/>
              <w:left w:val="single" w:color="D1D5DB" w:sz="1"/>
              <w:bottom w:val="single" w:color="D1D5DB" w:sz="1"/>
              <w:right w:val="single" w:color="D1D5DB" w:sz="1"/>
            </w:tcBorders>
            <w:shd w:fill="F9FAFB" w:val="clear"/>
            <w:tcMar>
              <w:top w:type="dxa" w:w="90"/>
              <w:left w:type="dxa" w:w="130"/>
              <w:bottom w:type="dxa" w:w="90"/>
              <w:right w:type="dxa" w:w="130"/>
            </w:tcMar>
            <w:vAlign w:val="top"/>
          </w:tcPr>
          <w:p>
            <w:pPr>
              <w:spacing w:after="60" w:before="0"/>
              <w:jc w:val="left"/>
            </w:pPr>
            <w:r>
              <w:rPr>
                <w:rFonts w:ascii="Arial" w:cs="Arial" w:eastAsia="Arial" w:hAnsi="Arial"/>
                <w:b w:val="false"/>
                <w:bCs w:val="false"/>
                <w:i w:val="false"/>
                <w:iCs w:val="false"/>
                <w:color w:val="1F2937"/>
                <w:sz w:val="17"/>
                <w:szCs w:val="17"/>
              </w:rPr>
              <w:t xml:space="preserve">AWS / Infra Engineer</w:t>
            </w:r>
          </w:p>
        </w:tc>
        <w:tc>
          <w:tcPr>
            <w:tcW w:type="dxa" w:w="2200"/>
            <w:tcBorders>
              <w:top w:val="single" w:color="D1D5DB" w:sz="1"/>
              <w:left w:val="single" w:color="D1D5DB" w:sz="1"/>
              <w:bottom w:val="single" w:color="D1D5DB" w:sz="1"/>
              <w:right w:val="single" w:color="D1D5DB" w:sz="1"/>
            </w:tcBorders>
            <w:shd w:fill="F9FAFB" w:val="clear"/>
            <w:tcMar>
              <w:top w:type="dxa" w:w="90"/>
              <w:left w:type="dxa" w:w="130"/>
              <w:bottom w:type="dxa" w:w="90"/>
              <w:right w:type="dxa" w:w="130"/>
            </w:tcMar>
            <w:vAlign w:val="top"/>
          </w:tcPr>
          <w:p>
            <w:pPr>
              <w:spacing w:after="60" w:before="0"/>
              <w:jc w:val="left"/>
            </w:pPr>
            <w:r>
              <w:rPr>
                <w:rFonts w:ascii="Arial" w:cs="Arial" w:eastAsia="Arial" w:hAnsi="Arial"/>
                <w:b w:val="false"/>
                <w:bCs w:val="false"/>
                <w:i w:val="false"/>
                <w:iCs w:val="false"/>
                <w:color w:val="1F2937"/>
                <w:sz w:val="20"/>
                <w:szCs w:val="20"/>
              </w:rPr>
              <w:t xml:space="preserve"/>
            </w:r>
          </w:p>
        </w:tc>
        <w:tc>
          <w:tcPr>
            <w:tcW w:type="dxa" w:w="2200"/>
            <w:tcBorders>
              <w:top w:val="single" w:color="D1D5DB" w:sz="1"/>
              <w:left w:val="single" w:color="D1D5DB" w:sz="1"/>
              <w:bottom w:val="single" w:color="D1D5DB" w:sz="1"/>
              <w:right w:val="single" w:color="D1D5DB" w:sz="1"/>
            </w:tcBorders>
            <w:shd w:fill="F9FAFB" w:val="clear"/>
            <w:tcMar>
              <w:top w:type="dxa" w:w="90"/>
              <w:left w:type="dxa" w:w="130"/>
              <w:bottom w:type="dxa" w:w="90"/>
              <w:right w:type="dxa" w:w="130"/>
            </w:tcMar>
            <w:vAlign w:val="top"/>
          </w:tcPr>
          <w:p>
            <w:pPr>
              <w:spacing w:after="60" w:before="0"/>
              <w:jc w:val="left"/>
            </w:pPr>
            <w:r>
              <w:rPr>
                <w:rFonts w:ascii="Arial" w:cs="Arial" w:eastAsia="Arial" w:hAnsi="Arial"/>
                <w:b w:val="false"/>
                <w:bCs w:val="false"/>
                <w:i w:val="false"/>
                <w:iCs w:val="false"/>
                <w:color w:val="1F2937"/>
                <w:sz w:val="20"/>
                <w:szCs w:val="20"/>
              </w:rPr>
              <w:t xml:space="preserve"/>
            </w:r>
          </w:p>
        </w:tc>
        <w:tc>
          <w:tcPr>
            <w:tcW w:type="dxa" w:w="1760"/>
            <w:tcBorders>
              <w:top w:val="single" w:color="D1D5DB" w:sz="1"/>
              <w:left w:val="single" w:color="D1D5DB" w:sz="1"/>
              <w:bottom w:val="single" w:color="D1D5DB" w:sz="1"/>
              <w:right w:val="single" w:color="D1D5DB" w:sz="1"/>
            </w:tcBorders>
            <w:shd w:fill="F9FAFB" w:val="clear"/>
            <w:tcMar>
              <w:top w:type="dxa" w:w="90"/>
              <w:left w:type="dxa" w:w="130"/>
              <w:bottom w:type="dxa" w:w="90"/>
              <w:right w:type="dxa" w:w="130"/>
            </w:tcMar>
            <w:vAlign w:val="top"/>
          </w:tcPr>
          <w:p>
            <w:pPr>
              <w:spacing w:after="60" w:before="0"/>
              <w:jc w:val="left"/>
            </w:pPr>
            <w:r>
              <w:rPr>
                <w:rFonts w:ascii="Arial" w:cs="Arial" w:eastAsia="Arial" w:hAnsi="Arial"/>
                <w:b w:val="false"/>
                <w:bCs w:val="false"/>
                <w:i/>
                <w:iCs/>
                <w:color w:val="6B7280"/>
                <w:sz w:val="16"/>
                <w:szCs w:val="16"/>
              </w:rPr>
              <w:t xml:space="preserve">Infra ready</w:t>
            </w:r>
          </w:p>
        </w:tc>
      </w:tr>
      <w:tr>
        <w:tc>
          <w:tcPr>
            <w:tcW w:type="dxa" w:w="3200"/>
            <w:tcBorders>
              <w:top w:val="single" w:color="D1D5DB" w:sz="1"/>
              <w:left w:val="single" w:color="D1D5DB" w:sz="1"/>
              <w:bottom w:val="single" w:color="D1D5DB" w:sz="1"/>
              <w:right w:val="single" w:color="D1D5DB" w:sz="1"/>
            </w:tcBorders>
            <w:shd w:fill="FFFFFF" w:val="clear"/>
            <w:tcMar>
              <w:top w:type="dxa" w:w="90"/>
              <w:left w:type="dxa" w:w="130"/>
              <w:bottom w:type="dxa" w:w="90"/>
              <w:right w:type="dxa" w:w="130"/>
            </w:tcMar>
            <w:vAlign w:val="top"/>
          </w:tcPr>
          <w:p>
            <w:pPr>
              <w:spacing w:after="60" w:before="0"/>
              <w:jc w:val="left"/>
            </w:pPr>
            <w:r>
              <w:rPr>
                <w:rFonts w:ascii="Arial" w:cs="Arial" w:eastAsia="Arial" w:hAnsi="Arial"/>
                <w:b w:val="false"/>
                <w:bCs w:val="false"/>
                <w:i w:val="false"/>
                <w:iCs w:val="false"/>
                <w:color w:val="1F2937"/>
                <w:sz w:val="17"/>
                <w:szCs w:val="17"/>
              </w:rPr>
              <w:t xml:space="preserve">QA Lead</w:t>
            </w:r>
          </w:p>
        </w:tc>
        <w:tc>
          <w:tcPr>
            <w:tcW w:type="dxa" w:w="2200"/>
            <w:tcBorders>
              <w:top w:val="single" w:color="D1D5DB" w:sz="1"/>
              <w:left w:val="single" w:color="D1D5DB" w:sz="1"/>
              <w:bottom w:val="single" w:color="D1D5DB" w:sz="1"/>
              <w:right w:val="single" w:color="D1D5DB" w:sz="1"/>
            </w:tcBorders>
            <w:shd w:fill="FFFFFF" w:val="clear"/>
            <w:tcMar>
              <w:top w:type="dxa" w:w="90"/>
              <w:left w:type="dxa" w:w="130"/>
              <w:bottom w:type="dxa" w:w="90"/>
              <w:right w:type="dxa" w:w="130"/>
            </w:tcMar>
            <w:vAlign w:val="top"/>
          </w:tcPr>
          <w:p>
            <w:pPr>
              <w:spacing w:after="60" w:before="0"/>
              <w:jc w:val="left"/>
            </w:pPr>
            <w:r>
              <w:rPr>
                <w:rFonts w:ascii="Arial" w:cs="Arial" w:eastAsia="Arial" w:hAnsi="Arial"/>
                <w:b w:val="false"/>
                <w:bCs w:val="false"/>
                <w:i w:val="false"/>
                <w:iCs w:val="false"/>
                <w:color w:val="1F2937"/>
                <w:sz w:val="20"/>
                <w:szCs w:val="20"/>
              </w:rPr>
              <w:t xml:space="preserve"/>
            </w:r>
          </w:p>
        </w:tc>
        <w:tc>
          <w:tcPr>
            <w:tcW w:type="dxa" w:w="2200"/>
            <w:tcBorders>
              <w:top w:val="single" w:color="D1D5DB" w:sz="1"/>
              <w:left w:val="single" w:color="D1D5DB" w:sz="1"/>
              <w:bottom w:val="single" w:color="D1D5DB" w:sz="1"/>
              <w:right w:val="single" w:color="D1D5DB" w:sz="1"/>
            </w:tcBorders>
            <w:shd w:fill="FFFFFF" w:val="clear"/>
            <w:tcMar>
              <w:top w:type="dxa" w:w="90"/>
              <w:left w:type="dxa" w:w="130"/>
              <w:bottom w:type="dxa" w:w="90"/>
              <w:right w:type="dxa" w:w="130"/>
            </w:tcMar>
            <w:vAlign w:val="top"/>
          </w:tcPr>
          <w:p>
            <w:pPr>
              <w:spacing w:after="60" w:before="0"/>
              <w:jc w:val="left"/>
            </w:pPr>
            <w:r>
              <w:rPr>
                <w:rFonts w:ascii="Arial" w:cs="Arial" w:eastAsia="Arial" w:hAnsi="Arial"/>
                <w:b w:val="false"/>
                <w:bCs w:val="false"/>
                <w:i w:val="false"/>
                <w:iCs w:val="false"/>
                <w:color w:val="1F2937"/>
                <w:sz w:val="20"/>
                <w:szCs w:val="20"/>
              </w:rPr>
              <w:t xml:space="preserve"/>
            </w:r>
          </w:p>
        </w:tc>
        <w:tc>
          <w:tcPr>
            <w:tcW w:type="dxa" w:w="1760"/>
            <w:tcBorders>
              <w:top w:val="single" w:color="D1D5DB" w:sz="1"/>
              <w:left w:val="single" w:color="D1D5DB" w:sz="1"/>
              <w:bottom w:val="single" w:color="D1D5DB" w:sz="1"/>
              <w:right w:val="single" w:color="D1D5DB" w:sz="1"/>
            </w:tcBorders>
            <w:shd w:fill="FFFFFF" w:val="clear"/>
            <w:tcMar>
              <w:top w:type="dxa" w:w="90"/>
              <w:left w:type="dxa" w:w="130"/>
              <w:bottom w:type="dxa" w:w="90"/>
              <w:right w:type="dxa" w:w="130"/>
            </w:tcMar>
            <w:vAlign w:val="top"/>
          </w:tcPr>
          <w:p>
            <w:pPr>
              <w:spacing w:after="60" w:before="0"/>
              <w:jc w:val="left"/>
            </w:pPr>
            <w:r>
              <w:rPr>
                <w:rFonts w:ascii="Arial" w:cs="Arial" w:eastAsia="Arial" w:hAnsi="Arial"/>
                <w:b w:val="false"/>
                <w:bCs w:val="false"/>
                <w:i/>
                <w:iCs/>
                <w:color w:val="6B7280"/>
                <w:sz w:val="16"/>
                <w:szCs w:val="16"/>
              </w:rPr>
              <w:t xml:space="preserve">TM readiness</w:t>
            </w:r>
          </w:p>
        </w:tc>
      </w:tr>
      <w:tr>
        <w:tc>
          <w:tcPr>
            <w:tcW w:type="dxa" w:w="3200"/>
            <w:tcBorders>
              <w:top w:val="single" w:color="D1D5DB" w:sz="1"/>
              <w:left w:val="single" w:color="D1D5DB" w:sz="1"/>
              <w:bottom w:val="single" w:color="D1D5DB" w:sz="1"/>
              <w:right w:val="single" w:color="D1D5DB" w:sz="1"/>
            </w:tcBorders>
            <w:shd w:fill="F9FAFB" w:val="clear"/>
            <w:tcMar>
              <w:top w:type="dxa" w:w="90"/>
              <w:left w:type="dxa" w:w="130"/>
              <w:bottom w:type="dxa" w:w="90"/>
              <w:right w:type="dxa" w:w="130"/>
            </w:tcMar>
            <w:vAlign w:val="top"/>
          </w:tcPr>
          <w:p>
            <w:pPr>
              <w:spacing w:after="60" w:before="0"/>
              <w:jc w:val="left"/>
            </w:pPr>
            <w:r>
              <w:rPr>
                <w:rFonts w:ascii="Arial" w:cs="Arial" w:eastAsia="Arial" w:hAnsi="Arial"/>
                <w:b w:val="false"/>
                <w:bCs w:val="false"/>
                <w:i w:val="false"/>
                <w:iCs w:val="false"/>
                <w:color w:val="1F2937"/>
                <w:sz w:val="17"/>
                <w:szCs w:val="17"/>
              </w:rPr>
              <w:t xml:space="preserve">IT / Cloud Manager</w:t>
            </w:r>
          </w:p>
        </w:tc>
        <w:tc>
          <w:tcPr>
            <w:tcW w:type="dxa" w:w="2200"/>
            <w:tcBorders>
              <w:top w:val="single" w:color="D1D5DB" w:sz="1"/>
              <w:left w:val="single" w:color="D1D5DB" w:sz="1"/>
              <w:bottom w:val="single" w:color="D1D5DB" w:sz="1"/>
              <w:right w:val="single" w:color="D1D5DB" w:sz="1"/>
            </w:tcBorders>
            <w:shd w:fill="F9FAFB" w:val="clear"/>
            <w:tcMar>
              <w:top w:type="dxa" w:w="90"/>
              <w:left w:type="dxa" w:w="130"/>
              <w:bottom w:type="dxa" w:w="90"/>
              <w:right w:type="dxa" w:w="130"/>
            </w:tcMar>
            <w:vAlign w:val="top"/>
          </w:tcPr>
          <w:p>
            <w:pPr>
              <w:spacing w:after="60" w:before="0"/>
              <w:jc w:val="left"/>
            </w:pPr>
            <w:r>
              <w:rPr>
                <w:rFonts w:ascii="Arial" w:cs="Arial" w:eastAsia="Arial" w:hAnsi="Arial"/>
                <w:b w:val="false"/>
                <w:bCs w:val="false"/>
                <w:i w:val="false"/>
                <w:iCs w:val="false"/>
                <w:color w:val="1F2937"/>
                <w:sz w:val="20"/>
                <w:szCs w:val="20"/>
              </w:rPr>
              <w:t xml:space="preserve"/>
            </w:r>
          </w:p>
        </w:tc>
        <w:tc>
          <w:tcPr>
            <w:tcW w:type="dxa" w:w="2200"/>
            <w:tcBorders>
              <w:top w:val="single" w:color="D1D5DB" w:sz="1"/>
              <w:left w:val="single" w:color="D1D5DB" w:sz="1"/>
              <w:bottom w:val="single" w:color="D1D5DB" w:sz="1"/>
              <w:right w:val="single" w:color="D1D5DB" w:sz="1"/>
            </w:tcBorders>
            <w:shd w:fill="F9FAFB" w:val="clear"/>
            <w:tcMar>
              <w:top w:type="dxa" w:w="90"/>
              <w:left w:type="dxa" w:w="130"/>
              <w:bottom w:type="dxa" w:w="90"/>
              <w:right w:type="dxa" w:w="130"/>
            </w:tcMar>
            <w:vAlign w:val="top"/>
          </w:tcPr>
          <w:p>
            <w:pPr>
              <w:spacing w:after="60" w:before="0"/>
              <w:jc w:val="left"/>
            </w:pPr>
            <w:r>
              <w:rPr>
                <w:rFonts w:ascii="Arial" w:cs="Arial" w:eastAsia="Arial" w:hAnsi="Arial"/>
                <w:b w:val="false"/>
                <w:bCs w:val="false"/>
                <w:i w:val="false"/>
                <w:iCs w:val="false"/>
                <w:color w:val="1F2937"/>
                <w:sz w:val="20"/>
                <w:szCs w:val="20"/>
              </w:rPr>
              <w:t xml:space="preserve"/>
            </w:r>
          </w:p>
        </w:tc>
        <w:tc>
          <w:tcPr>
            <w:tcW w:type="dxa" w:w="1760"/>
            <w:tcBorders>
              <w:top w:val="single" w:color="D1D5DB" w:sz="1"/>
              <w:left w:val="single" w:color="D1D5DB" w:sz="1"/>
              <w:bottom w:val="single" w:color="D1D5DB" w:sz="1"/>
              <w:right w:val="single" w:color="D1D5DB" w:sz="1"/>
            </w:tcBorders>
            <w:shd w:fill="F9FAFB" w:val="clear"/>
            <w:tcMar>
              <w:top w:type="dxa" w:w="90"/>
              <w:left w:type="dxa" w:w="130"/>
              <w:bottom w:type="dxa" w:w="90"/>
              <w:right w:type="dxa" w:w="130"/>
            </w:tcMar>
            <w:vAlign w:val="top"/>
          </w:tcPr>
          <w:p>
            <w:pPr>
              <w:spacing w:after="60" w:before="0"/>
              <w:jc w:val="left"/>
            </w:pPr>
            <w:r>
              <w:rPr>
                <w:rFonts w:ascii="Arial" w:cs="Arial" w:eastAsia="Arial" w:hAnsi="Arial"/>
                <w:b w:val="false"/>
                <w:bCs w:val="false"/>
                <w:i/>
                <w:iCs/>
                <w:color w:val="6B7280"/>
                <w:sz w:val="16"/>
                <w:szCs w:val="16"/>
              </w:rPr>
              <w:t xml:space="preserve">Approval</w:t>
            </w:r>
          </w:p>
        </w:tc>
      </w:tr>
    </w:tbl>
    <w:p>
      <w:pPr>
        <w:spacing w:after="80" w:before="0"/>
      </w:pPr>
      <w:r>
        <w:t xml:space="preserve"/>
      </w:r>
    </w:p>
    <w:p>
      <w:pPr>
        <w:spacing w:after="0" w:before="0"/>
        <w:jc w:val="center"/>
      </w:pPr>
      <w:r>
        <w:rPr>
          <w:rFonts w:ascii="Arial" w:cs="Arial" w:eastAsia="Arial" w:hAnsi="Arial"/>
          <w:b w:val="false"/>
          <w:bCs w:val="false"/>
          <w:i w:val="false"/>
          <w:iCs w:val="false"/>
          <w:color w:val="1F2937"/>
          <w:sz w:val="20"/>
          <w:szCs w:val="20"/>
        </w:rPr>
        <w:t xml:space="preserve">Document version: 1.0  |  May 2026  |  Mode: Online (Non-Air-Gapped)  |  Classification: Internal</w:t>
      </w:r>
    </w:p>
    <w:sectPr>
      <w:headerReference w:type="default" r:id="rId7"/>
      <w:footerReference w:type="default" r:id="rId8"/>
      <w:pgSz w:w="12240" w:h="15840"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1D5DB" w:sz="4" w:space="4"/>
      </w:pBdr>
      <w:spacing w:after="100" w:before="40"/>
      <w:jc w:val="left"/>
    </w:pPr>
    <w:r>
      <w:rPr>
        <w:rFonts w:ascii="Arial" w:cs="Arial" w:eastAsia="Arial" w:hAnsi="Arial"/>
        <w:b w:val="false"/>
        <w:bCs w:val="false"/>
        <w:i w:val="false"/>
        <w:iCs w:val="false"/>
        <w:color w:val="9CA3AF"/>
        <w:sz w:val="16"/>
        <w:szCs w:val="16"/>
      </w:rPr>
      <w:t xml:space="preserve">For RPA Developer  |  v1.0  |  Dev Environment  |  Classification: Internal  |  </w:t>
    </w:r>
    <w:hyperlink w:history="1" r:id="rIdjloqda6-8n7bfeyegox_r">
      <w:r>
        <w:rPr>
          <w:rStyle w:val="Hyperlink"/>
          <w:rFonts w:ascii="Arial" w:cs="Arial" w:eastAsia="Arial" w:hAnsi="Arial"/>
          <w:sz w:val="16"/>
          <w:szCs w:val="16"/>
        </w:rPr>
        <w:t xml:space="preserve">docs.uipath.com — AS EKS/AKS 2023.10</w:t>
      </w:r>
    </w:hyperlink>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D6F42" w:sz="4" w:space="4"/>
      </w:pBdr>
      <w:spacing w:after="40" w:before="0"/>
      <w:jc w:val="left"/>
    </w:pPr>
    <w:r>
      <w:rPr>
        <w:rFonts w:ascii="Arial" w:cs="Arial" w:eastAsia="Arial" w:hAnsi="Arial"/>
        <w:b w:val="false"/>
        <w:bCs w:val="false"/>
        <w:i w:val="false"/>
        <w:iCs w:val="false"/>
        <w:color w:val="6B7280"/>
        <w:sz w:val="17"/>
        <w:szCs w:val="17"/>
      </w:rPr>
      <w:t xml:space="preserve">UiPath Standalone 2023.10.4  →  Automation Suite on EKS  |  Dev Migration Guide  |  🌐 Online / Non-Air-Gapped Installation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60"/>
      </w:pPr>
    </w:lvl>
  </w:abstractNum>
  <w:abstractNum w:abstractNumId="3" w15:restartNumberingAfterBreak="0">
    <w:multiLevelType w:val="hybridMultilevel"/>
    <w:lvl w:ilvl="0" w15:tentative="1">
      <w:start w:val="1"/>
      <w:numFmt w:val="decimal"/>
      <w:lvlText w:val="%1."/>
      <w:lvlJc w:val="left"/>
      <w:pPr>
        <w:ind w:left="600" w:hanging="28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F2937"/>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20"/>
      <w:outlineLvl w:val="0"/>
    </w:pPr>
    <w:rPr>
      <w:rFonts w:ascii="Arial" w:cs="Arial" w:eastAsia="Arial" w:hAnsi="Arial"/>
      <w:b/>
      <w:bCs/>
      <w:color w:val="1D6F42"/>
      <w:sz w:val="30"/>
      <w:szCs w:val="30"/>
    </w:rPr>
  </w:style>
  <w:style w:type="paragraph" w:styleId="Heading2">
    <w:name w:val="Heading 2"/>
    <w:basedOn w:val="Normal"/>
    <w:next w:val="Normal"/>
    <w:qFormat/>
    <w:pPr>
      <w:spacing w:after="100" w:before="240"/>
      <w:outlineLvl w:val="1"/>
    </w:pPr>
    <w:rPr>
      <w:rFonts w:ascii="Arial" w:cs="Arial" w:eastAsia="Arial" w:hAnsi="Arial"/>
      <w:b/>
      <w:bCs/>
      <w:color w:val="111827"/>
      <w:sz w:val="25"/>
      <w:szCs w:val="25"/>
    </w:rPr>
  </w:style>
  <w:style w:type="paragraph" w:styleId="Heading3">
    <w:name w:val="Heading 3"/>
    <w:basedOn w:val="Normal"/>
    <w:next w:val="Normal"/>
    <w:qFormat/>
    <w:pPr>
      <w:spacing w:after="80" w:before="180"/>
      <w:outlineLvl w:val="2"/>
    </w:pPr>
    <w:rPr>
      <w:rFonts w:ascii="Arial" w:cs="Arial" w:eastAsia="Arial" w:hAnsi="Arial"/>
      <w:b/>
      <w:bCs/>
      <w:color w:val="1E3A5F"/>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wdl1fccjx-gnac9u8frry" Type="http://schemas.openxmlformats.org/officeDocument/2006/relationships/hyperlink" Target="https://docs.uipath.com/automation-suite/automation-suite/2023.10/installation-guide-eks-aks/automation-suite-on-eksaks-overview" TargetMode="External"/><Relationship Id="rIdvv1rioyuos8_zup-hujuw" Type="http://schemas.openxmlformats.org/officeDocument/2006/relationships/hyperlink" Target="https://docs.uipath.com/automation-suite/automation-suite/2023.10/installation-guide-eks-aks/migrating-standalone-products-to-automation-suite" TargetMode="External"/><Relationship Id="rIdq7nfij4aokvacyjr4brxo" Type="http://schemas.openxmlformats.org/officeDocument/2006/relationships/hyperlink" Target="https://docs.uipath.com/automation-suite/automation-suite/2023.10/installation-guide-eks-aks/migration-compatibility-matrix" TargetMode="External"/><Relationship Id="rId_auwfkh9weanvibnplria" Type="http://schemas.openxmlformats.org/officeDocument/2006/relationships/hyperlink" Target="https://docs.uipath.com/automation-suite/automation-suite/2023.10/installation-guide-eks-aks/automation-suite-on-eksaks-overview" TargetMode="External"/><Relationship Id="rIdc0jiydnibjvhgy7_f6lfq" Type="http://schemas.openxmlformats.org/officeDocument/2006/relationships/hyperlink" Target="https://docs.uipath.com/automation-suite/automation-suite/2023.10/installation-guide-eks-aks/migration-compatibility-matrix" TargetMode="External"/><Relationship Id="rId3ttg_ja97hbbhgoiyveqa" Type="http://schemas.openxmlformats.org/officeDocument/2006/relationships/hyperlink" Target="https://docs.uipath.com/automation-suite/automation-suite/2023.10/installation-guide-eks-aks/migration-prerequisites" TargetMode="External"/><Relationship Id="rIdejl4hlviezejazqayiodz" Type="http://schemas.openxmlformats.org/officeDocument/2006/relationships/hyperlink" Target="https://docs.uipath.com/automation-suite/automation-suite/2023.10/installation-guide-eks-aks/downloading-the-installation-packages" TargetMode="External"/><Relationship Id="rIdgou61u_jh16hqdanzt7g-" Type="http://schemas.openxmlformats.org/officeDocument/2006/relationships/hyperlink" Target="https://docs.uipath.com/automation-suite/automation-suite/2023.10/installation-guide-eks-aks/migration-compatibility-matrix" TargetMode="External"/><Relationship Id="rIdc_daltwhvu77nv4jjuamn" Type="http://schemas.openxmlformats.org/officeDocument/2006/relationships/hyperlink" Target="https://docs.uipath.com/automation-suite/automation-suite/2023.10/installation-guide-eks-aks/orchestrator-appsettings" TargetMode="External"/><Relationship Id="rIdlgkrbzl8ickrmvzwum1s9" Type="http://schemas.openxmlformats.org/officeDocument/2006/relationships/hyperlink" Target="https://docs.uipath.com/automation-suite/automation-suite/2023.10/installation-guide-eks-aks/configuring-nlog" TargetMode="External"/><Relationship Id="rId4z0fnvg7svmlcgy9n7kpg" Type="http://schemas.openxmlformats.org/officeDocument/2006/relationships/hyperlink" Target="https://docs.uipath.com/automation-suite/automation-suite/2023.10/installation-guide-eks-aks/kubernetes-cluster-and-nodes" TargetMode="External"/><Relationship Id="rIddocf702ohcwoqp0pkoxt9" Type="http://schemas.openxmlformats.org/officeDocument/2006/relationships/hyperlink" Target="https://docs.uipath.com/automation-suite/automation-suite/2023.10/installation-guide-eks-aks/prerequisite-checks" TargetMode="External"/><Relationship Id="rIdahiln7ccrd9inhiup415h" Type="http://schemas.openxmlformats.org/officeDocument/2006/relationships/hyperlink" Target="https://docs.uipath.com/automation-suite/automation-suite/2023.10/installation-guide-eks-aks/managing-the-certificates" TargetMode="External"/><Relationship Id="rIdrxy2lcwtbgs3rirxjyyrb" Type="http://schemas.openxmlformats.org/officeDocument/2006/relationships/hyperlink" Target="https://docs.uipath.com/automation-suite/automation-suite/2023.10/installation-guide-eks-aks/deployment-scenarios" TargetMode="External"/><Relationship Id="rId-twywoiizwj6j9fbgnnb1" Type="http://schemas.openxmlformats.org/officeDocument/2006/relationships/hyperlink" Target="https://docs.uipath.com/automation-suite/automation-suite/2023.10/installation-guide-eks-aks/prerequisite-checks" TargetMode="External"/><Relationship Id="rIdz7ky6jukhsdk9vi1wwttw" Type="http://schemas.openxmlformats.org/officeDocument/2006/relationships/hyperlink" Target="https://docs.uipath.com/automation-suite/automation-suite/2023.10/installation-guide-eks-aks/installing-automation-suite" TargetMode="External"/><Relationship Id="rIdxcuaf-hpgm8ltotgqjgyu" Type="http://schemas.openxmlformats.org/officeDocument/2006/relationships/hyperlink" Target="https://docs.uipath.com/automation-suite/automation-suite/2023.10/installation-guide-eks-aks/configuring-the-cluster-in-the-input-json-file" TargetMode="External"/><Relationship Id="rIdb8_j7ltavpw4whptrn-jq" Type="http://schemas.openxmlformats.org/officeDocument/2006/relationships/hyperlink" Target="https://docs.uipath.com/automation-suite/automation-suite/2023.10/installation-guide-eks-aks/uipathctl" TargetMode="External"/><Relationship Id="rIdqty-fvmfygn8grm3urvgs" Type="http://schemas.openxmlformats.org/officeDocument/2006/relationships/hyperlink" Target="https://docs.uipath.com/automation-suite/automation-suite/2023.10/installation-guide-eks-aks/migrating-standalone-orchestrator" TargetMode="External"/><Relationship Id="rIdanmjpjr3r2_vaolqvnwzw" Type="http://schemas.openxmlformats.org/officeDocument/2006/relationships/hyperlink" Target="https://docs.uipath.com/automation-suite/automation-suite/2023.10/installation-guide-eks-aks/configuring-appsettings" TargetMode="External"/><Relationship Id="rIdjics03vcdpczbl-evydl2" Type="http://schemas.openxmlformats.org/officeDocument/2006/relationships/hyperlink" Target="https://docs.uipath.com/automation-suite/automation-suite/2023.10/installation-guide-eks-aks/orchestrator-appsettings" TargetMode="External"/><Relationship Id="rIdcg6c2yzhckt1wcbptb9hi" Type="http://schemas.openxmlformats.org/officeDocument/2006/relationships/hyperlink" Target="https://docs.uipath.com/automation-suite/automation-suite/2023.10/installation-guide-eks-aks/migration-prerequisites" TargetMode="External"/><Relationship Id="rId2xu7awz-tmwgfrn6w7slc" Type="http://schemas.openxmlformats.org/officeDocument/2006/relationships/hyperlink" Target="https://docs.uipath.com/automation-suite/automation-suite/2023.10/installation-guide-eks-aks/configuring-nlog" TargetMode="External"/><Relationship Id="rIdkylam1xhhdx8ind2cymlw" Type="http://schemas.openxmlformats.org/officeDocument/2006/relationships/hyperlink" Target="https://docs.uipath.com/automation-suite/automation-suite/2023.10/installation-guide-eks-aks/full-migration" TargetMode="External"/><Relationship Id="rIdcvsippadijfjhx63rtb4f" Type="http://schemas.openxmlformats.org/officeDocument/2006/relationships/hyperlink" Target="https://docs.uipath.com/automation-suite/automation-suite/2023.10/installation-guide-eks-aks/restoring-the-standalone-orchestrator-database" TargetMode="External"/><Relationship Id="rIduab-w_qvwbawogtiyli1z" Type="http://schemas.openxmlformats.org/officeDocument/2006/relationships/hyperlink" Target="https://docs.uipath.com/automation-suite/automation-suite/2023.10/installation-guide-eks-aks/moving-the-identity-organization-data" TargetMode="External"/><Relationship Id="rIdmhwkebo76m3drpsyzdo4g" Type="http://schemas.openxmlformats.org/officeDocument/2006/relationships/hyperlink" Target="https://docs.uipath.com/automation-suite/automation-suite/2023.10/installation-guide-eks-aks/merging-organizations-in-automation-suite" TargetMode="External"/><Relationship Id="rId0fmjncs56fgshcottzqql" Type="http://schemas.openxmlformats.org/officeDocument/2006/relationships/hyperlink" Target="https://docs.uipath.com/robot/standalone/2023.10/user-guide/connecting-robots-to-orchestrator" TargetMode="External"/><Relationship Id="rIdycetwhodkavbxgse2we1q" Type="http://schemas.openxmlformats.org/officeDocument/2006/relationships/hyperlink" Target="https://docs.uipath.com/test-manager/automation-suite/2023.10/user-guide/about-test-manager" TargetMode="External"/><Relationship Id="rIdh11r60vhfvam53xcsxasl" Type="http://schemas.openxmlformats.org/officeDocument/2006/relationships/hyperlink" Target="https://docs.uipath.com/automation-suite/automation-suite/2023.10/installation-guide-eks-aks/using-the-monitoring-stack" TargetMode="External"/><Relationship Id="rIdz_vlr6jpwuj8c5kj58vqp" Type="http://schemas.openxmlformats.org/officeDocument/2006/relationships/hyperlink" Target="https://docs.uipath.com/automation-suite/automation-suite/2023.10/installation-guide-eks-aks/troubleshooting" TargetMode="External"/><Relationship Id="rIdretjqwegzhne63sbj6pck" Type="http://schemas.openxmlformats.org/officeDocument/2006/relationships/hyperlink" Target="https://docs.uipath.com/automation-suite/automation-suite/2023.10/installation-guide-eks-aks/using-the-monitoring-stack" TargetMode="External"/><Relationship Id="rId4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Relationship Id="rIdjloqda6-8n7bfeyegox_r" Type="http://schemas.openxmlformats.org/officeDocument/2006/relationships/hyperlink" Target="https://docs.uipath.com/automation-suite/automation-suite/2023.10/installation-guide-eks-aks/automation-suite-on-eksaks-overview" TargetMode="External"/></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2026-05-02T10:30:00.951Z</dcterms:created>
  <dcterms:modified xsi:type="dcterms:W3CDTF">2026-05-02T10:30:00.952Z</dcterms:modified>
</cp:coreProperties>
</file>

<file path=docProps/custom.xml><?xml version="1.0" encoding="utf-8"?>
<Properties xmlns="http://schemas.openxmlformats.org/officeDocument/2006/custom-properties" xmlns:vt="http://schemas.openxmlformats.org/officeDocument/2006/docPropsVTypes"/>
</file>