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7B5C0" w14:textId="77777777" w:rsidR="00773480" w:rsidRPr="00A0461F" w:rsidRDefault="00773480" w:rsidP="00DA281C">
      <w:pPr>
        <w:pStyle w:val="Sansinterligne"/>
        <w:jc w:val="center"/>
        <w:rPr>
          <w:color w:val="000000"/>
          <w:kern w:val="36"/>
          <w:sz w:val="44"/>
          <w:szCs w:val="44"/>
          <w:lang w:eastAsia="fr-FR"/>
        </w:rPr>
      </w:pPr>
      <w:r w:rsidRPr="00A0461F">
        <w:rPr>
          <w:color w:val="000000"/>
          <w:kern w:val="36"/>
          <w:sz w:val="44"/>
          <w:szCs w:val="44"/>
          <w:lang w:eastAsia="fr-FR"/>
        </w:rPr>
        <w:t xml:space="preserve">UML - </w:t>
      </w:r>
      <w:r w:rsidRPr="00A0461F">
        <w:rPr>
          <w:color w:val="000000"/>
          <w:sz w:val="44"/>
          <w:szCs w:val="44"/>
        </w:rPr>
        <w:t>langage de modélisation objet unifié</w:t>
      </w:r>
    </w:p>
    <w:p w14:paraId="75546070" w14:textId="77777777" w:rsidR="00773480" w:rsidRPr="00A0461F" w:rsidRDefault="00773480" w:rsidP="00D17FC0">
      <w:pPr>
        <w:pStyle w:val="Sansinterligne"/>
        <w:rPr>
          <w:color w:val="000000"/>
          <w:kern w:val="36"/>
          <w:lang w:eastAsia="fr-FR"/>
        </w:rPr>
      </w:pPr>
    </w:p>
    <w:p w14:paraId="0AA5B5D4" w14:textId="18C4EA39" w:rsidR="009B17BD" w:rsidRPr="009B17BD" w:rsidRDefault="00773480" w:rsidP="009B17BD">
      <w:pPr>
        <w:pStyle w:val="Sansinterligne"/>
        <w:rPr>
          <w:color w:val="000000"/>
        </w:rPr>
      </w:pPr>
      <w:r w:rsidRPr="009B17BD">
        <w:rPr>
          <w:b/>
          <w:bCs/>
          <w:color w:val="000000"/>
        </w:rPr>
        <w:t>Introduction à la modélisation objet</w:t>
      </w:r>
      <w:r w:rsidR="009B17BD" w:rsidRPr="009B17BD">
        <w:rPr>
          <w:b/>
          <w:bCs/>
          <w:color w:val="000000"/>
        </w:rPr>
        <w:br/>
        <w:t>1. Le génie logiciel</w:t>
      </w:r>
      <w:r w:rsidR="009B17BD" w:rsidRPr="009B17BD">
        <w:rPr>
          <w:b/>
          <w:bCs/>
          <w:color w:val="000000"/>
        </w:rPr>
        <w:br/>
        <w:t>1.1 L’informatisation</w:t>
      </w:r>
      <w:r w:rsidR="009B17BD">
        <w:rPr>
          <w:color w:val="000000"/>
        </w:rPr>
        <w:br/>
      </w:r>
      <w:proofErr w:type="spellStart"/>
      <w:r w:rsidR="009B17BD" w:rsidRPr="009B17BD">
        <w:rPr>
          <w:color w:val="000000"/>
        </w:rPr>
        <w:t>L’informatisation</w:t>
      </w:r>
      <w:proofErr w:type="spellEnd"/>
      <w:r w:rsidR="009B17BD" w:rsidRPr="009B17BD">
        <w:rPr>
          <w:color w:val="000000"/>
        </w:rPr>
        <w:t xml:space="preserve"> est un phénomène majeur de notre époque, présent dans presque tous les domaines et objets du quotidien. Dans les entreprises, l’informatique occupe une place centrale au sein du système d’information, composé de matériel et de logiciels. Les investissements sont majoritairement consacrés aux logiciels (80%), car le matériel est désormais standardisé et fiable. Les principaux défis informatiques concernent donc le logiciel.</w:t>
      </w:r>
    </w:p>
    <w:p w14:paraId="503E1AAE" w14:textId="0695EC20" w:rsidR="009B17BD" w:rsidRPr="009B17BD" w:rsidRDefault="009B17BD" w:rsidP="009B17BD">
      <w:pPr>
        <w:pStyle w:val="NormalWeb"/>
        <w:rPr>
          <w:rFonts w:ascii="Calibri" w:eastAsia="Calibri" w:hAnsi="Calibri"/>
          <w:color w:val="000000"/>
          <w:sz w:val="22"/>
          <w:szCs w:val="22"/>
          <w:lang w:eastAsia="en-US"/>
        </w:rPr>
      </w:pPr>
      <w:r w:rsidRPr="009B17BD">
        <w:rPr>
          <w:rFonts w:ascii="Calibri" w:eastAsia="Calibri" w:hAnsi="Calibri"/>
          <w:b/>
          <w:bCs/>
          <w:color w:val="000000"/>
          <w:sz w:val="22"/>
          <w:szCs w:val="22"/>
          <w:lang w:eastAsia="en-US"/>
        </w:rPr>
        <w:t>1.2 Les logiciels</w:t>
      </w:r>
      <w:r>
        <w:rPr>
          <w:rFonts w:ascii="Calibri" w:eastAsia="Calibri" w:hAnsi="Calibri"/>
          <w:color w:val="000000"/>
          <w:sz w:val="22"/>
          <w:szCs w:val="22"/>
          <w:lang w:eastAsia="en-US"/>
        </w:rPr>
        <w:br/>
      </w:r>
      <w:r w:rsidRPr="009B17BD">
        <w:rPr>
          <w:rFonts w:ascii="Calibri" w:eastAsia="Calibri" w:hAnsi="Calibri"/>
          <w:color w:val="000000"/>
          <w:sz w:val="22"/>
          <w:szCs w:val="22"/>
          <w:lang w:eastAsia="en-US"/>
        </w:rPr>
        <w:t>Un logiciel est un ensemble de programmes permettant d’accomplir une tâche précise (par exemple, la gestion comptable). Selon leur complexité, les logiciels peuvent être développés par une seule personne ou de grandes équipes. Les projets de grande envergure soulèvent des problèmes de conception et de coordination, et la phase de développement représente la partie la plus coûteuse et la plus déterminante pour la réussite du produit.</w:t>
      </w:r>
    </w:p>
    <w:p w14:paraId="001B9E7A" w14:textId="75E800C1" w:rsidR="009B17BD" w:rsidRPr="009B17BD" w:rsidRDefault="009B17BD" w:rsidP="009B17BD">
      <w:pPr>
        <w:pStyle w:val="NormalWeb"/>
        <w:rPr>
          <w:rFonts w:ascii="Calibri" w:eastAsia="Calibri" w:hAnsi="Calibri"/>
          <w:color w:val="000000"/>
          <w:sz w:val="22"/>
          <w:szCs w:val="22"/>
          <w:lang w:eastAsia="en-US"/>
        </w:rPr>
      </w:pPr>
      <w:r w:rsidRPr="009B17BD">
        <w:rPr>
          <w:rFonts w:ascii="Calibri" w:eastAsia="Calibri" w:hAnsi="Calibri"/>
          <w:b/>
          <w:bCs/>
          <w:color w:val="000000"/>
          <w:sz w:val="22"/>
          <w:szCs w:val="22"/>
          <w:lang w:eastAsia="en-US"/>
        </w:rPr>
        <w:t>1.3 Le génie logiciel</w:t>
      </w:r>
      <w:r w:rsidRPr="009B17BD">
        <w:rPr>
          <w:rFonts w:ascii="Calibri" w:eastAsia="Calibri" w:hAnsi="Calibri"/>
          <w:b/>
          <w:bCs/>
          <w:color w:val="000000"/>
          <w:sz w:val="22"/>
          <w:szCs w:val="22"/>
          <w:lang w:eastAsia="en-US"/>
        </w:rPr>
        <w:br/>
      </w:r>
      <w:r w:rsidRPr="009B17BD">
        <w:rPr>
          <w:rFonts w:ascii="Calibri" w:eastAsia="Calibri" w:hAnsi="Calibri"/>
          <w:color w:val="000000"/>
          <w:sz w:val="22"/>
          <w:szCs w:val="22"/>
          <w:lang w:eastAsia="en-US"/>
        </w:rPr>
        <w:t>Le génie logiciel, défini en 1968 sous l’égide de l’OTAN, vise à améliorer la fiabilité et la qualité des logiciels tout en maîtrisant les coûts et les délais. Il est né en réponse à la crise du logiciel des années 1970, marquée par des coûts élevés, des retards, des logiciels peu fiables et difficiles à maintenir.</w:t>
      </w:r>
      <w:r w:rsidRPr="009B17BD">
        <w:rPr>
          <w:rFonts w:ascii="Calibri" w:eastAsia="Calibri" w:hAnsi="Calibri"/>
          <w:color w:val="000000"/>
          <w:sz w:val="22"/>
          <w:szCs w:val="22"/>
          <w:lang w:eastAsia="en-US"/>
        </w:rPr>
        <w:br/>
        <w:t>Le génie logiciel met donc l’accent sur une approche méthodologique rigoureuse, couvrant l’ensemble du cycle de vie du logiciel :</w:t>
      </w:r>
    </w:p>
    <w:p w14:paraId="3E9B519D" w14:textId="77777777" w:rsidR="009B17BD" w:rsidRPr="009B17BD" w:rsidRDefault="009B17BD" w:rsidP="009B17BD">
      <w:pPr>
        <w:pStyle w:val="NormalWeb"/>
        <w:numPr>
          <w:ilvl w:val="0"/>
          <w:numId w:val="34"/>
        </w:numPr>
        <w:rPr>
          <w:rFonts w:ascii="Calibri" w:eastAsia="Calibri" w:hAnsi="Calibri"/>
          <w:color w:val="000000"/>
          <w:sz w:val="22"/>
          <w:szCs w:val="22"/>
          <w:lang w:eastAsia="en-US"/>
        </w:rPr>
      </w:pPr>
      <w:r w:rsidRPr="009B17BD">
        <w:rPr>
          <w:rFonts w:ascii="Calibri" w:eastAsia="Calibri" w:hAnsi="Calibri"/>
          <w:color w:val="000000"/>
          <w:sz w:val="22"/>
          <w:szCs w:val="22"/>
          <w:lang w:eastAsia="en-US"/>
        </w:rPr>
        <w:t>Analyse des besoins</w:t>
      </w:r>
    </w:p>
    <w:p w14:paraId="6796BCB7" w14:textId="77777777" w:rsidR="009B17BD" w:rsidRPr="009B17BD" w:rsidRDefault="009B17BD" w:rsidP="009B17BD">
      <w:pPr>
        <w:pStyle w:val="NormalWeb"/>
        <w:numPr>
          <w:ilvl w:val="0"/>
          <w:numId w:val="34"/>
        </w:numPr>
        <w:rPr>
          <w:rFonts w:ascii="Calibri" w:eastAsia="Calibri" w:hAnsi="Calibri"/>
          <w:color w:val="000000"/>
          <w:sz w:val="22"/>
          <w:szCs w:val="22"/>
          <w:lang w:eastAsia="en-US"/>
        </w:rPr>
      </w:pPr>
      <w:r w:rsidRPr="009B17BD">
        <w:rPr>
          <w:rFonts w:ascii="Calibri" w:eastAsia="Calibri" w:hAnsi="Calibri"/>
          <w:color w:val="000000"/>
          <w:sz w:val="22"/>
          <w:szCs w:val="22"/>
          <w:lang w:eastAsia="en-US"/>
        </w:rPr>
        <w:t>Élaboration des spécifications</w:t>
      </w:r>
    </w:p>
    <w:p w14:paraId="1CD2A80D" w14:textId="77777777" w:rsidR="009B17BD" w:rsidRPr="009B17BD" w:rsidRDefault="009B17BD" w:rsidP="009B17BD">
      <w:pPr>
        <w:pStyle w:val="NormalWeb"/>
        <w:numPr>
          <w:ilvl w:val="0"/>
          <w:numId w:val="34"/>
        </w:numPr>
        <w:rPr>
          <w:rFonts w:ascii="Calibri" w:eastAsia="Calibri" w:hAnsi="Calibri"/>
          <w:color w:val="000000"/>
          <w:sz w:val="22"/>
          <w:szCs w:val="22"/>
          <w:lang w:eastAsia="en-US"/>
        </w:rPr>
      </w:pPr>
      <w:r w:rsidRPr="009B17BD">
        <w:rPr>
          <w:rFonts w:ascii="Calibri" w:eastAsia="Calibri" w:hAnsi="Calibri"/>
          <w:color w:val="000000"/>
          <w:sz w:val="22"/>
          <w:szCs w:val="22"/>
          <w:lang w:eastAsia="en-US"/>
        </w:rPr>
        <w:t>Conceptualisation</w:t>
      </w:r>
    </w:p>
    <w:p w14:paraId="5885BFF5" w14:textId="77777777" w:rsidR="009B17BD" w:rsidRPr="009B17BD" w:rsidRDefault="009B17BD" w:rsidP="009B17BD">
      <w:pPr>
        <w:pStyle w:val="NormalWeb"/>
        <w:numPr>
          <w:ilvl w:val="0"/>
          <w:numId w:val="34"/>
        </w:numPr>
        <w:rPr>
          <w:rFonts w:ascii="Calibri" w:eastAsia="Calibri" w:hAnsi="Calibri"/>
          <w:color w:val="000000"/>
          <w:sz w:val="22"/>
          <w:szCs w:val="22"/>
          <w:lang w:eastAsia="en-US"/>
        </w:rPr>
      </w:pPr>
      <w:r w:rsidRPr="009B17BD">
        <w:rPr>
          <w:rFonts w:ascii="Calibri" w:eastAsia="Calibri" w:hAnsi="Calibri"/>
          <w:color w:val="000000"/>
          <w:sz w:val="22"/>
          <w:szCs w:val="22"/>
          <w:lang w:eastAsia="en-US"/>
        </w:rPr>
        <w:t>Développement</w:t>
      </w:r>
    </w:p>
    <w:p w14:paraId="1E21ED8D" w14:textId="77777777" w:rsidR="009B17BD" w:rsidRPr="009B17BD" w:rsidRDefault="009B17BD" w:rsidP="009B17BD">
      <w:pPr>
        <w:pStyle w:val="NormalWeb"/>
        <w:numPr>
          <w:ilvl w:val="0"/>
          <w:numId w:val="34"/>
        </w:numPr>
        <w:rPr>
          <w:rFonts w:ascii="Calibri" w:eastAsia="Calibri" w:hAnsi="Calibri"/>
          <w:color w:val="000000"/>
          <w:sz w:val="22"/>
          <w:szCs w:val="22"/>
          <w:lang w:eastAsia="en-US"/>
        </w:rPr>
      </w:pPr>
      <w:r w:rsidRPr="009B17BD">
        <w:rPr>
          <w:rFonts w:ascii="Calibri" w:eastAsia="Calibri" w:hAnsi="Calibri"/>
          <w:color w:val="000000"/>
          <w:sz w:val="22"/>
          <w:szCs w:val="22"/>
          <w:lang w:eastAsia="en-US"/>
        </w:rPr>
        <w:t>Tests</w:t>
      </w:r>
    </w:p>
    <w:p w14:paraId="666A3CC0" w14:textId="62900D5B" w:rsidR="00773480" w:rsidRPr="000C5A6B" w:rsidRDefault="009B17BD" w:rsidP="00D17FC0">
      <w:pPr>
        <w:pStyle w:val="NormalWeb"/>
        <w:numPr>
          <w:ilvl w:val="0"/>
          <w:numId w:val="34"/>
        </w:numPr>
        <w:rPr>
          <w:rFonts w:ascii="Calibri" w:eastAsia="Calibri" w:hAnsi="Calibri"/>
          <w:color w:val="000000"/>
          <w:sz w:val="22"/>
          <w:szCs w:val="22"/>
          <w:lang w:eastAsia="en-US"/>
        </w:rPr>
      </w:pPr>
      <w:r w:rsidRPr="009B17BD">
        <w:rPr>
          <w:rFonts w:ascii="Calibri" w:eastAsia="Calibri" w:hAnsi="Calibri"/>
          <w:color w:val="000000"/>
          <w:sz w:val="22"/>
          <w:szCs w:val="22"/>
          <w:lang w:eastAsia="en-US"/>
        </w:rPr>
        <w:t>Maintenance</w:t>
      </w:r>
    </w:p>
    <w:p w14:paraId="14A9872A" w14:textId="77777777" w:rsidR="00773480" w:rsidRPr="00A0461F" w:rsidRDefault="00773480" w:rsidP="000A2D30">
      <w:pPr>
        <w:pStyle w:val="Sansinterligne"/>
        <w:rPr>
          <w:b/>
          <w:color w:val="000000"/>
        </w:rPr>
      </w:pPr>
      <w:bookmarkStart w:id="0" w:name="htoc7"/>
      <w:proofErr w:type="gramStart"/>
      <w:r w:rsidRPr="00A0461F">
        <w:rPr>
          <w:b/>
          <w:color w:val="000000"/>
        </w:rPr>
        <w:t>2</w:t>
      </w:r>
      <w:bookmarkEnd w:id="0"/>
      <w:r w:rsidRPr="00A0461F">
        <w:rPr>
          <w:b/>
          <w:color w:val="000000"/>
        </w:rPr>
        <w:t>  Modélisation</w:t>
      </w:r>
      <w:proofErr w:type="gramEnd"/>
      <w:r w:rsidRPr="00A0461F">
        <w:rPr>
          <w:b/>
          <w:color w:val="000000"/>
        </w:rPr>
        <w:t>, cycles de vie et méthodes</w:t>
      </w:r>
    </w:p>
    <w:p w14:paraId="46B321EF" w14:textId="77777777" w:rsidR="00773480" w:rsidRPr="00A0461F" w:rsidRDefault="00773480" w:rsidP="000A2D30">
      <w:pPr>
        <w:pStyle w:val="Sansinterligne"/>
        <w:rPr>
          <w:b/>
          <w:color w:val="000000"/>
        </w:rPr>
      </w:pPr>
      <w:bookmarkStart w:id="1" w:name="htoc8"/>
      <w:proofErr w:type="gramStart"/>
      <w:r w:rsidRPr="00A0461F">
        <w:rPr>
          <w:b/>
          <w:color w:val="000000"/>
        </w:rPr>
        <w:t>2.1</w:t>
      </w:r>
      <w:bookmarkEnd w:id="1"/>
      <w:r w:rsidRPr="00A0461F">
        <w:rPr>
          <w:b/>
          <w:color w:val="000000"/>
        </w:rPr>
        <w:t>  Pourquoi</w:t>
      </w:r>
      <w:proofErr w:type="gramEnd"/>
      <w:r w:rsidRPr="00A0461F">
        <w:rPr>
          <w:b/>
          <w:color w:val="000000"/>
        </w:rPr>
        <w:t xml:space="preserve"> et comment modéliser ? </w:t>
      </w:r>
    </w:p>
    <w:p w14:paraId="6129B932" w14:textId="77777777" w:rsidR="00773480" w:rsidRPr="00A0461F" w:rsidRDefault="00773480" w:rsidP="000A2D30">
      <w:pPr>
        <w:pStyle w:val="Sansinterligne"/>
        <w:rPr>
          <w:b/>
          <w:color w:val="000000"/>
        </w:rPr>
      </w:pPr>
    </w:p>
    <w:p w14:paraId="66ECDBB9" w14:textId="77777777" w:rsidR="000C5A6B" w:rsidRPr="000C5A6B" w:rsidRDefault="000C5A6B" w:rsidP="000C5A6B">
      <w:pPr>
        <w:pStyle w:val="Sansinterligne"/>
        <w:jc w:val="both"/>
        <w:rPr>
          <w:b/>
          <w:bCs/>
          <w:color w:val="000000"/>
        </w:rPr>
      </w:pPr>
      <w:r w:rsidRPr="000C5A6B">
        <w:rPr>
          <w:b/>
          <w:bCs/>
          <w:color w:val="000000"/>
        </w:rPr>
        <w:t>Qu’est-ce qu’un modèle ?</w:t>
      </w:r>
    </w:p>
    <w:p w14:paraId="27B64497" w14:textId="77777777" w:rsidR="000C5A6B" w:rsidRPr="000C5A6B" w:rsidRDefault="000C5A6B" w:rsidP="000C5A6B">
      <w:pPr>
        <w:pStyle w:val="Sansinterligne"/>
        <w:jc w:val="both"/>
        <w:rPr>
          <w:color w:val="000000"/>
        </w:rPr>
      </w:pPr>
      <w:r w:rsidRPr="000C5A6B">
        <w:rPr>
          <w:color w:val="000000"/>
        </w:rPr>
        <w:t>Un modèle est une représentation simplifiée d’un phénomène, d’un système ou d’un processus réel. Il sert à décrire, expliquer ou prévoir le fonctionnement de ce qu’il représente. Contrairement à une théorie purement conceptuelle, un modèle est orienté vers l’action et l’application pratique.</w:t>
      </w:r>
    </w:p>
    <w:p w14:paraId="16721C6A" w14:textId="77777777" w:rsidR="000C5A6B" w:rsidRPr="000C5A6B" w:rsidRDefault="000C5A6B" w:rsidP="000C5A6B">
      <w:pPr>
        <w:pStyle w:val="Sansinterligne"/>
        <w:jc w:val="both"/>
        <w:rPr>
          <w:b/>
          <w:bCs/>
          <w:color w:val="000000"/>
        </w:rPr>
      </w:pPr>
      <w:r w:rsidRPr="000C5A6B">
        <w:rPr>
          <w:b/>
          <w:bCs/>
          <w:color w:val="000000"/>
        </w:rPr>
        <w:t>Pourquoi modéliser ?</w:t>
      </w:r>
    </w:p>
    <w:p w14:paraId="32B8D3E4" w14:textId="77777777" w:rsidR="000C5A6B" w:rsidRPr="000C5A6B" w:rsidRDefault="000C5A6B" w:rsidP="000C5A6B">
      <w:pPr>
        <w:pStyle w:val="Sansinterligne"/>
        <w:jc w:val="both"/>
        <w:rPr>
          <w:color w:val="000000"/>
        </w:rPr>
      </w:pPr>
      <w:r w:rsidRPr="000C5A6B">
        <w:rPr>
          <w:color w:val="000000"/>
        </w:rPr>
        <w:t>La modélisation permet de mieux comprendre un système avant sa mise en œuvre, d’en maîtriser la complexité et d’en assurer la cohérence. Elle fournit un langage commun et précis pour faciliter la communication entre les différents acteurs du projet, notamment entre la maîtrise d’ouvrage (MOA) et la maîtrise d’œuvre (MOE).</w:t>
      </w:r>
    </w:p>
    <w:p w14:paraId="77A5B34F" w14:textId="77777777" w:rsidR="000C5A6B" w:rsidRPr="000C5A6B" w:rsidRDefault="000C5A6B" w:rsidP="000C5A6B">
      <w:pPr>
        <w:pStyle w:val="Sansinterligne"/>
        <w:jc w:val="both"/>
        <w:rPr>
          <w:b/>
          <w:bCs/>
          <w:color w:val="000000"/>
        </w:rPr>
      </w:pPr>
      <w:r w:rsidRPr="000C5A6B">
        <w:rPr>
          <w:b/>
          <w:bCs/>
          <w:color w:val="000000"/>
        </w:rPr>
        <w:t>Qui doit modéliser ?</w:t>
      </w:r>
    </w:p>
    <w:p w14:paraId="2ADCC39A" w14:textId="77777777" w:rsidR="000C5A6B" w:rsidRPr="000C5A6B" w:rsidRDefault="000C5A6B" w:rsidP="000C5A6B">
      <w:pPr>
        <w:pStyle w:val="Sansinterligne"/>
        <w:jc w:val="both"/>
        <w:rPr>
          <w:color w:val="000000"/>
        </w:rPr>
      </w:pPr>
      <w:r w:rsidRPr="000C5A6B">
        <w:rPr>
          <w:color w:val="000000"/>
        </w:rPr>
        <w:t>La modélisation est souvent confiée à la MOE, mais cela peut être une erreur, car celle-ci se concentre sur les aspects techniques plutôt que sur les besoins métiers. Il est préférable que la MOA réalise la modélisation afin que le métier garde la maîtrise de ses concepts, tandis que la MOE intervient ensuite pour intégrer les contraintes techniques.</w:t>
      </w:r>
    </w:p>
    <w:p w14:paraId="77C5E346" w14:textId="77777777" w:rsidR="00773480" w:rsidRPr="00A0461F" w:rsidRDefault="00773480" w:rsidP="000A2D30">
      <w:pPr>
        <w:pStyle w:val="Sansinterligne"/>
        <w:jc w:val="both"/>
        <w:rPr>
          <w:color w:val="000000"/>
        </w:rPr>
      </w:pPr>
    </w:p>
    <w:p w14:paraId="7DACE44B" w14:textId="77777777" w:rsidR="00773480" w:rsidRPr="00A0461F" w:rsidRDefault="00773480" w:rsidP="000A2D30">
      <w:pPr>
        <w:pStyle w:val="Sansinterligne"/>
        <w:jc w:val="both"/>
        <w:rPr>
          <w:b/>
          <w:color w:val="000000"/>
        </w:rPr>
      </w:pPr>
      <w:r w:rsidRPr="00A0461F">
        <w:rPr>
          <w:b/>
          <w:color w:val="000000"/>
        </w:rPr>
        <w:lastRenderedPageBreak/>
        <w:t>Maîtrise d’ouvrage et maîtrise d’œuvre</w:t>
      </w:r>
    </w:p>
    <w:p w14:paraId="6CBF18CA" w14:textId="77777777" w:rsidR="00773480" w:rsidRPr="00A0461F" w:rsidRDefault="00773480" w:rsidP="000A2D30">
      <w:pPr>
        <w:pStyle w:val="Sansinterligne"/>
        <w:rPr>
          <w:b/>
          <w:bCs/>
          <w:color w:val="000000"/>
        </w:rPr>
      </w:pPr>
      <w:bookmarkStart w:id="2" w:name="@sub10"/>
      <w:bookmarkStart w:id="3" w:name="@sub11"/>
      <w:bookmarkStart w:id="4" w:name="sec_ouvrage_oeuvre"/>
      <w:bookmarkEnd w:id="2"/>
      <w:bookmarkEnd w:id="3"/>
      <w:bookmarkEnd w:id="4"/>
    </w:p>
    <w:p w14:paraId="7A26EDD9" w14:textId="77777777" w:rsidR="00773480" w:rsidRPr="00A0461F" w:rsidRDefault="00773480" w:rsidP="000A2D30">
      <w:pPr>
        <w:pStyle w:val="Sansinterligne"/>
        <w:rPr>
          <w:color w:val="000000"/>
        </w:rPr>
      </w:pPr>
      <w:r w:rsidRPr="00A0461F">
        <w:rPr>
          <w:b/>
          <w:bCs/>
          <w:color w:val="000000"/>
        </w:rPr>
        <w:t xml:space="preserve">Maître d’ouvrage (MOA) : </w:t>
      </w:r>
    </w:p>
    <w:p w14:paraId="427F9066" w14:textId="77777777" w:rsidR="00773480" w:rsidRPr="00A0461F" w:rsidRDefault="00773480" w:rsidP="000A2D30">
      <w:pPr>
        <w:pStyle w:val="Sansinterligne"/>
        <w:rPr>
          <w:color w:val="000000"/>
        </w:rPr>
      </w:pPr>
      <w:r w:rsidRPr="00A0461F">
        <w:rPr>
          <w:color w:val="000000"/>
        </w:rPr>
        <w:t xml:space="preserve">Le MOA est une personne morale (entreprise, direction etc.), une entité de l’organisation. Ce n’est jamais une personne. </w:t>
      </w:r>
    </w:p>
    <w:p w14:paraId="32D3688E" w14:textId="77777777" w:rsidR="00773480" w:rsidRPr="00A0461F" w:rsidRDefault="00773480" w:rsidP="000A2D30">
      <w:pPr>
        <w:pStyle w:val="Sansinterligne"/>
        <w:rPr>
          <w:b/>
          <w:bCs/>
          <w:color w:val="000000"/>
        </w:rPr>
      </w:pPr>
    </w:p>
    <w:p w14:paraId="735EDEB5" w14:textId="77777777" w:rsidR="00773480" w:rsidRPr="00A0461F" w:rsidRDefault="00773480" w:rsidP="000A2D30">
      <w:pPr>
        <w:pStyle w:val="Sansinterligne"/>
        <w:rPr>
          <w:color w:val="000000"/>
        </w:rPr>
      </w:pPr>
      <w:r w:rsidRPr="00A0461F">
        <w:rPr>
          <w:b/>
          <w:bCs/>
          <w:color w:val="000000"/>
        </w:rPr>
        <w:t xml:space="preserve">Maître d’œuvre (MOE) : </w:t>
      </w:r>
    </w:p>
    <w:p w14:paraId="33A7D910" w14:textId="77777777" w:rsidR="000C5A6B" w:rsidRPr="000C5A6B" w:rsidRDefault="000C5A6B" w:rsidP="000C5A6B">
      <w:pPr>
        <w:pStyle w:val="Sansinterligne"/>
        <w:rPr>
          <w:color w:val="000000"/>
        </w:rPr>
      </w:pPr>
      <w:r w:rsidRPr="000C5A6B">
        <w:rPr>
          <w:color w:val="000000"/>
        </w:rPr>
        <w:t xml:space="preserve">Le </w:t>
      </w:r>
      <w:r w:rsidRPr="000C5A6B">
        <w:rPr>
          <w:b/>
          <w:bCs/>
          <w:color w:val="000000"/>
        </w:rPr>
        <w:t>MOE (Maîtrise d’Œuvre)</w:t>
      </w:r>
      <w:r w:rsidRPr="000C5A6B">
        <w:rPr>
          <w:color w:val="000000"/>
        </w:rPr>
        <w:t xml:space="preserve"> est une </w:t>
      </w:r>
      <w:r w:rsidRPr="000C5A6B">
        <w:rPr>
          <w:b/>
          <w:bCs/>
          <w:color w:val="000000"/>
        </w:rPr>
        <w:t>entité responsable de la réalisation technique</w:t>
      </w:r>
      <w:r w:rsidRPr="000C5A6B">
        <w:rPr>
          <w:color w:val="000000"/>
        </w:rPr>
        <w:t xml:space="preserve"> d’une solution informatique. Il conseille le </w:t>
      </w:r>
      <w:r w:rsidRPr="000C5A6B">
        <w:rPr>
          <w:b/>
          <w:bCs/>
          <w:color w:val="000000"/>
        </w:rPr>
        <w:t>MOA (Maîtrise d’Ouvrage)</w:t>
      </w:r>
      <w:r w:rsidRPr="000C5A6B">
        <w:rPr>
          <w:color w:val="000000"/>
        </w:rPr>
        <w:t xml:space="preserve"> afin d’optimiser l’usage des technologies disponibles. Le </w:t>
      </w:r>
      <w:r w:rsidRPr="000C5A6B">
        <w:rPr>
          <w:b/>
          <w:bCs/>
          <w:color w:val="000000"/>
        </w:rPr>
        <w:t>MOA</w:t>
      </w:r>
      <w:r w:rsidRPr="000C5A6B">
        <w:rPr>
          <w:color w:val="000000"/>
        </w:rPr>
        <w:t xml:space="preserve"> agit comme </w:t>
      </w:r>
      <w:r w:rsidRPr="000C5A6B">
        <w:rPr>
          <w:b/>
          <w:bCs/>
          <w:color w:val="000000"/>
        </w:rPr>
        <w:t>client</w:t>
      </w:r>
      <w:r w:rsidRPr="000C5A6B">
        <w:rPr>
          <w:color w:val="000000"/>
        </w:rPr>
        <w:t>, passant commande au MOE d’un produit répondant à ses besoins.</w:t>
      </w:r>
    </w:p>
    <w:p w14:paraId="493F1B9F" w14:textId="77777777" w:rsidR="000C5A6B" w:rsidRPr="000C5A6B" w:rsidRDefault="000C5A6B" w:rsidP="000C5A6B">
      <w:pPr>
        <w:pStyle w:val="Sansinterligne"/>
        <w:rPr>
          <w:color w:val="000000"/>
        </w:rPr>
      </w:pPr>
      <w:r w:rsidRPr="000C5A6B">
        <w:rPr>
          <w:color w:val="000000"/>
        </w:rPr>
        <w:t xml:space="preserve">Le </w:t>
      </w:r>
      <w:r w:rsidRPr="000C5A6B">
        <w:rPr>
          <w:b/>
          <w:bCs/>
          <w:color w:val="000000"/>
        </w:rPr>
        <w:t>MOE</w:t>
      </w:r>
      <w:r w:rsidRPr="000C5A6B">
        <w:rPr>
          <w:color w:val="000000"/>
        </w:rPr>
        <w:t xml:space="preserve"> peut </w:t>
      </w:r>
      <w:r w:rsidRPr="000C5A6B">
        <w:rPr>
          <w:b/>
          <w:bCs/>
          <w:color w:val="000000"/>
        </w:rPr>
        <w:t>réaliser lui-même</w:t>
      </w:r>
      <w:r w:rsidRPr="000C5A6B">
        <w:rPr>
          <w:color w:val="000000"/>
        </w:rPr>
        <w:t xml:space="preserve"> le produit ou </w:t>
      </w:r>
      <w:r w:rsidRPr="000C5A6B">
        <w:rPr>
          <w:b/>
          <w:bCs/>
          <w:color w:val="000000"/>
        </w:rPr>
        <w:t>faire appel à des fournisseurs</w:t>
      </w:r>
      <w:r w:rsidRPr="000C5A6B">
        <w:rPr>
          <w:color w:val="000000"/>
        </w:rPr>
        <w:t xml:space="preserve"> dont il coordonne le travail. Il veille à la </w:t>
      </w:r>
      <w:r w:rsidRPr="000C5A6B">
        <w:rPr>
          <w:b/>
          <w:bCs/>
          <w:color w:val="000000"/>
        </w:rPr>
        <w:t>cohérence</w:t>
      </w:r>
      <w:r w:rsidRPr="000C5A6B">
        <w:rPr>
          <w:color w:val="000000"/>
        </w:rPr>
        <w:t xml:space="preserve">, à la </w:t>
      </w:r>
      <w:r w:rsidRPr="000C5A6B">
        <w:rPr>
          <w:b/>
          <w:bCs/>
          <w:color w:val="000000"/>
        </w:rPr>
        <w:t>compatibilité</w:t>
      </w:r>
      <w:r w:rsidRPr="000C5A6B">
        <w:rPr>
          <w:color w:val="000000"/>
        </w:rPr>
        <w:t xml:space="preserve">, à la </w:t>
      </w:r>
      <w:r w:rsidRPr="000C5A6B">
        <w:rPr>
          <w:b/>
          <w:bCs/>
          <w:color w:val="000000"/>
        </w:rPr>
        <w:t>qualité technique</w:t>
      </w:r>
      <w:r w:rsidRPr="000C5A6B">
        <w:rPr>
          <w:color w:val="000000"/>
        </w:rPr>
        <w:t xml:space="preserve">, au </w:t>
      </w:r>
      <w:r w:rsidRPr="000C5A6B">
        <w:rPr>
          <w:b/>
          <w:bCs/>
          <w:color w:val="000000"/>
        </w:rPr>
        <w:t>respect des délais</w:t>
      </w:r>
      <w:r w:rsidRPr="000C5A6B">
        <w:rPr>
          <w:color w:val="000000"/>
        </w:rPr>
        <w:t xml:space="preserve"> et à la </w:t>
      </w:r>
      <w:r w:rsidRPr="000C5A6B">
        <w:rPr>
          <w:b/>
          <w:bCs/>
          <w:color w:val="000000"/>
        </w:rPr>
        <w:t>réduction des risques</w:t>
      </w:r>
      <w:r w:rsidRPr="000C5A6B">
        <w:rPr>
          <w:color w:val="000000"/>
        </w:rPr>
        <w:t>.</w:t>
      </w:r>
    </w:p>
    <w:p w14:paraId="7FCC3B93" w14:textId="036D5505" w:rsidR="00773480" w:rsidRPr="00A0461F" w:rsidRDefault="000C5A6B" w:rsidP="000A2D30">
      <w:pPr>
        <w:pStyle w:val="Sansinterligne"/>
        <w:rPr>
          <w:color w:val="000000"/>
        </w:rPr>
      </w:pPr>
      <w:r w:rsidRPr="000C5A6B">
        <w:rPr>
          <w:color w:val="000000"/>
        </w:rPr>
        <w:t xml:space="preserve">La </w:t>
      </w:r>
      <w:r w:rsidRPr="000C5A6B">
        <w:rPr>
          <w:b/>
          <w:bCs/>
          <w:color w:val="000000"/>
        </w:rPr>
        <w:t>relation entre MOA et MOE</w:t>
      </w:r>
      <w:r w:rsidRPr="000C5A6B">
        <w:rPr>
          <w:color w:val="000000"/>
        </w:rPr>
        <w:t xml:space="preserve"> est formalisée par un </w:t>
      </w:r>
      <w:r w:rsidRPr="000C5A6B">
        <w:rPr>
          <w:b/>
          <w:bCs/>
          <w:color w:val="000000"/>
        </w:rPr>
        <w:t>contrat</w:t>
      </w:r>
      <w:r w:rsidRPr="000C5A6B">
        <w:rPr>
          <w:color w:val="000000"/>
        </w:rPr>
        <w:t xml:space="preserve"> précisant leurs engagements mutuels. Avant la livraison au MOA, le MOE effectue les </w:t>
      </w:r>
      <w:r w:rsidRPr="000C5A6B">
        <w:rPr>
          <w:b/>
          <w:bCs/>
          <w:color w:val="000000"/>
        </w:rPr>
        <w:t>tests de validation interne</w:t>
      </w:r>
      <w:r w:rsidRPr="000C5A6B">
        <w:rPr>
          <w:color w:val="000000"/>
        </w:rPr>
        <w:t xml:space="preserve"> (« recette usine ») pour garantir la conformité technique du produit.</w:t>
      </w:r>
    </w:p>
    <w:p w14:paraId="5916813E" w14:textId="77777777" w:rsidR="00773480" w:rsidRPr="00A0461F" w:rsidRDefault="00773480" w:rsidP="000A2D30">
      <w:pPr>
        <w:pStyle w:val="Sansinterligne"/>
        <w:rPr>
          <w:color w:val="000000"/>
        </w:rPr>
      </w:pPr>
    </w:p>
    <w:p w14:paraId="4F6917B1" w14:textId="77777777" w:rsidR="00773480" w:rsidRPr="00A0461F" w:rsidRDefault="00773480" w:rsidP="000A2D30">
      <w:pPr>
        <w:pStyle w:val="Sansinterligne"/>
        <w:jc w:val="both"/>
        <w:rPr>
          <w:b/>
          <w:color w:val="000000"/>
        </w:rPr>
      </w:pPr>
      <w:bookmarkStart w:id="5" w:name="htoc9"/>
      <w:proofErr w:type="gramStart"/>
      <w:r w:rsidRPr="00A0461F">
        <w:rPr>
          <w:b/>
          <w:color w:val="000000"/>
        </w:rPr>
        <w:t>2.2</w:t>
      </w:r>
      <w:bookmarkEnd w:id="5"/>
      <w:r w:rsidRPr="00A0461F">
        <w:rPr>
          <w:b/>
          <w:color w:val="000000"/>
        </w:rPr>
        <w:t>  Le</w:t>
      </w:r>
      <w:proofErr w:type="gramEnd"/>
      <w:r w:rsidRPr="00A0461F">
        <w:rPr>
          <w:b/>
          <w:color w:val="000000"/>
        </w:rPr>
        <w:t xml:space="preserve"> cycle de vie d’un logiciel</w:t>
      </w:r>
    </w:p>
    <w:p w14:paraId="3912EF32" w14:textId="77777777" w:rsidR="003A2093" w:rsidRPr="003A2093" w:rsidRDefault="003A2093" w:rsidP="003A2093">
      <w:pPr>
        <w:pStyle w:val="Sansinterligne"/>
        <w:jc w:val="both"/>
        <w:rPr>
          <w:color w:val="000000"/>
        </w:rPr>
      </w:pPr>
      <w:bookmarkStart w:id="6" w:name="@sub12"/>
      <w:bookmarkStart w:id="7" w:name="@sub13"/>
      <w:bookmarkEnd w:id="6"/>
      <w:bookmarkEnd w:id="7"/>
      <w:r w:rsidRPr="003A2093">
        <w:rPr>
          <w:color w:val="000000"/>
        </w:rPr>
        <w:t xml:space="preserve">Le </w:t>
      </w:r>
      <w:r w:rsidRPr="003A2093">
        <w:rPr>
          <w:b/>
          <w:bCs/>
          <w:color w:val="000000"/>
        </w:rPr>
        <w:t>cycle de vie d’un logiciel</w:t>
      </w:r>
      <w:r w:rsidRPr="003A2093">
        <w:rPr>
          <w:color w:val="000000"/>
        </w:rPr>
        <w:t xml:space="preserve"> regroupe </w:t>
      </w:r>
      <w:r w:rsidRPr="003A2093">
        <w:rPr>
          <w:b/>
          <w:bCs/>
          <w:color w:val="000000"/>
        </w:rPr>
        <w:t>toutes les étapes</w:t>
      </w:r>
      <w:r w:rsidRPr="003A2093">
        <w:rPr>
          <w:color w:val="000000"/>
        </w:rPr>
        <w:t xml:space="preserve"> de son existence, depuis la </w:t>
      </w:r>
      <w:r w:rsidRPr="003A2093">
        <w:rPr>
          <w:b/>
          <w:bCs/>
          <w:color w:val="000000"/>
        </w:rPr>
        <w:t>conception</w:t>
      </w:r>
      <w:r w:rsidRPr="003A2093">
        <w:rPr>
          <w:color w:val="000000"/>
        </w:rPr>
        <w:t xml:space="preserve"> jusqu’à son </w:t>
      </w:r>
      <w:r w:rsidRPr="003A2093">
        <w:rPr>
          <w:b/>
          <w:bCs/>
          <w:color w:val="000000"/>
        </w:rPr>
        <w:t>abandon</w:t>
      </w:r>
      <w:r w:rsidRPr="003A2093">
        <w:rPr>
          <w:color w:val="000000"/>
        </w:rPr>
        <w:t xml:space="preserve">. Ce découpage vise à définir des </w:t>
      </w:r>
      <w:r w:rsidRPr="003A2093">
        <w:rPr>
          <w:b/>
          <w:bCs/>
          <w:color w:val="000000"/>
        </w:rPr>
        <w:t>étapes intermédiaires</w:t>
      </w:r>
      <w:r w:rsidRPr="003A2093">
        <w:rPr>
          <w:color w:val="000000"/>
        </w:rPr>
        <w:t xml:space="preserve"> pour </w:t>
      </w:r>
      <w:r w:rsidRPr="003A2093">
        <w:rPr>
          <w:b/>
          <w:bCs/>
          <w:color w:val="000000"/>
        </w:rPr>
        <w:t>valider la conformité</w:t>
      </w:r>
      <w:r w:rsidRPr="003A2093">
        <w:rPr>
          <w:color w:val="000000"/>
        </w:rPr>
        <w:t xml:space="preserve"> du logiciel aux besoins et </w:t>
      </w:r>
      <w:r w:rsidRPr="003A2093">
        <w:rPr>
          <w:b/>
          <w:bCs/>
          <w:color w:val="000000"/>
        </w:rPr>
        <w:t>vérifier la qualité</w:t>
      </w:r>
      <w:r w:rsidRPr="003A2093">
        <w:rPr>
          <w:color w:val="000000"/>
        </w:rPr>
        <w:t xml:space="preserve"> du processus de développement.</w:t>
      </w:r>
    </w:p>
    <w:p w14:paraId="266F10EE" w14:textId="77777777" w:rsidR="003A2093" w:rsidRPr="003A2093" w:rsidRDefault="003A2093" w:rsidP="003A2093">
      <w:pPr>
        <w:pStyle w:val="Sansinterligne"/>
        <w:jc w:val="both"/>
        <w:rPr>
          <w:color w:val="000000"/>
        </w:rPr>
      </w:pPr>
      <w:r w:rsidRPr="003A2093">
        <w:rPr>
          <w:color w:val="000000"/>
        </w:rPr>
        <w:t xml:space="preserve">Il repose sur le principe que </w:t>
      </w:r>
      <w:r w:rsidRPr="003A2093">
        <w:rPr>
          <w:b/>
          <w:bCs/>
          <w:color w:val="000000"/>
        </w:rPr>
        <w:t>plus une erreur est détectée tard, plus elle coûte cher</w:t>
      </w:r>
      <w:r w:rsidRPr="003A2093">
        <w:rPr>
          <w:color w:val="000000"/>
        </w:rPr>
        <w:t xml:space="preserve"> à corriger. Le cycle de vie permet donc de </w:t>
      </w:r>
      <w:r w:rsidRPr="003A2093">
        <w:rPr>
          <w:b/>
          <w:bCs/>
          <w:color w:val="000000"/>
        </w:rPr>
        <w:t>repérer les erreurs précocement</w:t>
      </w:r>
      <w:r w:rsidRPr="003A2093">
        <w:rPr>
          <w:color w:val="000000"/>
        </w:rPr>
        <w:t>, d’</w:t>
      </w:r>
      <w:r w:rsidRPr="003A2093">
        <w:rPr>
          <w:b/>
          <w:bCs/>
          <w:color w:val="000000"/>
        </w:rPr>
        <w:t>améliorer la qualité</w:t>
      </w:r>
      <w:r w:rsidRPr="003A2093">
        <w:rPr>
          <w:color w:val="000000"/>
        </w:rPr>
        <w:t xml:space="preserve">, et de </w:t>
      </w:r>
      <w:r w:rsidRPr="003A2093">
        <w:rPr>
          <w:b/>
          <w:bCs/>
          <w:color w:val="000000"/>
        </w:rPr>
        <w:t>mieux maîtriser les coûts et les délais</w:t>
      </w:r>
      <w:r w:rsidRPr="003A2093">
        <w:rPr>
          <w:color w:val="000000"/>
        </w:rPr>
        <w:t xml:space="preserve"> de réalisation.</w:t>
      </w:r>
    </w:p>
    <w:p w14:paraId="7487DF0B" w14:textId="77777777" w:rsidR="003A2093" w:rsidRDefault="003A2093" w:rsidP="000A2D30">
      <w:pPr>
        <w:pStyle w:val="Sansinterligne"/>
        <w:jc w:val="both"/>
        <w:rPr>
          <w:color w:val="000000"/>
        </w:rPr>
      </w:pPr>
    </w:p>
    <w:p w14:paraId="7DF58A95" w14:textId="6D83CE22" w:rsidR="00773480" w:rsidRPr="00A0461F" w:rsidRDefault="00773480" w:rsidP="000A2D30">
      <w:pPr>
        <w:pStyle w:val="Sansinterligne"/>
        <w:jc w:val="both"/>
        <w:rPr>
          <w:color w:val="000000"/>
        </w:rPr>
      </w:pPr>
      <w:r w:rsidRPr="00A0461F">
        <w:rPr>
          <w:color w:val="000000"/>
        </w:rPr>
        <w:t xml:space="preserve">Le cycle de vie du logiciel comprend généralement au minimum les étapes suivantes : </w:t>
      </w:r>
    </w:p>
    <w:p w14:paraId="4FD26639" w14:textId="77777777" w:rsidR="00773480" w:rsidRPr="00A0461F" w:rsidRDefault="00773480" w:rsidP="000A2D30">
      <w:pPr>
        <w:pStyle w:val="Sansinterligne"/>
        <w:jc w:val="both"/>
        <w:rPr>
          <w:b/>
          <w:color w:val="000000"/>
        </w:rPr>
      </w:pPr>
      <w:r w:rsidRPr="00A0461F">
        <w:rPr>
          <w:b/>
          <w:color w:val="000000"/>
        </w:rPr>
        <w:t>Définition des objectifs –</w:t>
      </w:r>
    </w:p>
    <w:p w14:paraId="55A8685B" w14:textId="77777777" w:rsidR="00773480" w:rsidRPr="00A0461F" w:rsidRDefault="00773480" w:rsidP="000A2D30">
      <w:pPr>
        <w:pStyle w:val="Sansinterligne"/>
        <w:jc w:val="both"/>
        <w:rPr>
          <w:color w:val="000000"/>
        </w:rPr>
      </w:pPr>
      <w:r w:rsidRPr="00A0461F">
        <w:rPr>
          <w:color w:val="000000"/>
        </w:rPr>
        <w:t xml:space="preserve">Cette étape consiste à définir la finalité du projet et son inscription dans une stratégie globale. </w:t>
      </w:r>
    </w:p>
    <w:p w14:paraId="38B8481F" w14:textId="77777777" w:rsidR="00773480" w:rsidRPr="00A0461F" w:rsidRDefault="00773480" w:rsidP="000A2D30">
      <w:pPr>
        <w:pStyle w:val="Sansinterligne"/>
        <w:jc w:val="both"/>
        <w:rPr>
          <w:b/>
          <w:color w:val="000000"/>
        </w:rPr>
      </w:pPr>
    </w:p>
    <w:p w14:paraId="10B397AB" w14:textId="77777777" w:rsidR="00773480" w:rsidRPr="00A0461F" w:rsidRDefault="00773480" w:rsidP="000A2D30">
      <w:pPr>
        <w:pStyle w:val="Sansinterligne"/>
        <w:jc w:val="both"/>
        <w:rPr>
          <w:b/>
          <w:color w:val="000000"/>
        </w:rPr>
      </w:pPr>
      <w:r w:rsidRPr="00A0461F">
        <w:rPr>
          <w:b/>
          <w:color w:val="000000"/>
        </w:rPr>
        <w:t>Analyse des besoins et faisabilité –</w:t>
      </w:r>
    </w:p>
    <w:p w14:paraId="54CE3CC2" w14:textId="77777777" w:rsidR="00773480" w:rsidRPr="00A0461F" w:rsidRDefault="00773480" w:rsidP="000A2D30">
      <w:pPr>
        <w:pStyle w:val="Sansinterligne"/>
        <w:jc w:val="both"/>
        <w:rPr>
          <w:color w:val="000000"/>
        </w:rPr>
      </w:pPr>
      <w:r w:rsidRPr="00A0461F">
        <w:rPr>
          <w:color w:val="000000"/>
        </w:rPr>
        <w:t xml:space="preserve">C’est-à-dire l’expression, le recueil et la formalisation des besoins du demandeur (le client) et de l’ensemble des contraintes, puis l’estimation de la faisabilité de ces besoins. </w:t>
      </w:r>
    </w:p>
    <w:p w14:paraId="06FDBCD1" w14:textId="77777777" w:rsidR="00773480" w:rsidRPr="00A0461F" w:rsidRDefault="00773480" w:rsidP="000A2D30">
      <w:pPr>
        <w:pStyle w:val="Sansinterligne"/>
        <w:jc w:val="both"/>
        <w:rPr>
          <w:b/>
          <w:color w:val="000000"/>
        </w:rPr>
      </w:pPr>
    </w:p>
    <w:p w14:paraId="4F414556" w14:textId="77777777" w:rsidR="00773480" w:rsidRPr="00A0461F" w:rsidRDefault="00773480" w:rsidP="000A2D30">
      <w:pPr>
        <w:pStyle w:val="Sansinterligne"/>
        <w:jc w:val="both"/>
        <w:rPr>
          <w:b/>
          <w:color w:val="000000"/>
        </w:rPr>
      </w:pPr>
      <w:r w:rsidRPr="00A0461F">
        <w:rPr>
          <w:b/>
          <w:color w:val="000000"/>
        </w:rPr>
        <w:t>Spécifications ou conception générale –</w:t>
      </w:r>
    </w:p>
    <w:p w14:paraId="160DE2EA" w14:textId="77777777" w:rsidR="00773480" w:rsidRPr="00A0461F" w:rsidRDefault="00773480" w:rsidP="000A2D30">
      <w:pPr>
        <w:pStyle w:val="Sansinterligne"/>
        <w:jc w:val="both"/>
        <w:rPr>
          <w:color w:val="000000"/>
        </w:rPr>
      </w:pPr>
      <w:r w:rsidRPr="00A0461F">
        <w:rPr>
          <w:color w:val="000000"/>
        </w:rPr>
        <w:t xml:space="preserve">Il s’agit de l’élaboration des spécifications de l’architecture générale du logiciel. </w:t>
      </w:r>
    </w:p>
    <w:p w14:paraId="2DC6E959" w14:textId="77777777" w:rsidR="00773480" w:rsidRPr="00A0461F" w:rsidRDefault="00773480" w:rsidP="000A2D30">
      <w:pPr>
        <w:pStyle w:val="Sansinterligne"/>
        <w:jc w:val="both"/>
        <w:rPr>
          <w:b/>
          <w:color w:val="000000"/>
        </w:rPr>
      </w:pPr>
    </w:p>
    <w:p w14:paraId="42F2D9F7" w14:textId="77777777" w:rsidR="00773480" w:rsidRPr="00A0461F" w:rsidRDefault="00773480" w:rsidP="000A2D30">
      <w:pPr>
        <w:pStyle w:val="Sansinterligne"/>
        <w:jc w:val="both"/>
        <w:rPr>
          <w:b/>
          <w:color w:val="000000"/>
        </w:rPr>
      </w:pPr>
      <w:r w:rsidRPr="00A0461F">
        <w:rPr>
          <w:b/>
          <w:color w:val="000000"/>
        </w:rPr>
        <w:t>Conception détaillée –</w:t>
      </w:r>
    </w:p>
    <w:p w14:paraId="79A0C260" w14:textId="77777777" w:rsidR="00773480" w:rsidRPr="00A0461F" w:rsidRDefault="00773480" w:rsidP="000A2D30">
      <w:pPr>
        <w:pStyle w:val="Sansinterligne"/>
        <w:jc w:val="both"/>
        <w:rPr>
          <w:color w:val="000000"/>
        </w:rPr>
      </w:pPr>
      <w:r w:rsidRPr="00A0461F">
        <w:rPr>
          <w:color w:val="000000"/>
        </w:rPr>
        <w:t xml:space="preserve">Cette étape consiste à définir précisément chaque sous-ensemble du logiciel. </w:t>
      </w:r>
    </w:p>
    <w:p w14:paraId="274DE16D" w14:textId="77777777" w:rsidR="00773480" w:rsidRPr="00A0461F" w:rsidRDefault="00773480" w:rsidP="000A2D30">
      <w:pPr>
        <w:pStyle w:val="Sansinterligne"/>
        <w:jc w:val="both"/>
        <w:rPr>
          <w:b/>
          <w:color w:val="000000"/>
        </w:rPr>
      </w:pPr>
    </w:p>
    <w:p w14:paraId="71CDD282" w14:textId="77777777" w:rsidR="00773480" w:rsidRPr="00A0461F" w:rsidRDefault="00773480" w:rsidP="000A2D30">
      <w:pPr>
        <w:pStyle w:val="Sansinterligne"/>
        <w:jc w:val="both"/>
        <w:rPr>
          <w:b/>
          <w:color w:val="000000"/>
        </w:rPr>
      </w:pPr>
      <w:r w:rsidRPr="00A0461F">
        <w:rPr>
          <w:b/>
          <w:color w:val="000000"/>
        </w:rPr>
        <w:t>Codage (Implémentation ou programmation) –</w:t>
      </w:r>
    </w:p>
    <w:p w14:paraId="0011C31C" w14:textId="77777777" w:rsidR="00773480" w:rsidRPr="00A0461F" w:rsidRDefault="00773480" w:rsidP="000A2D30">
      <w:pPr>
        <w:pStyle w:val="Sansinterligne"/>
        <w:jc w:val="both"/>
        <w:rPr>
          <w:color w:val="000000"/>
        </w:rPr>
      </w:pPr>
      <w:r w:rsidRPr="00A0461F">
        <w:rPr>
          <w:color w:val="000000"/>
        </w:rPr>
        <w:t xml:space="preserve">C’est la traduction dans un langage de programmation des fonctionnalités définies lors de phases de conception. </w:t>
      </w:r>
    </w:p>
    <w:p w14:paraId="4476C2A4" w14:textId="77777777" w:rsidR="00773480" w:rsidRPr="00A0461F" w:rsidRDefault="00773480" w:rsidP="000A2D30">
      <w:pPr>
        <w:pStyle w:val="Sansinterligne"/>
        <w:jc w:val="both"/>
        <w:rPr>
          <w:b/>
          <w:color w:val="000000"/>
        </w:rPr>
      </w:pPr>
    </w:p>
    <w:p w14:paraId="1B15F3A2" w14:textId="77777777" w:rsidR="00773480" w:rsidRPr="00A0461F" w:rsidRDefault="00773480" w:rsidP="000A2D30">
      <w:pPr>
        <w:pStyle w:val="Sansinterligne"/>
        <w:jc w:val="both"/>
        <w:rPr>
          <w:b/>
          <w:color w:val="000000"/>
        </w:rPr>
      </w:pPr>
      <w:r w:rsidRPr="00A0461F">
        <w:rPr>
          <w:b/>
          <w:color w:val="000000"/>
        </w:rPr>
        <w:t>Tests unitaires –</w:t>
      </w:r>
    </w:p>
    <w:p w14:paraId="34305E1A" w14:textId="77777777" w:rsidR="00773480" w:rsidRPr="00A0461F" w:rsidRDefault="00773480" w:rsidP="000A2D30">
      <w:pPr>
        <w:pStyle w:val="Sansinterligne"/>
        <w:jc w:val="both"/>
        <w:rPr>
          <w:color w:val="000000"/>
        </w:rPr>
      </w:pPr>
      <w:r w:rsidRPr="00A0461F">
        <w:rPr>
          <w:color w:val="000000"/>
        </w:rPr>
        <w:t xml:space="preserve">Ils permettent de vérifier individuellement que chaque sous-ensemble du logiciel est implémenté conformément aux spécifications. </w:t>
      </w:r>
    </w:p>
    <w:p w14:paraId="3E96D387" w14:textId="77777777" w:rsidR="00773480" w:rsidRPr="00A0461F" w:rsidRDefault="00773480" w:rsidP="000A2D30">
      <w:pPr>
        <w:pStyle w:val="Sansinterligne"/>
        <w:jc w:val="both"/>
        <w:rPr>
          <w:b/>
          <w:color w:val="000000"/>
        </w:rPr>
      </w:pPr>
    </w:p>
    <w:p w14:paraId="3B3DB1D8" w14:textId="77777777" w:rsidR="00773480" w:rsidRPr="00A0461F" w:rsidRDefault="00773480" w:rsidP="000A2D30">
      <w:pPr>
        <w:pStyle w:val="Sansinterligne"/>
        <w:jc w:val="both"/>
        <w:rPr>
          <w:b/>
          <w:color w:val="000000"/>
        </w:rPr>
      </w:pPr>
      <w:r w:rsidRPr="00A0461F">
        <w:rPr>
          <w:b/>
          <w:color w:val="000000"/>
        </w:rPr>
        <w:t>Intégration –</w:t>
      </w:r>
    </w:p>
    <w:p w14:paraId="48DC701A" w14:textId="77777777" w:rsidR="00773480" w:rsidRPr="00A0461F" w:rsidRDefault="00773480" w:rsidP="000A2D30">
      <w:pPr>
        <w:pStyle w:val="Sansinterligne"/>
        <w:jc w:val="both"/>
        <w:rPr>
          <w:color w:val="000000"/>
        </w:rPr>
      </w:pPr>
      <w:r w:rsidRPr="00A0461F">
        <w:rPr>
          <w:color w:val="000000"/>
        </w:rPr>
        <w:t xml:space="preserve">L’objectif est de s’assurer de l’interfaçage des différents éléments (modules) du logiciel. Elle fait l’objet de tests d’intégration consignés dans un document. </w:t>
      </w:r>
    </w:p>
    <w:p w14:paraId="4BC57DF8" w14:textId="77777777" w:rsidR="00773480" w:rsidRPr="00A0461F" w:rsidRDefault="00773480" w:rsidP="000A2D30">
      <w:pPr>
        <w:pStyle w:val="Sansinterligne"/>
        <w:jc w:val="both"/>
        <w:rPr>
          <w:b/>
          <w:color w:val="000000"/>
        </w:rPr>
      </w:pPr>
    </w:p>
    <w:p w14:paraId="727E7BD7" w14:textId="77777777" w:rsidR="00773480" w:rsidRPr="00A0461F" w:rsidRDefault="00773480" w:rsidP="000A2D30">
      <w:pPr>
        <w:pStyle w:val="Sansinterligne"/>
        <w:jc w:val="both"/>
        <w:rPr>
          <w:b/>
          <w:color w:val="000000"/>
        </w:rPr>
      </w:pPr>
      <w:r w:rsidRPr="00A0461F">
        <w:rPr>
          <w:b/>
          <w:color w:val="000000"/>
        </w:rPr>
        <w:lastRenderedPageBreak/>
        <w:t>Qualification (ou recette) –</w:t>
      </w:r>
    </w:p>
    <w:p w14:paraId="7961E4C2" w14:textId="77777777" w:rsidR="00773480" w:rsidRPr="00A0461F" w:rsidRDefault="00773480" w:rsidP="000A2D30">
      <w:pPr>
        <w:pStyle w:val="Sansinterligne"/>
        <w:jc w:val="both"/>
        <w:rPr>
          <w:color w:val="000000"/>
        </w:rPr>
      </w:pPr>
      <w:r w:rsidRPr="00A0461F">
        <w:rPr>
          <w:color w:val="000000"/>
        </w:rPr>
        <w:t xml:space="preserve">C’est-à-dire la vérification de la conformité du logiciel aux spécifications initiales. </w:t>
      </w:r>
    </w:p>
    <w:p w14:paraId="3B91D7D8" w14:textId="77777777" w:rsidR="00773480" w:rsidRPr="00A0461F" w:rsidRDefault="00773480" w:rsidP="000A2D30">
      <w:pPr>
        <w:pStyle w:val="Sansinterligne"/>
        <w:jc w:val="both"/>
        <w:rPr>
          <w:b/>
          <w:color w:val="000000"/>
        </w:rPr>
      </w:pPr>
    </w:p>
    <w:p w14:paraId="65124C90" w14:textId="77777777" w:rsidR="00773480" w:rsidRPr="00A0461F" w:rsidRDefault="00773480" w:rsidP="000A2D30">
      <w:pPr>
        <w:pStyle w:val="Sansinterligne"/>
        <w:jc w:val="both"/>
        <w:rPr>
          <w:b/>
          <w:color w:val="000000"/>
        </w:rPr>
      </w:pPr>
      <w:r w:rsidRPr="00A0461F">
        <w:rPr>
          <w:b/>
          <w:color w:val="000000"/>
        </w:rPr>
        <w:t>Documentation –</w:t>
      </w:r>
    </w:p>
    <w:p w14:paraId="0A101B04" w14:textId="77777777" w:rsidR="00773480" w:rsidRPr="00A0461F" w:rsidRDefault="00773480" w:rsidP="000A2D30">
      <w:pPr>
        <w:pStyle w:val="Sansinterligne"/>
        <w:jc w:val="both"/>
        <w:rPr>
          <w:color w:val="000000"/>
        </w:rPr>
      </w:pPr>
      <w:r w:rsidRPr="00A0461F">
        <w:rPr>
          <w:color w:val="000000"/>
        </w:rPr>
        <w:t xml:space="preserve">Elle vise à produire les informations nécessaires pour l’utilisation du logiciel et pour des développements ultérieurs. </w:t>
      </w:r>
    </w:p>
    <w:p w14:paraId="26E90EBE" w14:textId="77777777" w:rsidR="00773480" w:rsidRPr="00A0461F" w:rsidRDefault="00773480" w:rsidP="000A2D30">
      <w:pPr>
        <w:pStyle w:val="Sansinterligne"/>
        <w:jc w:val="both"/>
        <w:rPr>
          <w:b/>
          <w:color w:val="000000"/>
        </w:rPr>
      </w:pPr>
    </w:p>
    <w:p w14:paraId="55E761E5" w14:textId="77777777" w:rsidR="00773480" w:rsidRPr="00A0461F" w:rsidRDefault="00773480" w:rsidP="000A2D30">
      <w:pPr>
        <w:pStyle w:val="Sansinterligne"/>
        <w:jc w:val="both"/>
        <w:rPr>
          <w:b/>
          <w:color w:val="000000"/>
        </w:rPr>
      </w:pPr>
      <w:r w:rsidRPr="00A0461F">
        <w:rPr>
          <w:b/>
          <w:color w:val="000000"/>
        </w:rPr>
        <w:t>Mise en production –</w:t>
      </w:r>
    </w:p>
    <w:p w14:paraId="28A363FC" w14:textId="77777777" w:rsidR="00773480" w:rsidRPr="00A0461F" w:rsidRDefault="00773480" w:rsidP="000A2D30">
      <w:pPr>
        <w:pStyle w:val="Sansinterligne"/>
        <w:jc w:val="both"/>
        <w:rPr>
          <w:color w:val="000000"/>
        </w:rPr>
      </w:pPr>
      <w:r w:rsidRPr="00A0461F">
        <w:rPr>
          <w:color w:val="000000"/>
        </w:rPr>
        <w:t xml:space="preserve">C’est le déploiement sur site du logiciel. </w:t>
      </w:r>
    </w:p>
    <w:p w14:paraId="1F3F9390" w14:textId="77777777" w:rsidR="00773480" w:rsidRPr="00A0461F" w:rsidRDefault="00773480" w:rsidP="000A2D30">
      <w:pPr>
        <w:pStyle w:val="Sansinterligne"/>
        <w:jc w:val="both"/>
        <w:rPr>
          <w:b/>
          <w:color w:val="000000"/>
        </w:rPr>
      </w:pPr>
    </w:p>
    <w:p w14:paraId="650CCD0F" w14:textId="77777777" w:rsidR="00773480" w:rsidRPr="00A0461F" w:rsidRDefault="00773480" w:rsidP="000A2D30">
      <w:pPr>
        <w:pStyle w:val="Sansinterligne"/>
        <w:jc w:val="both"/>
        <w:rPr>
          <w:b/>
          <w:color w:val="000000"/>
        </w:rPr>
      </w:pPr>
      <w:r w:rsidRPr="00A0461F">
        <w:rPr>
          <w:b/>
          <w:color w:val="000000"/>
        </w:rPr>
        <w:t>Maintenance –</w:t>
      </w:r>
    </w:p>
    <w:p w14:paraId="372398CF" w14:textId="77777777" w:rsidR="00773480" w:rsidRPr="00A0461F" w:rsidRDefault="00773480" w:rsidP="000A2D30">
      <w:pPr>
        <w:pStyle w:val="Sansinterligne"/>
        <w:jc w:val="both"/>
        <w:rPr>
          <w:color w:val="000000"/>
        </w:rPr>
      </w:pPr>
      <w:r w:rsidRPr="00A0461F">
        <w:rPr>
          <w:color w:val="000000"/>
        </w:rPr>
        <w:t xml:space="preserve">Elle comprend toutes les actions correctives (maintenance corrective) et évolutives (maintenance évolutive) sur le logiciel. </w:t>
      </w:r>
    </w:p>
    <w:p w14:paraId="6BAA074D" w14:textId="77777777" w:rsidR="00773480" w:rsidRPr="00A0461F" w:rsidRDefault="00773480" w:rsidP="000A2D30">
      <w:pPr>
        <w:pStyle w:val="Sansinterligne"/>
        <w:jc w:val="both"/>
        <w:rPr>
          <w:color w:val="000000"/>
        </w:rPr>
      </w:pPr>
      <w:r w:rsidRPr="00A0461F">
        <w:rPr>
          <w:color w:val="000000"/>
        </w:rPr>
        <w:t>La séquence et la présence de chacune de ces activités dans le cycle de vie dépend du choix d’un modèle de cycle de vie entre le client et l’équipe de développement. Le cycle de vie permet de prendre en compte, en plus des aspects techniques, l’organisation et les aspects humains.</w:t>
      </w:r>
    </w:p>
    <w:p w14:paraId="74E70776" w14:textId="77777777" w:rsidR="00773480" w:rsidRPr="00A0461F" w:rsidRDefault="00773480" w:rsidP="000A2D30">
      <w:pPr>
        <w:pStyle w:val="Sansinterligne"/>
        <w:jc w:val="both"/>
        <w:rPr>
          <w:color w:val="000000"/>
        </w:rPr>
      </w:pPr>
    </w:p>
    <w:p w14:paraId="5E1628AF" w14:textId="77777777" w:rsidR="00773480" w:rsidRPr="00A0461F" w:rsidRDefault="00773480" w:rsidP="00B67FFB">
      <w:pPr>
        <w:pStyle w:val="Sansinterligne"/>
        <w:rPr>
          <w:b/>
          <w:color w:val="000000"/>
        </w:rPr>
      </w:pPr>
      <w:bookmarkStart w:id="8" w:name="htoc10"/>
    </w:p>
    <w:p w14:paraId="1323B44B" w14:textId="77777777" w:rsidR="00773480" w:rsidRPr="00A0461F" w:rsidRDefault="00773480" w:rsidP="00B67FFB">
      <w:pPr>
        <w:pStyle w:val="Sansinterligne"/>
        <w:rPr>
          <w:b/>
          <w:color w:val="000000"/>
        </w:rPr>
      </w:pPr>
      <w:proofErr w:type="gramStart"/>
      <w:r w:rsidRPr="00A0461F">
        <w:rPr>
          <w:b/>
          <w:color w:val="000000"/>
        </w:rPr>
        <w:t>2.3</w:t>
      </w:r>
      <w:bookmarkEnd w:id="8"/>
      <w:r w:rsidRPr="00A0461F">
        <w:rPr>
          <w:b/>
          <w:color w:val="000000"/>
        </w:rPr>
        <w:t>  Modèles</w:t>
      </w:r>
      <w:proofErr w:type="gramEnd"/>
      <w:r w:rsidRPr="00A0461F">
        <w:rPr>
          <w:b/>
          <w:color w:val="000000"/>
        </w:rPr>
        <w:t xml:space="preserve"> de cycles de vie d’un logiciel</w:t>
      </w:r>
    </w:p>
    <w:p w14:paraId="5BC8583E" w14:textId="77777777" w:rsidR="00773480" w:rsidRPr="00A0461F" w:rsidRDefault="00773480" w:rsidP="00B67FFB">
      <w:pPr>
        <w:pStyle w:val="Sansinterligne"/>
        <w:rPr>
          <w:color w:val="000000"/>
        </w:rPr>
      </w:pPr>
      <w:bookmarkStart w:id="9" w:name="@sub14"/>
      <w:bookmarkEnd w:id="9"/>
    </w:p>
    <w:p w14:paraId="2FEE28CD" w14:textId="77777777" w:rsidR="00773480" w:rsidRPr="00A0461F" w:rsidRDefault="00773480" w:rsidP="00B67FFB">
      <w:pPr>
        <w:pStyle w:val="Sansinterligne"/>
        <w:rPr>
          <w:b/>
          <w:color w:val="000000"/>
        </w:rPr>
      </w:pPr>
      <w:r w:rsidRPr="00A0461F">
        <w:rPr>
          <w:b/>
          <w:color w:val="000000"/>
        </w:rPr>
        <w:t>Modèle de cycle de vie en cascade</w:t>
      </w:r>
    </w:p>
    <w:p w14:paraId="5EA017FD" w14:textId="77777777" w:rsidR="00773480" w:rsidRPr="00A0461F" w:rsidRDefault="00773480" w:rsidP="00B67FFB">
      <w:pPr>
        <w:pStyle w:val="Sansinterligne"/>
        <w:rPr>
          <w:color w:val="000000"/>
        </w:rPr>
      </w:pPr>
      <w:bookmarkStart w:id="10" w:name="@sub15"/>
      <w:bookmarkStart w:id="11" w:name="@sub16"/>
      <w:bookmarkEnd w:id="10"/>
      <w:bookmarkEnd w:id="11"/>
    </w:p>
    <w:p w14:paraId="3EC524BE" w14:textId="77777777" w:rsidR="00773480" w:rsidRPr="00A0461F" w:rsidRDefault="00363A24" w:rsidP="000A2D30">
      <w:pPr>
        <w:pStyle w:val="Sansinterligne"/>
        <w:jc w:val="center"/>
        <w:rPr>
          <w:color w:val="000000"/>
        </w:rPr>
      </w:pPr>
      <w:r>
        <w:rPr>
          <w:noProof/>
          <w:color w:val="000000"/>
          <w:lang w:eastAsia="fr-FR"/>
        </w:rPr>
        <w:pict w14:anchorId="48BBB9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i1025" type="#_x0000_t75" alt="Une illustration..." style="width:240.3pt;height:255.9pt;visibility:visible">
            <v:imagedata r:id="rId7" o:title=""/>
          </v:shape>
        </w:pict>
      </w:r>
    </w:p>
    <w:p w14:paraId="2C1F7314" w14:textId="77777777" w:rsidR="00773480" w:rsidRDefault="00773480" w:rsidP="00A0461F">
      <w:pPr>
        <w:pStyle w:val="Sansinterligne"/>
        <w:jc w:val="center"/>
        <w:rPr>
          <w:i/>
          <w:color w:val="000000"/>
        </w:rPr>
      </w:pPr>
      <w:r w:rsidRPr="00A0461F">
        <w:rPr>
          <w:i/>
          <w:color w:val="000000"/>
        </w:rPr>
        <w:t xml:space="preserve">Figure 1.1: </w:t>
      </w:r>
      <w:bookmarkStart w:id="12" w:name="fig_cycle-vie-cascade"/>
      <w:bookmarkEnd w:id="12"/>
      <w:r w:rsidRPr="00A0461F">
        <w:rPr>
          <w:i/>
          <w:color w:val="000000"/>
        </w:rPr>
        <w:t>Modèle du cycle de vie en cascade</w:t>
      </w:r>
    </w:p>
    <w:p w14:paraId="4D8E88E0" w14:textId="77777777" w:rsidR="00773480" w:rsidRDefault="00773480" w:rsidP="000A2D30">
      <w:pPr>
        <w:pStyle w:val="Sansinterligne"/>
        <w:jc w:val="both"/>
        <w:rPr>
          <w:i/>
          <w:color w:val="000000"/>
        </w:rPr>
      </w:pPr>
    </w:p>
    <w:p w14:paraId="7025E592" w14:textId="77777777" w:rsidR="00773480" w:rsidRPr="00A0461F" w:rsidRDefault="00773480" w:rsidP="000A2D30">
      <w:pPr>
        <w:pStyle w:val="Sansinterligne"/>
        <w:jc w:val="both"/>
        <w:rPr>
          <w:color w:val="000000"/>
        </w:rPr>
      </w:pPr>
    </w:p>
    <w:p w14:paraId="78E4F6F7" w14:textId="77777777" w:rsidR="00773480" w:rsidRPr="00A0461F" w:rsidRDefault="00773480" w:rsidP="000A2D30">
      <w:pPr>
        <w:pStyle w:val="Sansinterligne"/>
        <w:jc w:val="both"/>
        <w:rPr>
          <w:color w:val="000000"/>
        </w:rPr>
      </w:pPr>
      <w:r w:rsidRPr="00A0461F">
        <w:rPr>
          <w:color w:val="000000"/>
        </w:rPr>
        <w:t>Dans ce modèle le principe est très simple : chaque phase se termine à une date précise par la production de certains documents ou logiciels. Les résultats sont définis sur la base des interactions entre étapes, ils sont soumis à une revue approfondie et on ne passe à la phase suivante que s’ils sont jugés satisfaisants.</w:t>
      </w:r>
    </w:p>
    <w:p w14:paraId="02E35559" w14:textId="77777777" w:rsidR="00773480" w:rsidRPr="00A0461F" w:rsidRDefault="00773480" w:rsidP="000A2D30">
      <w:pPr>
        <w:pStyle w:val="Sansinterligne"/>
        <w:jc w:val="both"/>
        <w:rPr>
          <w:color w:val="000000"/>
        </w:rPr>
      </w:pPr>
    </w:p>
    <w:p w14:paraId="431C0F3B" w14:textId="1B849592" w:rsidR="00773480" w:rsidRPr="00A0461F" w:rsidRDefault="00773480" w:rsidP="000A2D30">
      <w:pPr>
        <w:pStyle w:val="Sansinterligne"/>
        <w:jc w:val="both"/>
        <w:rPr>
          <w:color w:val="000000"/>
        </w:rPr>
      </w:pPr>
      <w:r w:rsidRPr="00A0461F">
        <w:rPr>
          <w:color w:val="000000"/>
        </w:rPr>
        <w:t>L’inconvénient majeur du modèle de cycle de vie en cascade est que la vérification du bon fonctionnement du système est réalisée trop tardivement : lors de la phase d’intégration, ou pire, lors de la mise en production</w:t>
      </w:r>
    </w:p>
    <w:p w14:paraId="26812C11" w14:textId="77777777" w:rsidR="00773480" w:rsidRPr="00A0461F" w:rsidRDefault="00773480" w:rsidP="000A2D30">
      <w:pPr>
        <w:pStyle w:val="Sansinterligne"/>
        <w:jc w:val="both"/>
        <w:rPr>
          <w:color w:val="000000"/>
        </w:rPr>
      </w:pPr>
    </w:p>
    <w:p w14:paraId="448455A7" w14:textId="77777777" w:rsidR="00773480" w:rsidRPr="00A0461F" w:rsidRDefault="00773480" w:rsidP="00B67FFB">
      <w:pPr>
        <w:pStyle w:val="Sansinterligne"/>
        <w:rPr>
          <w:b/>
          <w:color w:val="000000"/>
        </w:rPr>
      </w:pPr>
      <w:r w:rsidRPr="00A0461F">
        <w:rPr>
          <w:b/>
          <w:color w:val="000000"/>
        </w:rPr>
        <w:t>Modèle de cycle de vie en V</w:t>
      </w:r>
      <w:bookmarkStart w:id="13" w:name="@sub17"/>
      <w:bookmarkStart w:id="14" w:name="@sub18"/>
      <w:bookmarkEnd w:id="13"/>
      <w:bookmarkEnd w:id="14"/>
    </w:p>
    <w:p w14:paraId="23D6BA77" w14:textId="77777777" w:rsidR="00773480" w:rsidRPr="00A0461F" w:rsidRDefault="00773480" w:rsidP="00B67FFB">
      <w:pPr>
        <w:pStyle w:val="Sansinterligne"/>
        <w:rPr>
          <w:b/>
          <w:color w:val="000000"/>
        </w:rPr>
      </w:pPr>
    </w:p>
    <w:p w14:paraId="7FBC360D" w14:textId="77777777" w:rsidR="00773480" w:rsidRPr="00A0461F" w:rsidRDefault="00363A24" w:rsidP="000A2D30">
      <w:pPr>
        <w:pStyle w:val="Sansinterligne"/>
        <w:jc w:val="center"/>
        <w:rPr>
          <w:color w:val="000000"/>
        </w:rPr>
      </w:pPr>
      <w:r>
        <w:rPr>
          <w:noProof/>
          <w:color w:val="000000"/>
          <w:lang w:eastAsia="fr-FR"/>
        </w:rPr>
        <w:pict w14:anchorId="64D1F10F">
          <v:shape id="Image 11" o:spid="_x0000_i1026" type="#_x0000_t75" alt="Une illustration..." style="width:304.8pt;height:171.3pt;visibility:visible">
            <v:imagedata r:id="rId8" o:title=""/>
          </v:shape>
        </w:pict>
      </w:r>
    </w:p>
    <w:p w14:paraId="72729438" w14:textId="77777777" w:rsidR="00773480" w:rsidRDefault="00773480" w:rsidP="000A2D30">
      <w:pPr>
        <w:pStyle w:val="Sansinterligne"/>
        <w:jc w:val="both"/>
        <w:rPr>
          <w:color w:val="000000"/>
        </w:rPr>
      </w:pPr>
    </w:p>
    <w:p w14:paraId="30AD2028" w14:textId="77777777" w:rsidR="00773480" w:rsidRDefault="00773480" w:rsidP="00A0461F">
      <w:pPr>
        <w:pStyle w:val="Sansinterligne"/>
        <w:jc w:val="center"/>
        <w:rPr>
          <w:color w:val="000000"/>
        </w:rPr>
      </w:pPr>
      <w:r w:rsidRPr="00A0461F">
        <w:rPr>
          <w:i/>
          <w:color w:val="000000"/>
        </w:rPr>
        <w:t xml:space="preserve">Figure 1.2: </w:t>
      </w:r>
      <w:bookmarkStart w:id="15" w:name="fig_cycle-vie-v"/>
      <w:bookmarkEnd w:id="15"/>
      <w:r w:rsidRPr="00A0461F">
        <w:rPr>
          <w:i/>
          <w:color w:val="000000"/>
        </w:rPr>
        <w:t>Modèle du cycle de vie en V</w:t>
      </w:r>
    </w:p>
    <w:p w14:paraId="7CB76316" w14:textId="77777777" w:rsidR="00773480" w:rsidRDefault="00773480" w:rsidP="000A2D30">
      <w:pPr>
        <w:pStyle w:val="Sansinterligne"/>
        <w:jc w:val="both"/>
        <w:rPr>
          <w:color w:val="000000"/>
        </w:rPr>
      </w:pPr>
    </w:p>
    <w:p w14:paraId="22614AEA" w14:textId="77777777" w:rsidR="00773480" w:rsidRDefault="00773480" w:rsidP="000A2D30">
      <w:pPr>
        <w:pStyle w:val="Sansinterligne"/>
        <w:jc w:val="both"/>
        <w:rPr>
          <w:color w:val="000000"/>
        </w:rPr>
      </w:pPr>
    </w:p>
    <w:p w14:paraId="0983B9AB" w14:textId="77777777" w:rsidR="00773480" w:rsidRPr="00A0461F" w:rsidRDefault="00773480" w:rsidP="000A2D30">
      <w:pPr>
        <w:pStyle w:val="Sansinterligne"/>
        <w:jc w:val="both"/>
        <w:rPr>
          <w:color w:val="000000"/>
        </w:rPr>
      </w:pPr>
      <w:r w:rsidRPr="00A0461F">
        <w:rPr>
          <w:color w:val="000000"/>
        </w:rPr>
        <w:t xml:space="preserve">Le modèle en V (cf. figure </w:t>
      </w:r>
      <w:hyperlink r:id="rId9" w:anchor="fig_cycle-vie-v" w:history="1">
        <w:r w:rsidRPr="00A0461F">
          <w:rPr>
            <w:rStyle w:val="Lienhypertexte"/>
            <w:color w:val="000000"/>
          </w:rPr>
          <w:t>1.2</w:t>
        </w:r>
      </w:hyperlink>
      <w:r w:rsidRPr="00A0461F">
        <w:rPr>
          <w:color w:val="000000"/>
        </w:rPr>
        <w:t>) demeure actuellement le cycle de vie le plus connu et certainement le plus utilisé. Il s’agit d’un modèle en cascade dans lequel le développement des tests et du logiciel sont effectués de manière synchrone.</w:t>
      </w:r>
    </w:p>
    <w:p w14:paraId="1D76939D" w14:textId="77777777" w:rsidR="00773480" w:rsidRPr="00A0461F" w:rsidRDefault="00773480" w:rsidP="000A2D30">
      <w:pPr>
        <w:pStyle w:val="Sansinterligne"/>
        <w:jc w:val="both"/>
        <w:rPr>
          <w:color w:val="000000"/>
        </w:rPr>
      </w:pPr>
      <w:r w:rsidRPr="00A0461F">
        <w:rPr>
          <w:color w:val="000000"/>
        </w:rPr>
        <w:t>Cependant, ce modèle souffre toujours du problème de la vérification trop tardive du bon fonctionnement du système.</w:t>
      </w:r>
    </w:p>
    <w:p w14:paraId="6909B43E" w14:textId="77777777" w:rsidR="00773480" w:rsidRPr="00A0461F" w:rsidRDefault="00773480" w:rsidP="000A2D30">
      <w:pPr>
        <w:pStyle w:val="Sansinterligne"/>
        <w:jc w:val="both"/>
        <w:rPr>
          <w:color w:val="000000"/>
        </w:rPr>
      </w:pPr>
    </w:p>
    <w:p w14:paraId="34548FEE" w14:textId="77777777" w:rsidR="00773480" w:rsidRPr="00A0461F" w:rsidRDefault="00773480" w:rsidP="000A2D30">
      <w:pPr>
        <w:pStyle w:val="Sansinterligne"/>
        <w:jc w:val="both"/>
        <w:rPr>
          <w:color w:val="000000"/>
        </w:rPr>
      </w:pPr>
    </w:p>
    <w:p w14:paraId="2B227C66" w14:textId="77777777" w:rsidR="00773480" w:rsidRPr="00A0461F" w:rsidRDefault="00773480" w:rsidP="000A2D30">
      <w:pPr>
        <w:pStyle w:val="Sansinterligne"/>
        <w:jc w:val="both"/>
        <w:rPr>
          <w:b/>
          <w:color w:val="000000"/>
        </w:rPr>
      </w:pPr>
      <w:bookmarkStart w:id="16" w:name="htoc12"/>
      <w:r w:rsidRPr="00A0461F">
        <w:rPr>
          <w:b/>
          <w:color w:val="000000"/>
        </w:rPr>
        <w:t>3</w:t>
      </w:r>
      <w:bookmarkEnd w:id="16"/>
      <w:r>
        <w:rPr>
          <w:b/>
          <w:color w:val="000000"/>
        </w:rPr>
        <w:t xml:space="preserve">. </w:t>
      </w:r>
      <w:r w:rsidRPr="00A0461F">
        <w:rPr>
          <w:b/>
          <w:color w:val="000000"/>
        </w:rPr>
        <w:t>De la programmation structurée à l’approche orientée objet</w:t>
      </w:r>
    </w:p>
    <w:p w14:paraId="650B0DD9" w14:textId="77777777" w:rsidR="00773480" w:rsidRPr="00A0461F" w:rsidRDefault="00773480" w:rsidP="000A2D30">
      <w:pPr>
        <w:pStyle w:val="Sansinterligne"/>
        <w:jc w:val="both"/>
        <w:rPr>
          <w:b/>
          <w:color w:val="000000"/>
        </w:rPr>
      </w:pPr>
      <w:bookmarkStart w:id="17" w:name="htoc14"/>
      <w:proofErr w:type="gramStart"/>
      <w:r w:rsidRPr="00A0461F">
        <w:rPr>
          <w:b/>
          <w:color w:val="000000"/>
        </w:rPr>
        <w:t>3.</w:t>
      </w:r>
      <w:bookmarkEnd w:id="17"/>
      <w:r>
        <w:rPr>
          <w:b/>
          <w:color w:val="000000"/>
        </w:rPr>
        <w:t>1</w:t>
      </w:r>
      <w:r w:rsidRPr="00A0461F">
        <w:rPr>
          <w:b/>
          <w:color w:val="000000"/>
        </w:rPr>
        <w:t>  L’approche</w:t>
      </w:r>
      <w:proofErr w:type="gramEnd"/>
      <w:r w:rsidRPr="00A0461F">
        <w:rPr>
          <w:b/>
          <w:color w:val="000000"/>
        </w:rPr>
        <w:t xml:space="preserve"> orientée objet</w:t>
      </w:r>
    </w:p>
    <w:p w14:paraId="741F31E5" w14:textId="77777777" w:rsidR="00773480" w:rsidRPr="00A0461F" w:rsidRDefault="00773480" w:rsidP="00B67FFB">
      <w:pPr>
        <w:pStyle w:val="Sansinterligne"/>
        <w:rPr>
          <w:color w:val="000000"/>
        </w:rPr>
      </w:pPr>
    </w:p>
    <w:p w14:paraId="715CAFA6" w14:textId="77777777" w:rsidR="003A2093" w:rsidRPr="003A2093" w:rsidRDefault="003A2093" w:rsidP="003A2093">
      <w:pPr>
        <w:pStyle w:val="Sansinterligne"/>
        <w:rPr>
          <w:color w:val="000000"/>
        </w:rPr>
      </w:pPr>
      <w:bookmarkStart w:id="18" w:name="@sub25"/>
      <w:bookmarkStart w:id="19" w:name="sec_approche_objet"/>
      <w:bookmarkEnd w:id="18"/>
      <w:bookmarkEnd w:id="19"/>
      <w:r w:rsidRPr="003A2093">
        <w:rPr>
          <w:color w:val="000000"/>
        </w:rPr>
        <w:t>L’</w:t>
      </w:r>
      <w:r w:rsidRPr="003A2093">
        <w:rPr>
          <w:b/>
          <w:bCs/>
          <w:color w:val="000000"/>
        </w:rPr>
        <w:t>approche orientée objet</w:t>
      </w:r>
      <w:r w:rsidRPr="003A2093">
        <w:rPr>
          <w:color w:val="000000"/>
        </w:rPr>
        <w:t xml:space="preserve"> considère un logiciel comme une </w:t>
      </w:r>
      <w:r w:rsidRPr="003A2093">
        <w:rPr>
          <w:b/>
          <w:bCs/>
          <w:color w:val="000000"/>
        </w:rPr>
        <w:t>collection d’objets autonomes</w:t>
      </w:r>
      <w:r w:rsidRPr="003A2093">
        <w:rPr>
          <w:color w:val="000000"/>
        </w:rPr>
        <w:t xml:space="preserve">, chacun ayant des </w:t>
      </w:r>
      <w:r w:rsidRPr="003A2093">
        <w:rPr>
          <w:b/>
          <w:bCs/>
          <w:color w:val="000000"/>
        </w:rPr>
        <w:t>caractéristiques</w:t>
      </w:r>
      <w:r w:rsidRPr="003A2093">
        <w:rPr>
          <w:color w:val="000000"/>
        </w:rPr>
        <w:t xml:space="preserve"> et interagissant avec les autres. Ces caractéristiques sont de deux types :</w:t>
      </w:r>
    </w:p>
    <w:p w14:paraId="0BCB735C" w14:textId="77777777" w:rsidR="003A2093" w:rsidRPr="003A2093" w:rsidRDefault="003A2093" w:rsidP="003A2093">
      <w:pPr>
        <w:pStyle w:val="Sansinterligne"/>
        <w:numPr>
          <w:ilvl w:val="0"/>
          <w:numId w:val="35"/>
        </w:numPr>
        <w:rPr>
          <w:color w:val="000000"/>
        </w:rPr>
      </w:pPr>
      <w:proofErr w:type="gramStart"/>
      <w:r w:rsidRPr="003A2093">
        <w:rPr>
          <w:color w:val="000000"/>
        </w:rPr>
        <w:t>des</w:t>
      </w:r>
      <w:proofErr w:type="gramEnd"/>
      <w:r w:rsidRPr="003A2093">
        <w:rPr>
          <w:color w:val="000000"/>
        </w:rPr>
        <w:t xml:space="preserve"> </w:t>
      </w:r>
      <w:r w:rsidRPr="003A2093">
        <w:rPr>
          <w:b/>
          <w:bCs/>
          <w:color w:val="000000"/>
        </w:rPr>
        <w:t>attributs</w:t>
      </w:r>
      <w:r w:rsidRPr="003A2093">
        <w:rPr>
          <w:color w:val="000000"/>
        </w:rPr>
        <w:t>, qui décrivent l’état de l’objet ;</w:t>
      </w:r>
    </w:p>
    <w:p w14:paraId="1715543C" w14:textId="77777777" w:rsidR="003A2093" w:rsidRPr="003A2093" w:rsidRDefault="003A2093" w:rsidP="003A2093">
      <w:pPr>
        <w:pStyle w:val="Sansinterligne"/>
        <w:numPr>
          <w:ilvl w:val="0"/>
          <w:numId w:val="35"/>
        </w:numPr>
        <w:rPr>
          <w:color w:val="000000"/>
        </w:rPr>
      </w:pPr>
      <w:proofErr w:type="gramStart"/>
      <w:r w:rsidRPr="003A2093">
        <w:rPr>
          <w:color w:val="000000"/>
        </w:rPr>
        <w:t>des</w:t>
      </w:r>
      <w:proofErr w:type="gramEnd"/>
      <w:r w:rsidRPr="003A2093">
        <w:rPr>
          <w:color w:val="000000"/>
        </w:rPr>
        <w:t xml:space="preserve"> </w:t>
      </w:r>
      <w:r w:rsidRPr="003A2093">
        <w:rPr>
          <w:b/>
          <w:bCs/>
          <w:color w:val="000000"/>
        </w:rPr>
        <w:t>méthodes</w:t>
      </w:r>
      <w:r w:rsidRPr="003A2093">
        <w:rPr>
          <w:color w:val="000000"/>
        </w:rPr>
        <w:t>, qui définissent son comportement (actions qu’il peut effectuer).</w:t>
      </w:r>
    </w:p>
    <w:p w14:paraId="284D4409" w14:textId="77777777" w:rsidR="003A2093" w:rsidRPr="003A2093" w:rsidRDefault="003A2093" w:rsidP="003A2093">
      <w:pPr>
        <w:pStyle w:val="Sansinterligne"/>
        <w:rPr>
          <w:color w:val="000000"/>
        </w:rPr>
      </w:pPr>
      <w:r w:rsidRPr="003A2093">
        <w:rPr>
          <w:color w:val="000000"/>
        </w:rPr>
        <w:t xml:space="preserve">Cette approche regroupe </w:t>
      </w:r>
      <w:r w:rsidRPr="003A2093">
        <w:rPr>
          <w:b/>
          <w:bCs/>
          <w:color w:val="000000"/>
        </w:rPr>
        <w:t>données et traitements</w:t>
      </w:r>
      <w:r w:rsidRPr="003A2093">
        <w:rPr>
          <w:color w:val="000000"/>
        </w:rPr>
        <w:t xml:space="preserve"> au sein d’un même objet, ce qui rend le logiciel plus cohérent et modulaire.</w:t>
      </w:r>
      <w:r w:rsidRPr="003A2093">
        <w:rPr>
          <w:color w:val="000000"/>
        </w:rPr>
        <w:br/>
        <w:t>Chaque objet possède :</w:t>
      </w:r>
    </w:p>
    <w:p w14:paraId="3737D6A0" w14:textId="77777777" w:rsidR="003A2093" w:rsidRPr="003A2093" w:rsidRDefault="003A2093" w:rsidP="003A2093">
      <w:pPr>
        <w:pStyle w:val="Sansinterligne"/>
        <w:numPr>
          <w:ilvl w:val="0"/>
          <w:numId w:val="36"/>
        </w:numPr>
        <w:rPr>
          <w:color w:val="000000"/>
        </w:rPr>
      </w:pPr>
      <w:proofErr w:type="gramStart"/>
      <w:r w:rsidRPr="003A2093">
        <w:rPr>
          <w:color w:val="000000"/>
        </w:rPr>
        <w:t>une</w:t>
      </w:r>
      <w:proofErr w:type="gramEnd"/>
      <w:r w:rsidRPr="003A2093">
        <w:rPr>
          <w:color w:val="000000"/>
        </w:rPr>
        <w:t xml:space="preserve"> </w:t>
      </w:r>
      <w:r w:rsidRPr="003A2093">
        <w:rPr>
          <w:b/>
          <w:bCs/>
          <w:color w:val="000000"/>
        </w:rPr>
        <w:t>identité</w:t>
      </w:r>
      <w:r w:rsidRPr="003A2093">
        <w:rPr>
          <w:color w:val="000000"/>
        </w:rPr>
        <w:t xml:space="preserve"> unique (ex. code produit, numéro de série) ;</w:t>
      </w:r>
    </w:p>
    <w:p w14:paraId="74318B4B" w14:textId="77777777" w:rsidR="003A2093" w:rsidRPr="003A2093" w:rsidRDefault="003A2093" w:rsidP="003A2093">
      <w:pPr>
        <w:pStyle w:val="Sansinterligne"/>
        <w:numPr>
          <w:ilvl w:val="0"/>
          <w:numId w:val="36"/>
        </w:numPr>
        <w:rPr>
          <w:color w:val="000000"/>
        </w:rPr>
      </w:pPr>
      <w:proofErr w:type="gramStart"/>
      <w:r w:rsidRPr="003A2093">
        <w:rPr>
          <w:color w:val="000000"/>
        </w:rPr>
        <w:t>des</w:t>
      </w:r>
      <w:proofErr w:type="gramEnd"/>
      <w:r w:rsidRPr="003A2093">
        <w:rPr>
          <w:color w:val="000000"/>
        </w:rPr>
        <w:t xml:space="preserve"> </w:t>
      </w:r>
      <w:r w:rsidRPr="003A2093">
        <w:rPr>
          <w:b/>
          <w:bCs/>
          <w:color w:val="000000"/>
        </w:rPr>
        <w:t>attributs</w:t>
      </w:r>
      <w:r w:rsidRPr="003A2093">
        <w:rPr>
          <w:color w:val="000000"/>
        </w:rPr>
        <w:t xml:space="preserve"> (informations sur son état) ;</w:t>
      </w:r>
    </w:p>
    <w:p w14:paraId="2BB9ADEA" w14:textId="77777777" w:rsidR="003A2093" w:rsidRPr="003A2093" w:rsidRDefault="003A2093" w:rsidP="003A2093">
      <w:pPr>
        <w:pStyle w:val="Sansinterligne"/>
        <w:numPr>
          <w:ilvl w:val="0"/>
          <w:numId w:val="36"/>
        </w:numPr>
        <w:rPr>
          <w:color w:val="000000"/>
        </w:rPr>
      </w:pPr>
      <w:proofErr w:type="gramStart"/>
      <w:r w:rsidRPr="003A2093">
        <w:rPr>
          <w:color w:val="000000"/>
        </w:rPr>
        <w:t>des</w:t>
      </w:r>
      <w:proofErr w:type="gramEnd"/>
      <w:r w:rsidRPr="003A2093">
        <w:rPr>
          <w:color w:val="000000"/>
        </w:rPr>
        <w:t xml:space="preserve"> </w:t>
      </w:r>
      <w:r w:rsidRPr="003A2093">
        <w:rPr>
          <w:b/>
          <w:bCs/>
          <w:color w:val="000000"/>
        </w:rPr>
        <w:t>méthodes</w:t>
      </w:r>
      <w:r w:rsidRPr="003A2093">
        <w:rPr>
          <w:color w:val="000000"/>
        </w:rPr>
        <w:t xml:space="preserve"> (opérations qu’il peut exécuter).</w:t>
      </w:r>
    </w:p>
    <w:p w14:paraId="0D51B29E" w14:textId="77777777" w:rsidR="003A2093" w:rsidRPr="003A2093" w:rsidRDefault="003A2093" w:rsidP="003A2093">
      <w:pPr>
        <w:pStyle w:val="Sansinterligne"/>
        <w:rPr>
          <w:color w:val="000000"/>
        </w:rPr>
      </w:pPr>
      <w:r w:rsidRPr="003A2093">
        <w:rPr>
          <w:color w:val="000000"/>
        </w:rPr>
        <w:t xml:space="preserve">La difficulté réside dans la </w:t>
      </w:r>
      <w:r w:rsidRPr="003A2093">
        <w:rPr>
          <w:b/>
          <w:bCs/>
          <w:color w:val="000000"/>
        </w:rPr>
        <w:t>modélisation abstraite</w:t>
      </w:r>
      <w:r w:rsidRPr="003A2093">
        <w:rPr>
          <w:color w:val="000000"/>
        </w:rPr>
        <w:t xml:space="preserve"> d’entités réelles ou conceptuelles sous forme d’objets.</w:t>
      </w:r>
    </w:p>
    <w:p w14:paraId="774A39BF" w14:textId="77777777" w:rsidR="00773480" w:rsidRPr="00A0461F" w:rsidRDefault="00773480" w:rsidP="00B67FFB">
      <w:pPr>
        <w:pStyle w:val="Sansinterligne"/>
        <w:rPr>
          <w:color w:val="000000"/>
        </w:rPr>
      </w:pPr>
    </w:p>
    <w:p w14:paraId="75963D49" w14:textId="77777777" w:rsidR="00773480" w:rsidRPr="00A0461F" w:rsidRDefault="00773480" w:rsidP="00B67FFB">
      <w:pPr>
        <w:pStyle w:val="Sansinterligne"/>
        <w:rPr>
          <w:color w:val="000000"/>
        </w:rPr>
      </w:pPr>
    </w:p>
    <w:p w14:paraId="1FB9FEC0" w14:textId="77777777" w:rsidR="00773480" w:rsidRPr="00A0461F" w:rsidRDefault="00773480" w:rsidP="000C2C4C">
      <w:pPr>
        <w:pStyle w:val="Sansinterligne"/>
        <w:rPr>
          <w:b/>
          <w:color w:val="000000"/>
        </w:rPr>
      </w:pPr>
      <w:bookmarkStart w:id="20" w:name="htoc18"/>
      <w:proofErr w:type="gramStart"/>
      <w:r w:rsidRPr="00A0461F">
        <w:rPr>
          <w:b/>
          <w:color w:val="000000"/>
        </w:rPr>
        <w:t>4</w:t>
      </w:r>
      <w:bookmarkEnd w:id="20"/>
      <w:r w:rsidRPr="00A0461F">
        <w:rPr>
          <w:b/>
          <w:color w:val="000000"/>
        </w:rPr>
        <w:t>  UML</w:t>
      </w:r>
      <w:proofErr w:type="gramEnd"/>
    </w:p>
    <w:p w14:paraId="3D6ECE83" w14:textId="77777777" w:rsidR="00773480" w:rsidRPr="00A0461F" w:rsidRDefault="00773480" w:rsidP="000C2C4C">
      <w:pPr>
        <w:pStyle w:val="Sansinterligne"/>
        <w:rPr>
          <w:b/>
          <w:color w:val="000000"/>
        </w:rPr>
      </w:pPr>
      <w:bookmarkStart w:id="21" w:name="sec_UML"/>
      <w:bookmarkStart w:id="22" w:name="htoc19"/>
      <w:bookmarkEnd w:id="21"/>
      <w:proofErr w:type="gramStart"/>
      <w:r w:rsidRPr="00A0461F">
        <w:rPr>
          <w:b/>
          <w:color w:val="000000"/>
        </w:rPr>
        <w:t>4.1</w:t>
      </w:r>
      <w:bookmarkEnd w:id="22"/>
      <w:r w:rsidRPr="00A0461F">
        <w:rPr>
          <w:b/>
          <w:color w:val="000000"/>
        </w:rPr>
        <w:t>  Introduction</w:t>
      </w:r>
      <w:proofErr w:type="gramEnd"/>
    </w:p>
    <w:p w14:paraId="5EACBF61" w14:textId="77777777" w:rsidR="003A2093" w:rsidRPr="003A2093" w:rsidRDefault="003A2093" w:rsidP="003A2093">
      <w:pPr>
        <w:pStyle w:val="Sansinterligne"/>
        <w:rPr>
          <w:color w:val="000000"/>
        </w:rPr>
      </w:pPr>
      <w:r w:rsidRPr="003A2093">
        <w:rPr>
          <w:color w:val="000000"/>
        </w:rPr>
        <w:t xml:space="preserve">La </w:t>
      </w:r>
      <w:r w:rsidRPr="003A2093">
        <w:rPr>
          <w:b/>
          <w:bCs/>
          <w:color w:val="000000"/>
        </w:rPr>
        <w:t>programmation orientée objet</w:t>
      </w:r>
      <w:r w:rsidRPr="003A2093">
        <w:rPr>
          <w:color w:val="000000"/>
        </w:rPr>
        <w:t xml:space="preserve"> nécessite un </w:t>
      </w:r>
      <w:r w:rsidRPr="003A2093">
        <w:rPr>
          <w:b/>
          <w:bCs/>
          <w:color w:val="000000"/>
        </w:rPr>
        <w:t>travail conceptuel préalable</w:t>
      </w:r>
      <w:r w:rsidRPr="003A2093">
        <w:rPr>
          <w:color w:val="000000"/>
        </w:rPr>
        <w:t xml:space="preserve"> important : définition des </w:t>
      </w:r>
      <w:r w:rsidRPr="003A2093">
        <w:rPr>
          <w:b/>
          <w:bCs/>
          <w:color w:val="000000"/>
        </w:rPr>
        <w:t>classes</w:t>
      </w:r>
      <w:r w:rsidRPr="003A2093">
        <w:rPr>
          <w:color w:val="000000"/>
        </w:rPr>
        <w:t xml:space="preserve">, </w:t>
      </w:r>
      <w:r w:rsidRPr="003A2093">
        <w:rPr>
          <w:b/>
          <w:bCs/>
          <w:color w:val="000000"/>
        </w:rPr>
        <w:t>relations</w:t>
      </w:r>
      <w:r w:rsidRPr="003A2093">
        <w:rPr>
          <w:color w:val="000000"/>
        </w:rPr>
        <w:t xml:space="preserve">, </w:t>
      </w:r>
      <w:r w:rsidRPr="003A2093">
        <w:rPr>
          <w:b/>
          <w:bCs/>
          <w:color w:val="000000"/>
        </w:rPr>
        <w:t>attributs</w:t>
      </w:r>
      <w:r w:rsidRPr="003A2093">
        <w:rPr>
          <w:color w:val="000000"/>
        </w:rPr>
        <w:t xml:space="preserve">, </w:t>
      </w:r>
      <w:r w:rsidRPr="003A2093">
        <w:rPr>
          <w:b/>
          <w:bCs/>
          <w:color w:val="000000"/>
        </w:rPr>
        <w:t>méthodes</w:t>
      </w:r>
      <w:r w:rsidRPr="003A2093">
        <w:rPr>
          <w:color w:val="000000"/>
        </w:rPr>
        <w:t xml:space="preserve"> et </w:t>
      </w:r>
      <w:r w:rsidRPr="003A2093">
        <w:rPr>
          <w:b/>
          <w:bCs/>
          <w:color w:val="000000"/>
        </w:rPr>
        <w:t>interfaces</w:t>
      </w:r>
      <w:r w:rsidRPr="003A2093">
        <w:rPr>
          <w:color w:val="000000"/>
        </w:rPr>
        <w:t xml:space="preserve">. Avant de coder, il faut </w:t>
      </w:r>
      <w:r w:rsidRPr="003A2093">
        <w:rPr>
          <w:b/>
          <w:bCs/>
          <w:color w:val="000000"/>
        </w:rPr>
        <w:t>organiser et documenter</w:t>
      </w:r>
      <w:r w:rsidRPr="003A2093">
        <w:rPr>
          <w:color w:val="000000"/>
        </w:rPr>
        <w:t xml:space="preserve"> les idées afin de planifier la réalisation — cette étape préparatoire est appelée </w:t>
      </w:r>
      <w:r w:rsidRPr="003A2093">
        <w:rPr>
          <w:b/>
          <w:bCs/>
          <w:color w:val="000000"/>
        </w:rPr>
        <w:t>modélisation</w:t>
      </w:r>
      <w:r w:rsidRPr="003A2093">
        <w:rPr>
          <w:color w:val="000000"/>
        </w:rPr>
        <w:t xml:space="preserve">, et son résultat est un </w:t>
      </w:r>
      <w:r w:rsidRPr="003A2093">
        <w:rPr>
          <w:b/>
          <w:bCs/>
          <w:color w:val="000000"/>
        </w:rPr>
        <w:t>modèle</w:t>
      </w:r>
      <w:r w:rsidRPr="003A2093">
        <w:rPr>
          <w:color w:val="000000"/>
        </w:rPr>
        <w:t>.</w:t>
      </w:r>
    </w:p>
    <w:p w14:paraId="2436C34F" w14:textId="77777777" w:rsidR="003A2093" w:rsidRPr="003A2093" w:rsidRDefault="003A2093" w:rsidP="003A2093">
      <w:pPr>
        <w:pStyle w:val="Sansinterligne"/>
        <w:rPr>
          <w:color w:val="000000"/>
        </w:rPr>
      </w:pPr>
      <w:r w:rsidRPr="003A2093">
        <w:rPr>
          <w:color w:val="000000"/>
        </w:rPr>
        <w:t xml:space="preserve">Dans la </w:t>
      </w:r>
      <w:r w:rsidRPr="003A2093">
        <w:rPr>
          <w:b/>
          <w:bCs/>
          <w:color w:val="000000"/>
        </w:rPr>
        <w:t>programmation impérative</w:t>
      </w:r>
      <w:r w:rsidRPr="003A2093">
        <w:rPr>
          <w:color w:val="000000"/>
        </w:rPr>
        <w:t xml:space="preserve">, les </w:t>
      </w:r>
      <w:r w:rsidRPr="003A2093">
        <w:rPr>
          <w:b/>
          <w:bCs/>
          <w:color w:val="000000"/>
        </w:rPr>
        <w:t>spécifications</w:t>
      </w:r>
      <w:r w:rsidRPr="003A2093">
        <w:rPr>
          <w:color w:val="000000"/>
        </w:rPr>
        <w:t xml:space="preserve"> fournies par la </w:t>
      </w:r>
      <w:r w:rsidRPr="003A2093">
        <w:rPr>
          <w:b/>
          <w:bCs/>
          <w:color w:val="000000"/>
        </w:rPr>
        <w:t>maîtrise d’ouvrage (MOA)</w:t>
      </w:r>
      <w:r w:rsidRPr="003A2093">
        <w:rPr>
          <w:color w:val="000000"/>
        </w:rPr>
        <w:t xml:space="preserve"> étaient souvent </w:t>
      </w:r>
      <w:r w:rsidRPr="003A2093">
        <w:rPr>
          <w:b/>
          <w:bCs/>
          <w:color w:val="000000"/>
        </w:rPr>
        <w:t>floues</w:t>
      </w:r>
      <w:r w:rsidRPr="003A2093">
        <w:rPr>
          <w:color w:val="000000"/>
        </w:rPr>
        <w:t>, obligeant les informaticiens à construire eux-mêmes le modèle.</w:t>
      </w:r>
      <w:r w:rsidRPr="003A2093">
        <w:rPr>
          <w:color w:val="000000"/>
        </w:rPr>
        <w:br/>
      </w:r>
      <w:r w:rsidRPr="003A2093">
        <w:rPr>
          <w:color w:val="000000"/>
        </w:rPr>
        <w:lastRenderedPageBreak/>
        <w:t>L’</w:t>
      </w:r>
      <w:r w:rsidRPr="003A2093">
        <w:rPr>
          <w:b/>
          <w:bCs/>
          <w:color w:val="000000"/>
        </w:rPr>
        <w:t>approche objet</w:t>
      </w:r>
      <w:r w:rsidRPr="003A2093">
        <w:rPr>
          <w:color w:val="000000"/>
        </w:rPr>
        <w:t xml:space="preserve">, au contraire, permet à la MOA de </w:t>
      </w:r>
      <w:r w:rsidRPr="003A2093">
        <w:rPr>
          <w:b/>
          <w:bCs/>
          <w:color w:val="000000"/>
        </w:rPr>
        <w:t>décrire clairement les besoins</w:t>
      </w:r>
      <w:r w:rsidRPr="003A2093">
        <w:rPr>
          <w:color w:val="000000"/>
        </w:rPr>
        <w:t xml:space="preserve"> grâce à un </w:t>
      </w:r>
      <w:r w:rsidRPr="003A2093">
        <w:rPr>
          <w:b/>
          <w:bCs/>
          <w:color w:val="000000"/>
        </w:rPr>
        <w:t>vocabulaire métier compréhensible par les informaticiens</w:t>
      </w:r>
      <w:r w:rsidRPr="003A2093">
        <w:rPr>
          <w:color w:val="000000"/>
        </w:rPr>
        <w:t xml:space="preserve">. Cependant, cela exige de la MOA une </w:t>
      </w:r>
      <w:r w:rsidRPr="003A2093">
        <w:rPr>
          <w:b/>
          <w:bCs/>
          <w:color w:val="000000"/>
        </w:rPr>
        <w:t>compétence en modélisation</w:t>
      </w:r>
      <w:r w:rsidRPr="003A2093">
        <w:rPr>
          <w:color w:val="000000"/>
        </w:rPr>
        <w:t xml:space="preserve"> encore peu répandue.</w:t>
      </w:r>
    </w:p>
    <w:p w14:paraId="763AE69C" w14:textId="77777777" w:rsidR="00773480" w:rsidRPr="00A0461F" w:rsidRDefault="00773480" w:rsidP="00B67FFB">
      <w:pPr>
        <w:pStyle w:val="Sansinterligne"/>
        <w:rPr>
          <w:color w:val="000000"/>
        </w:rPr>
      </w:pPr>
    </w:p>
    <w:p w14:paraId="4CADF46B" w14:textId="77777777" w:rsidR="00773480" w:rsidRPr="00A0461F" w:rsidRDefault="00773480" w:rsidP="00B67FFB">
      <w:pPr>
        <w:pStyle w:val="Sansinterligne"/>
        <w:rPr>
          <w:color w:val="000000"/>
        </w:rPr>
      </w:pPr>
    </w:p>
    <w:p w14:paraId="48868F8D" w14:textId="77777777" w:rsidR="00773480" w:rsidRPr="00A0461F" w:rsidRDefault="00773480" w:rsidP="000C2C4C">
      <w:pPr>
        <w:pStyle w:val="Sansinterligne"/>
        <w:rPr>
          <w:b/>
          <w:color w:val="000000"/>
        </w:rPr>
      </w:pPr>
      <w:bookmarkStart w:id="23" w:name="htoc21"/>
      <w:proofErr w:type="gramStart"/>
      <w:r w:rsidRPr="00A0461F">
        <w:rPr>
          <w:b/>
          <w:color w:val="000000"/>
        </w:rPr>
        <w:t>4.</w:t>
      </w:r>
      <w:bookmarkEnd w:id="23"/>
      <w:r w:rsidRPr="00A0461F">
        <w:rPr>
          <w:b/>
          <w:color w:val="000000"/>
        </w:rPr>
        <w:t>2  UML</w:t>
      </w:r>
      <w:proofErr w:type="gramEnd"/>
      <w:r w:rsidRPr="00A0461F">
        <w:rPr>
          <w:b/>
          <w:color w:val="000000"/>
        </w:rPr>
        <w:t xml:space="preserve"> en œuvre</w:t>
      </w:r>
    </w:p>
    <w:p w14:paraId="577FF97E" w14:textId="77777777" w:rsidR="003A2093" w:rsidRPr="003A2093" w:rsidRDefault="003A2093" w:rsidP="003A2093">
      <w:pPr>
        <w:pStyle w:val="Sansinterligne"/>
        <w:jc w:val="both"/>
        <w:rPr>
          <w:color w:val="000000"/>
        </w:rPr>
      </w:pPr>
      <w:r w:rsidRPr="003A2093">
        <w:rPr>
          <w:b/>
          <w:bCs/>
          <w:color w:val="000000"/>
        </w:rPr>
        <w:t>UML (</w:t>
      </w:r>
      <w:proofErr w:type="spellStart"/>
      <w:r w:rsidRPr="003A2093">
        <w:rPr>
          <w:b/>
          <w:bCs/>
          <w:color w:val="000000"/>
        </w:rPr>
        <w:t>Unified</w:t>
      </w:r>
      <w:proofErr w:type="spellEnd"/>
      <w:r w:rsidRPr="003A2093">
        <w:rPr>
          <w:b/>
          <w:bCs/>
          <w:color w:val="000000"/>
        </w:rPr>
        <w:t xml:space="preserve"> Modeling </w:t>
      </w:r>
      <w:proofErr w:type="spellStart"/>
      <w:r w:rsidRPr="003A2093">
        <w:rPr>
          <w:b/>
          <w:bCs/>
          <w:color w:val="000000"/>
        </w:rPr>
        <w:t>Language</w:t>
      </w:r>
      <w:proofErr w:type="spellEnd"/>
      <w:r w:rsidRPr="003A2093">
        <w:rPr>
          <w:b/>
          <w:bCs/>
          <w:color w:val="000000"/>
        </w:rPr>
        <w:t>)</w:t>
      </w:r>
      <w:r w:rsidRPr="003A2093">
        <w:rPr>
          <w:color w:val="000000"/>
        </w:rPr>
        <w:t xml:space="preserve"> n’est </w:t>
      </w:r>
      <w:r w:rsidRPr="003A2093">
        <w:rPr>
          <w:b/>
          <w:bCs/>
          <w:color w:val="000000"/>
        </w:rPr>
        <w:t>pas une méthode</w:t>
      </w:r>
      <w:r w:rsidRPr="003A2093">
        <w:rPr>
          <w:color w:val="000000"/>
        </w:rPr>
        <w:t xml:space="preserve">, mais un </w:t>
      </w:r>
      <w:r w:rsidRPr="003A2093">
        <w:rPr>
          <w:b/>
          <w:bCs/>
          <w:color w:val="000000"/>
        </w:rPr>
        <w:t>langage graphique</w:t>
      </w:r>
      <w:r w:rsidRPr="003A2093">
        <w:rPr>
          <w:color w:val="000000"/>
        </w:rPr>
        <w:t xml:space="preserve"> servant à </w:t>
      </w:r>
      <w:r w:rsidRPr="003A2093">
        <w:rPr>
          <w:b/>
          <w:bCs/>
          <w:color w:val="000000"/>
        </w:rPr>
        <w:t>représenter et communiquer</w:t>
      </w:r>
      <w:r w:rsidRPr="003A2093">
        <w:rPr>
          <w:color w:val="000000"/>
        </w:rPr>
        <w:t xml:space="preserve"> les différents aspects d’un système d’information.</w:t>
      </w:r>
      <w:r w:rsidRPr="003A2093">
        <w:rPr>
          <w:color w:val="000000"/>
        </w:rPr>
        <w:br/>
        <w:t xml:space="preserve">Ses auteurs ont volontairement évité de définir une méthode unique, en raison de la </w:t>
      </w:r>
      <w:r w:rsidRPr="003A2093">
        <w:rPr>
          <w:b/>
          <w:bCs/>
          <w:color w:val="000000"/>
        </w:rPr>
        <w:t>diversité des contextes</w:t>
      </w:r>
      <w:r w:rsidRPr="003A2093">
        <w:rPr>
          <w:color w:val="000000"/>
        </w:rPr>
        <w:t xml:space="preserve"> possibles.</w:t>
      </w:r>
    </w:p>
    <w:p w14:paraId="639329A4" w14:textId="77777777" w:rsidR="003A2093" w:rsidRPr="003A2093" w:rsidRDefault="003A2093" w:rsidP="003A2093">
      <w:pPr>
        <w:pStyle w:val="Sansinterligne"/>
        <w:jc w:val="both"/>
        <w:rPr>
          <w:color w:val="000000"/>
        </w:rPr>
      </w:pPr>
      <w:r w:rsidRPr="003A2093">
        <w:rPr>
          <w:color w:val="000000"/>
        </w:rPr>
        <w:t xml:space="preserve">UML agit comme un </w:t>
      </w:r>
      <w:r w:rsidRPr="003A2093">
        <w:rPr>
          <w:b/>
          <w:bCs/>
          <w:color w:val="000000"/>
        </w:rPr>
        <w:t>métalangage</w:t>
      </w:r>
      <w:r w:rsidRPr="003A2093">
        <w:rPr>
          <w:color w:val="000000"/>
        </w:rPr>
        <w:t xml:space="preserve"> : il fournit les </w:t>
      </w:r>
      <w:r w:rsidRPr="003A2093">
        <w:rPr>
          <w:b/>
          <w:bCs/>
          <w:color w:val="000000"/>
        </w:rPr>
        <w:t>outils de représentation</w:t>
      </w:r>
      <w:r w:rsidRPr="003A2093">
        <w:rPr>
          <w:color w:val="000000"/>
        </w:rPr>
        <w:t xml:space="preserve"> permettant de créer un </w:t>
      </w:r>
      <w:r w:rsidRPr="003A2093">
        <w:rPr>
          <w:b/>
          <w:bCs/>
          <w:color w:val="000000"/>
        </w:rPr>
        <w:t>modèle spécifique à chaque projet</w:t>
      </w:r>
      <w:r w:rsidRPr="003A2093">
        <w:rPr>
          <w:color w:val="000000"/>
        </w:rPr>
        <w:t>, accompagné de textes explicatifs.</w:t>
      </w:r>
      <w:r w:rsidRPr="003A2093">
        <w:rPr>
          <w:color w:val="000000"/>
        </w:rPr>
        <w:br/>
        <w:t xml:space="preserve">Plutôt que de chercher une représentation complète d’un système complexe, UML propose des </w:t>
      </w:r>
      <w:r w:rsidRPr="003A2093">
        <w:rPr>
          <w:b/>
          <w:bCs/>
          <w:color w:val="000000"/>
        </w:rPr>
        <w:t>vues partielles complémentaires</w:t>
      </w:r>
      <w:r w:rsidRPr="003A2093">
        <w:rPr>
          <w:color w:val="000000"/>
        </w:rPr>
        <w:t xml:space="preserve">, suffisantes pour une </w:t>
      </w:r>
      <w:r w:rsidRPr="003A2093">
        <w:rPr>
          <w:b/>
          <w:bCs/>
          <w:color w:val="000000"/>
        </w:rPr>
        <w:t>compréhension claire et fiable</w:t>
      </w:r>
      <w:r w:rsidRPr="003A2093">
        <w:rPr>
          <w:color w:val="000000"/>
        </w:rPr>
        <w:t>.</w:t>
      </w:r>
    </w:p>
    <w:p w14:paraId="1FB174BD" w14:textId="5A78BC8B" w:rsidR="003A2093" w:rsidRPr="003A2093" w:rsidRDefault="003A2093" w:rsidP="003A2093">
      <w:pPr>
        <w:pStyle w:val="Sansinterligne"/>
        <w:jc w:val="both"/>
        <w:rPr>
          <w:color w:val="000000"/>
        </w:rPr>
      </w:pPr>
      <w:r w:rsidRPr="003A2093">
        <w:rPr>
          <w:color w:val="000000"/>
        </w:rPr>
        <w:t xml:space="preserve">La version </w:t>
      </w:r>
      <w:r w:rsidRPr="003A2093">
        <w:rPr>
          <w:b/>
          <w:bCs/>
          <w:color w:val="000000"/>
        </w:rPr>
        <w:t>UML 2.0</w:t>
      </w:r>
      <w:r w:rsidRPr="003A2093">
        <w:rPr>
          <w:color w:val="000000"/>
        </w:rPr>
        <w:t xml:space="preserve"> distingue plusieurs </w:t>
      </w:r>
      <w:r w:rsidRPr="003A2093">
        <w:rPr>
          <w:b/>
          <w:bCs/>
          <w:color w:val="000000"/>
        </w:rPr>
        <w:t>types de diagrammes</w:t>
      </w:r>
      <w:r w:rsidRPr="003A2093">
        <w:rPr>
          <w:color w:val="000000"/>
        </w:rPr>
        <w:t xml:space="preserve">, regroupés en </w:t>
      </w:r>
      <w:r w:rsidRPr="003A2093">
        <w:rPr>
          <w:b/>
          <w:bCs/>
          <w:color w:val="000000"/>
        </w:rPr>
        <w:t>deux grandes catégories</w:t>
      </w:r>
      <w:r w:rsidRPr="003A2093">
        <w:rPr>
          <w:color w:val="000000"/>
        </w:rPr>
        <w:t xml:space="preserve"> représentant différentes </w:t>
      </w:r>
      <w:r w:rsidRPr="003A2093">
        <w:rPr>
          <w:b/>
          <w:bCs/>
          <w:color w:val="000000"/>
        </w:rPr>
        <w:t>vues du système d’information</w:t>
      </w:r>
      <w:r>
        <w:rPr>
          <w:color w:val="000000"/>
        </w:rPr>
        <w:t> :</w:t>
      </w:r>
    </w:p>
    <w:p w14:paraId="5FF4744B" w14:textId="77777777" w:rsidR="00773480" w:rsidRPr="00A0461F" w:rsidRDefault="00773480" w:rsidP="00195342">
      <w:pPr>
        <w:pStyle w:val="Sansinterligne"/>
        <w:jc w:val="both"/>
        <w:rPr>
          <w:color w:val="000000"/>
        </w:rPr>
      </w:pPr>
    </w:p>
    <w:p w14:paraId="401E3C36" w14:textId="77777777" w:rsidR="00773480" w:rsidRPr="00A0461F" w:rsidRDefault="003B41CC" w:rsidP="00195342">
      <w:pPr>
        <w:pStyle w:val="Sansinterligne"/>
        <w:jc w:val="both"/>
        <w:rPr>
          <w:color w:val="000000"/>
        </w:rPr>
      </w:pPr>
      <w:r>
        <w:rPr>
          <w:b/>
          <w:bCs/>
          <w:color w:val="000000"/>
        </w:rPr>
        <w:t>-</w:t>
      </w:r>
      <w:r w:rsidR="00773480" w:rsidRPr="00A0461F">
        <w:rPr>
          <w:b/>
          <w:bCs/>
          <w:color w:val="000000"/>
        </w:rPr>
        <w:t>Diagrammes structurels ou diagrammes statiques (</w:t>
      </w:r>
      <w:r w:rsidR="00773480" w:rsidRPr="00A0461F">
        <w:rPr>
          <w:b/>
          <w:bCs/>
          <w:i/>
          <w:iCs/>
          <w:color w:val="000000"/>
        </w:rPr>
        <w:t>UML Structure</w:t>
      </w:r>
      <w:r w:rsidR="00773480" w:rsidRPr="00A0461F">
        <w:rPr>
          <w:b/>
          <w:bCs/>
          <w:color w:val="000000"/>
        </w:rPr>
        <w:t>)</w:t>
      </w:r>
    </w:p>
    <w:p w14:paraId="62F8AAB9" w14:textId="77777777" w:rsidR="00773480" w:rsidRPr="00A0461F" w:rsidRDefault="00773480" w:rsidP="00195342">
      <w:pPr>
        <w:pStyle w:val="Sansinterligne"/>
        <w:jc w:val="both"/>
        <w:rPr>
          <w:b/>
          <w:color w:val="000000"/>
        </w:rPr>
      </w:pPr>
      <w:proofErr w:type="gramStart"/>
      <w:r w:rsidRPr="00A0461F">
        <w:rPr>
          <w:b/>
          <w:color w:val="000000"/>
        </w:rPr>
        <w:t>diagramme</w:t>
      </w:r>
      <w:proofErr w:type="gramEnd"/>
      <w:r w:rsidRPr="00A0461F">
        <w:rPr>
          <w:b/>
          <w:color w:val="000000"/>
        </w:rPr>
        <w:t xml:space="preserve"> de classes (</w:t>
      </w:r>
      <w:r w:rsidRPr="00A0461F">
        <w:rPr>
          <w:b/>
          <w:i/>
          <w:iCs/>
          <w:color w:val="000000"/>
        </w:rPr>
        <w:t xml:space="preserve">Class </w:t>
      </w:r>
      <w:proofErr w:type="spellStart"/>
      <w:r w:rsidRPr="00A0461F">
        <w:rPr>
          <w:b/>
          <w:i/>
          <w:iCs/>
          <w:color w:val="000000"/>
        </w:rPr>
        <w:t>diagram</w:t>
      </w:r>
      <w:proofErr w:type="spellEnd"/>
      <w:r w:rsidRPr="00A0461F">
        <w:rPr>
          <w:b/>
          <w:color w:val="000000"/>
        </w:rPr>
        <w:t xml:space="preserve">) </w:t>
      </w:r>
    </w:p>
    <w:p w14:paraId="78BA6381" w14:textId="77777777" w:rsidR="00773480" w:rsidRPr="00A0461F" w:rsidRDefault="00773480" w:rsidP="000C2C4C">
      <w:pPr>
        <w:pStyle w:val="Sansinterligne"/>
        <w:rPr>
          <w:color w:val="000000"/>
        </w:rPr>
      </w:pPr>
      <w:proofErr w:type="gramStart"/>
      <w:r w:rsidRPr="00A0461F">
        <w:rPr>
          <w:color w:val="000000"/>
        </w:rPr>
        <w:t>diagramme</w:t>
      </w:r>
      <w:proofErr w:type="gramEnd"/>
      <w:r w:rsidRPr="00A0461F">
        <w:rPr>
          <w:color w:val="000000"/>
        </w:rPr>
        <w:t xml:space="preserve"> d’objets (</w:t>
      </w:r>
      <w:r w:rsidRPr="00A0461F">
        <w:rPr>
          <w:i/>
          <w:iCs/>
          <w:color w:val="000000"/>
        </w:rPr>
        <w:t xml:space="preserve">Object </w:t>
      </w:r>
      <w:proofErr w:type="spellStart"/>
      <w:r w:rsidRPr="00A0461F">
        <w:rPr>
          <w:i/>
          <w:iCs/>
          <w:color w:val="000000"/>
        </w:rPr>
        <w:t>diagram</w:t>
      </w:r>
      <w:proofErr w:type="spellEnd"/>
      <w:r w:rsidRPr="00A0461F">
        <w:rPr>
          <w:color w:val="000000"/>
        </w:rPr>
        <w:t xml:space="preserve">) </w:t>
      </w:r>
    </w:p>
    <w:p w14:paraId="21884613" w14:textId="77777777" w:rsidR="00773480" w:rsidRPr="00A0461F" w:rsidRDefault="00773480" w:rsidP="000C2C4C">
      <w:pPr>
        <w:pStyle w:val="Sansinterligne"/>
        <w:rPr>
          <w:color w:val="000000"/>
        </w:rPr>
      </w:pPr>
      <w:proofErr w:type="gramStart"/>
      <w:r w:rsidRPr="00A0461F">
        <w:rPr>
          <w:color w:val="000000"/>
        </w:rPr>
        <w:t>diagramme</w:t>
      </w:r>
      <w:proofErr w:type="gramEnd"/>
      <w:r w:rsidRPr="00A0461F">
        <w:rPr>
          <w:color w:val="000000"/>
        </w:rPr>
        <w:t xml:space="preserve"> de composants (</w:t>
      </w:r>
      <w:r w:rsidRPr="00A0461F">
        <w:rPr>
          <w:i/>
          <w:iCs/>
          <w:color w:val="000000"/>
        </w:rPr>
        <w:t xml:space="preserve">Component </w:t>
      </w:r>
      <w:proofErr w:type="spellStart"/>
      <w:r w:rsidRPr="00A0461F">
        <w:rPr>
          <w:i/>
          <w:iCs/>
          <w:color w:val="000000"/>
        </w:rPr>
        <w:t>diagram</w:t>
      </w:r>
      <w:proofErr w:type="spellEnd"/>
      <w:r w:rsidRPr="00A0461F">
        <w:rPr>
          <w:color w:val="000000"/>
        </w:rPr>
        <w:t xml:space="preserve">) </w:t>
      </w:r>
    </w:p>
    <w:p w14:paraId="03F50446" w14:textId="77777777" w:rsidR="00773480" w:rsidRPr="00A0461F" w:rsidRDefault="00773480" w:rsidP="000C2C4C">
      <w:pPr>
        <w:pStyle w:val="Sansinterligne"/>
        <w:rPr>
          <w:color w:val="000000"/>
        </w:rPr>
      </w:pPr>
      <w:proofErr w:type="gramStart"/>
      <w:r w:rsidRPr="00A0461F">
        <w:rPr>
          <w:color w:val="000000"/>
        </w:rPr>
        <w:t>diagramme</w:t>
      </w:r>
      <w:proofErr w:type="gramEnd"/>
      <w:r w:rsidRPr="00A0461F">
        <w:rPr>
          <w:color w:val="000000"/>
        </w:rPr>
        <w:t xml:space="preserve"> de déploiement (</w:t>
      </w:r>
      <w:proofErr w:type="spellStart"/>
      <w:r w:rsidRPr="00A0461F">
        <w:rPr>
          <w:i/>
          <w:iCs/>
          <w:color w:val="000000"/>
        </w:rPr>
        <w:t>Deployment</w:t>
      </w:r>
      <w:proofErr w:type="spellEnd"/>
      <w:r w:rsidRPr="00A0461F">
        <w:rPr>
          <w:i/>
          <w:iCs/>
          <w:color w:val="000000"/>
        </w:rPr>
        <w:t xml:space="preserve"> </w:t>
      </w:r>
      <w:proofErr w:type="spellStart"/>
      <w:r w:rsidRPr="00A0461F">
        <w:rPr>
          <w:i/>
          <w:iCs/>
          <w:color w:val="000000"/>
        </w:rPr>
        <w:t>diagram</w:t>
      </w:r>
      <w:proofErr w:type="spellEnd"/>
      <w:r w:rsidRPr="00A0461F">
        <w:rPr>
          <w:color w:val="000000"/>
        </w:rPr>
        <w:t xml:space="preserve">) </w:t>
      </w:r>
    </w:p>
    <w:p w14:paraId="69B19BD6" w14:textId="77777777" w:rsidR="00773480" w:rsidRPr="00A0461F" w:rsidRDefault="00773480" w:rsidP="000C2C4C">
      <w:pPr>
        <w:pStyle w:val="Sansinterligne"/>
        <w:rPr>
          <w:color w:val="000000"/>
        </w:rPr>
      </w:pPr>
      <w:proofErr w:type="gramStart"/>
      <w:r w:rsidRPr="00A0461F">
        <w:rPr>
          <w:color w:val="000000"/>
        </w:rPr>
        <w:t>diagramme</w:t>
      </w:r>
      <w:proofErr w:type="gramEnd"/>
      <w:r w:rsidRPr="00A0461F">
        <w:rPr>
          <w:color w:val="000000"/>
        </w:rPr>
        <w:t xml:space="preserve"> de paquetages (</w:t>
      </w:r>
      <w:r w:rsidRPr="00A0461F">
        <w:rPr>
          <w:i/>
          <w:iCs/>
          <w:color w:val="000000"/>
        </w:rPr>
        <w:t xml:space="preserve">Package </w:t>
      </w:r>
      <w:proofErr w:type="spellStart"/>
      <w:r w:rsidRPr="00A0461F">
        <w:rPr>
          <w:i/>
          <w:iCs/>
          <w:color w:val="000000"/>
        </w:rPr>
        <w:t>diagram</w:t>
      </w:r>
      <w:proofErr w:type="spellEnd"/>
      <w:r w:rsidRPr="00A0461F">
        <w:rPr>
          <w:color w:val="000000"/>
        </w:rPr>
        <w:t xml:space="preserve">) </w:t>
      </w:r>
    </w:p>
    <w:p w14:paraId="5DB4599A" w14:textId="77777777" w:rsidR="00773480" w:rsidRPr="00A0461F" w:rsidRDefault="00773480" w:rsidP="000C2C4C">
      <w:pPr>
        <w:pStyle w:val="Sansinterligne"/>
        <w:rPr>
          <w:color w:val="000000"/>
        </w:rPr>
      </w:pPr>
      <w:proofErr w:type="gramStart"/>
      <w:r w:rsidRPr="00A0461F">
        <w:rPr>
          <w:color w:val="000000"/>
        </w:rPr>
        <w:t>diagramme</w:t>
      </w:r>
      <w:proofErr w:type="gramEnd"/>
      <w:r w:rsidRPr="00A0461F">
        <w:rPr>
          <w:color w:val="000000"/>
        </w:rPr>
        <w:t xml:space="preserve"> de structures composites (</w:t>
      </w:r>
      <w:r w:rsidRPr="00A0461F">
        <w:rPr>
          <w:i/>
          <w:iCs/>
          <w:color w:val="000000"/>
        </w:rPr>
        <w:t xml:space="preserve">Composite structure </w:t>
      </w:r>
      <w:proofErr w:type="spellStart"/>
      <w:r w:rsidRPr="00A0461F">
        <w:rPr>
          <w:i/>
          <w:iCs/>
          <w:color w:val="000000"/>
        </w:rPr>
        <w:t>diagram</w:t>
      </w:r>
      <w:proofErr w:type="spellEnd"/>
      <w:r w:rsidRPr="00A0461F">
        <w:rPr>
          <w:color w:val="000000"/>
        </w:rPr>
        <w:t xml:space="preserve">) </w:t>
      </w:r>
    </w:p>
    <w:p w14:paraId="6ADE4242" w14:textId="77777777" w:rsidR="00773480" w:rsidRPr="00A0461F" w:rsidRDefault="00773480" w:rsidP="000C2C4C">
      <w:pPr>
        <w:pStyle w:val="Sansinterligne"/>
        <w:rPr>
          <w:color w:val="000000"/>
        </w:rPr>
      </w:pPr>
    </w:p>
    <w:p w14:paraId="6BA0CB98" w14:textId="77777777" w:rsidR="00773480" w:rsidRPr="00A0461F" w:rsidRDefault="003B41CC" w:rsidP="000C2C4C">
      <w:pPr>
        <w:pStyle w:val="Sansinterligne"/>
        <w:rPr>
          <w:color w:val="000000"/>
        </w:rPr>
      </w:pPr>
      <w:r>
        <w:rPr>
          <w:b/>
          <w:bCs/>
          <w:color w:val="000000"/>
        </w:rPr>
        <w:t>-</w:t>
      </w:r>
      <w:r w:rsidR="00773480" w:rsidRPr="00A0461F">
        <w:rPr>
          <w:b/>
          <w:bCs/>
          <w:color w:val="000000"/>
        </w:rPr>
        <w:t>Diagrammes comportementaux ou diagrammes dynamiques (</w:t>
      </w:r>
      <w:r w:rsidR="00773480" w:rsidRPr="00A0461F">
        <w:rPr>
          <w:b/>
          <w:bCs/>
          <w:i/>
          <w:iCs/>
          <w:color w:val="000000"/>
        </w:rPr>
        <w:t xml:space="preserve">UML </w:t>
      </w:r>
      <w:proofErr w:type="spellStart"/>
      <w:r w:rsidR="00773480" w:rsidRPr="00A0461F">
        <w:rPr>
          <w:b/>
          <w:bCs/>
          <w:i/>
          <w:iCs/>
          <w:color w:val="000000"/>
        </w:rPr>
        <w:t>Behavior</w:t>
      </w:r>
      <w:proofErr w:type="spellEnd"/>
      <w:r w:rsidR="00773480" w:rsidRPr="00A0461F">
        <w:rPr>
          <w:b/>
          <w:bCs/>
          <w:color w:val="000000"/>
        </w:rPr>
        <w:t xml:space="preserve">) </w:t>
      </w:r>
    </w:p>
    <w:p w14:paraId="12AF7C89" w14:textId="77777777" w:rsidR="00773480" w:rsidRPr="00A0461F" w:rsidRDefault="00773480" w:rsidP="000C2C4C">
      <w:pPr>
        <w:pStyle w:val="Sansinterligne"/>
        <w:rPr>
          <w:b/>
          <w:color w:val="000000"/>
        </w:rPr>
      </w:pPr>
      <w:proofErr w:type="gramStart"/>
      <w:r w:rsidRPr="00A0461F">
        <w:rPr>
          <w:b/>
          <w:color w:val="000000"/>
        </w:rPr>
        <w:t>diagramme</w:t>
      </w:r>
      <w:proofErr w:type="gramEnd"/>
      <w:r w:rsidRPr="00A0461F">
        <w:rPr>
          <w:b/>
          <w:color w:val="000000"/>
        </w:rPr>
        <w:t xml:space="preserve"> de cas d’utilisation (</w:t>
      </w:r>
      <w:r w:rsidRPr="00A0461F">
        <w:rPr>
          <w:b/>
          <w:i/>
          <w:iCs/>
          <w:color w:val="000000"/>
        </w:rPr>
        <w:t xml:space="preserve">Use case </w:t>
      </w:r>
      <w:proofErr w:type="spellStart"/>
      <w:r w:rsidRPr="00A0461F">
        <w:rPr>
          <w:b/>
          <w:i/>
          <w:iCs/>
          <w:color w:val="000000"/>
        </w:rPr>
        <w:t>diagram</w:t>
      </w:r>
      <w:proofErr w:type="spellEnd"/>
      <w:r w:rsidRPr="00A0461F">
        <w:rPr>
          <w:b/>
          <w:color w:val="000000"/>
        </w:rPr>
        <w:t xml:space="preserve">) </w:t>
      </w:r>
    </w:p>
    <w:p w14:paraId="7149400D" w14:textId="77777777" w:rsidR="00773480" w:rsidRPr="00A0461F" w:rsidRDefault="00773480" w:rsidP="000C2C4C">
      <w:pPr>
        <w:pStyle w:val="Sansinterligne"/>
        <w:rPr>
          <w:color w:val="000000"/>
        </w:rPr>
      </w:pPr>
      <w:proofErr w:type="gramStart"/>
      <w:r w:rsidRPr="00A0461F">
        <w:rPr>
          <w:color w:val="000000"/>
        </w:rPr>
        <w:t>diagramme</w:t>
      </w:r>
      <w:proofErr w:type="gramEnd"/>
      <w:r w:rsidRPr="00A0461F">
        <w:rPr>
          <w:color w:val="000000"/>
        </w:rPr>
        <w:t xml:space="preserve"> d’activités (</w:t>
      </w:r>
      <w:r w:rsidRPr="00A0461F">
        <w:rPr>
          <w:i/>
          <w:iCs/>
          <w:color w:val="000000"/>
        </w:rPr>
        <w:t xml:space="preserve">Activity </w:t>
      </w:r>
      <w:proofErr w:type="spellStart"/>
      <w:r w:rsidRPr="00A0461F">
        <w:rPr>
          <w:i/>
          <w:iCs/>
          <w:color w:val="000000"/>
        </w:rPr>
        <w:t>diagram</w:t>
      </w:r>
      <w:proofErr w:type="spellEnd"/>
      <w:r w:rsidRPr="00A0461F">
        <w:rPr>
          <w:color w:val="000000"/>
        </w:rPr>
        <w:t xml:space="preserve">) </w:t>
      </w:r>
    </w:p>
    <w:p w14:paraId="222B19FA" w14:textId="77777777" w:rsidR="00773480" w:rsidRPr="00A0461F" w:rsidRDefault="00773480" w:rsidP="000C2C4C">
      <w:pPr>
        <w:pStyle w:val="Sansinterligne"/>
        <w:rPr>
          <w:color w:val="000000"/>
        </w:rPr>
      </w:pPr>
      <w:proofErr w:type="gramStart"/>
      <w:r w:rsidRPr="00A0461F">
        <w:rPr>
          <w:color w:val="000000"/>
        </w:rPr>
        <w:t>diagramme</w:t>
      </w:r>
      <w:proofErr w:type="gramEnd"/>
      <w:r w:rsidRPr="00A0461F">
        <w:rPr>
          <w:color w:val="000000"/>
        </w:rPr>
        <w:t xml:space="preserve"> d’états-transitions (</w:t>
      </w:r>
      <w:r w:rsidRPr="00A0461F">
        <w:rPr>
          <w:i/>
          <w:iCs/>
          <w:color w:val="000000"/>
        </w:rPr>
        <w:t xml:space="preserve">State machine </w:t>
      </w:r>
      <w:proofErr w:type="spellStart"/>
      <w:r w:rsidRPr="00A0461F">
        <w:rPr>
          <w:i/>
          <w:iCs/>
          <w:color w:val="000000"/>
        </w:rPr>
        <w:t>diagram</w:t>
      </w:r>
      <w:proofErr w:type="spellEnd"/>
      <w:r w:rsidRPr="00A0461F">
        <w:rPr>
          <w:color w:val="000000"/>
        </w:rPr>
        <w:t xml:space="preserve">) </w:t>
      </w:r>
    </w:p>
    <w:p w14:paraId="6A904AFC" w14:textId="77777777" w:rsidR="00773480" w:rsidRPr="00A0461F" w:rsidRDefault="00773480" w:rsidP="000C2C4C">
      <w:pPr>
        <w:pStyle w:val="Sansinterligne"/>
        <w:rPr>
          <w:color w:val="000000"/>
        </w:rPr>
      </w:pPr>
      <w:r w:rsidRPr="00A0461F">
        <w:rPr>
          <w:bCs/>
          <w:color w:val="000000"/>
        </w:rPr>
        <w:t>Diagrammes d’interaction (</w:t>
      </w:r>
      <w:r w:rsidRPr="00A0461F">
        <w:rPr>
          <w:bCs/>
          <w:i/>
          <w:iCs/>
          <w:color w:val="000000"/>
        </w:rPr>
        <w:t xml:space="preserve">Interaction </w:t>
      </w:r>
      <w:proofErr w:type="spellStart"/>
      <w:r w:rsidRPr="00A0461F">
        <w:rPr>
          <w:bCs/>
          <w:i/>
          <w:iCs/>
          <w:color w:val="000000"/>
        </w:rPr>
        <w:t>diagram</w:t>
      </w:r>
      <w:proofErr w:type="spellEnd"/>
      <w:r w:rsidRPr="00A0461F">
        <w:rPr>
          <w:bCs/>
          <w:color w:val="000000"/>
        </w:rPr>
        <w:t>)</w:t>
      </w:r>
      <w:r w:rsidRPr="00A0461F">
        <w:rPr>
          <w:color w:val="000000"/>
        </w:rPr>
        <w:t xml:space="preserve"> </w:t>
      </w:r>
    </w:p>
    <w:p w14:paraId="3C99841B" w14:textId="77777777" w:rsidR="00773480" w:rsidRPr="00A0461F" w:rsidRDefault="00773480" w:rsidP="000C2C4C">
      <w:pPr>
        <w:pStyle w:val="Sansinterligne"/>
        <w:rPr>
          <w:b/>
          <w:color w:val="000000"/>
        </w:rPr>
      </w:pPr>
      <w:proofErr w:type="gramStart"/>
      <w:r w:rsidRPr="00A0461F">
        <w:rPr>
          <w:b/>
          <w:color w:val="000000"/>
        </w:rPr>
        <w:t>diagramme</w:t>
      </w:r>
      <w:proofErr w:type="gramEnd"/>
      <w:r w:rsidRPr="00A0461F">
        <w:rPr>
          <w:b/>
          <w:color w:val="000000"/>
        </w:rPr>
        <w:t xml:space="preserve"> de séquence (</w:t>
      </w:r>
      <w:proofErr w:type="spellStart"/>
      <w:r w:rsidRPr="00A0461F">
        <w:rPr>
          <w:b/>
          <w:i/>
          <w:iCs/>
          <w:color w:val="000000"/>
        </w:rPr>
        <w:t>Sequence</w:t>
      </w:r>
      <w:proofErr w:type="spellEnd"/>
      <w:r w:rsidRPr="00A0461F">
        <w:rPr>
          <w:b/>
          <w:i/>
          <w:iCs/>
          <w:color w:val="000000"/>
        </w:rPr>
        <w:t xml:space="preserve"> </w:t>
      </w:r>
      <w:proofErr w:type="spellStart"/>
      <w:r w:rsidRPr="00A0461F">
        <w:rPr>
          <w:b/>
          <w:i/>
          <w:iCs/>
          <w:color w:val="000000"/>
        </w:rPr>
        <w:t>diagram</w:t>
      </w:r>
      <w:proofErr w:type="spellEnd"/>
      <w:r w:rsidRPr="00A0461F">
        <w:rPr>
          <w:b/>
          <w:color w:val="000000"/>
        </w:rPr>
        <w:t xml:space="preserve">) </w:t>
      </w:r>
    </w:p>
    <w:p w14:paraId="686DE27D" w14:textId="77777777" w:rsidR="00773480" w:rsidRPr="00A0461F" w:rsidRDefault="00773480" w:rsidP="000C2C4C">
      <w:pPr>
        <w:pStyle w:val="Sansinterligne"/>
        <w:rPr>
          <w:color w:val="000000"/>
        </w:rPr>
      </w:pPr>
      <w:proofErr w:type="gramStart"/>
      <w:r w:rsidRPr="00A0461F">
        <w:rPr>
          <w:color w:val="000000"/>
        </w:rPr>
        <w:t>diagramme</w:t>
      </w:r>
      <w:proofErr w:type="gramEnd"/>
      <w:r w:rsidRPr="00A0461F">
        <w:rPr>
          <w:color w:val="000000"/>
        </w:rPr>
        <w:t xml:space="preserve"> de communication (</w:t>
      </w:r>
      <w:r w:rsidRPr="00A0461F">
        <w:rPr>
          <w:i/>
          <w:iCs/>
          <w:color w:val="000000"/>
        </w:rPr>
        <w:t xml:space="preserve">Communication </w:t>
      </w:r>
      <w:proofErr w:type="spellStart"/>
      <w:r w:rsidRPr="00A0461F">
        <w:rPr>
          <w:i/>
          <w:iCs/>
          <w:color w:val="000000"/>
        </w:rPr>
        <w:t>diagram</w:t>
      </w:r>
      <w:proofErr w:type="spellEnd"/>
      <w:r w:rsidRPr="00A0461F">
        <w:rPr>
          <w:color w:val="000000"/>
        </w:rPr>
        <w:t xml:space="preserve">) </w:t>
      </w:r>
    </w:p>
    <w:p w14:paraId="5A96B7B7" w14:textId="77777777" w:rsidR="00773480" w:rsidRPr="00A0461F" w:rsidRDefault="00773480" w:rsidP="000C2C4C">
      <w:pPr>
        <w:pStyle w:val="Sansinterligne"/>
        <w:rPr>
          <w:color w:val="000000"/>
        </w:rPr>
      </w:pPr>
      <w:proofErr w:type="gramStart"/>
      <w:r w:rsidRPr="00A0461F">
        <w:rPr>
          <w:color w:val="000000"/>
        </w:rPr>
        <w:t>diagramme</w:t>
      </w:r>
      <w:proofErr w:type="gramEnd"/>
      <w:r w:rsidRPr="00A0461F">
        <w:rPr>
          <w:color w:val="000000"/>
        </w:rPr>
        <w:t xml:space="preserve"> global d’interaction (</w:t>
      </w:r>
      <w:r w:rsidRPr="00A0461F">
        <w:rPr>
          <w:i/>
          <w:iCs/>
          <w:color w:val="000000"/>
        </w:rPr>
        <w:t xml:space="preserve">Interaction </w:t>
      </w:r>
      <w:proofErr w:type="spellStart"/>
      <w:r w:rsidRPr="00A0461F">
        <w:rPr>
          <w:i/>
          <w:iCs/>
          <w:color w:val="000000"/>
        </w:rPr>
        <w:t>overview</w:t>
      </w:r>
      <w:proofErr w:type="spellEnd"/>
      <w:r w:rsidRPr="00A0461F">
        <w:rPr>
          <w:i/>
          <w:iCs/>
          <w:color w:val="000000"/>
        </w:rPr>
        <w:t xml:space="preserve"> </w:t>
      </w:r>
      <w:proofErr w:type="spellStart"/>
      <w:r w:rsidRPr="00A0461F">
        <w:rPr>
          <w:i/>
          <w:iCs/>
          <w:color w:val="000000"/>
        </w:rPr>
        <w:t>diagram</w:t>
      </w:r>
      <w:proofErr w:type="spellEnd"/>
      <w:r w:rsidRPr="00A0461F">
        <w:rPr>
          <w:color w:val="000000"/>
        </w:rPr>
        <w:t xml:space="preserve">) </w:t>
      </w:r>
    </w:p>
    <w:p w14:paraId="6312CD4E" w14:textId="77777777" w:rsidR="00773480" w:rsidRPr="00A0461F" w:rsidRDefault="00773480" w:rsidP="000C2C4C">
      <w:pPr>
        <w:pStyle w:val="Sansinterligne"/>
        <w:rPr>
          <w:color w:val="000000"/>
        </w:rPr>
      </w:pPr>
      <w:proofErr w:type="gramStart"/>
      <w:r w:rsidRPr="00A0461F">
        <w:rPr>
          <w:color w:val="000000"/>
        </w:rPr>
        <w:t>diagramme</w:t>
      </w:r>
      <w:proofErr w:type="gramEnd"/>
      <w:r w:rsidRPr="00A0461F">
        <w:rPr>
          <w:color w:val="000000"/>
        </w:rPr>
        <w:t xml:space="preserve"> de temps (</w:t>
      </w:r>
      <w:proofErr w:type="gramStart"/>
      <w:r w:rsidRPr="00A0461F">
        <w:rPr>
          <w:i/>
          <w:iCs/>
          <w:color w:val="000000"/>
        </w:rPr>
        <w:t>Timing</w:t>
      </w:r>
      <w:proofErr w:type="gramEnd"/>
      <w:r w:rsidRPr="00A0461F">
        <w:rPr>
          <w:i/>
          <w:iCs/>
          <w:color w:val="000000"/>
        </w:rPr>
        <w:t xml:space="preserve"> </w:t>
      </w:r>
      <w:proofErr w:type="spellStart"/>
      <w:r w:rsidRPr="00A0461F">
        <w:rPr>
          <w:i/>
          <w:iCs/>
          <w:color w:val="000000"/>
        </w:rPr>
        <w:t>diagram</w:t>
      </w:r>
      <w:proofErr w:type="spellEnd"/>
      <w:r w:rsidRPr="00A0461F">
        <w:rPr>
          <w:color w:val="000000"/>
        </w:rPr>
        <w:t xml:space="preserve">) </w:t>
      </w:r>
    </w:p>
    <w:p w14:paraId="635B23C4" w14:textId="77777777" w:rsidR="00773480" w:rsidRPr="00A0461F" w:rsidRDefault="00773480" w:rsidP="000C2C4C">
      <w:pPr>
        <w:pStyle w:val="Sansinterligne"/>
        <w:rPr>
          <w:color w:val="000000"/>
        </w:rPr>
      </w:pPr>
    </w:p>
    <w:p w14:paraId="27BE18DA" w14:textId="77777777" w:rsidR="00163773" w:rsidRPr="00163773" w:rsidRDefault="00163773" w:rsidP="00163773">
      <w:pPr>
        <w:pStyle w:val="Sansinterligne"/>
        <w:rPr>
          <w:color w:val="000000"/>
        </w:rPr>
      </w:pPr>
      <w:r w:rsidRPr="00163773">
        <w:rPr>
          <w:color w:val="000000"/>
        </w:rPr>
        <w:t xml:space="preserve">Les </w:t>
      </w:r>
      <w:r w:rsidRPr="00163773">
        <w:rPr>
          <w:b/>
          <w:bCs/>
          <w:color w:val="000000"/>
        </w:rPr>
        <w:t>diagrammes UML</w:t>
      </w:r>
      <w:r w:rsidRPr="00163773">
        <w:rPr>
          <w:color w:val="000000"/>
        </w:rPr>
        <w:t xml:space="preserve"> servent à représenter différents aspects d’un système, mais tous ne sont pas nécessaires selon le projet.</w:t>
      </w:r>
    </w:p>
    <w:p w14:paraId="42CC2D73" w14:textId="77777777" w:rsidR="00163773" w:rsidRPr="00163773" w:rsidRDefault="00163773" w:rsidP="00163773">
      <w:pPr>
        <w:pStyle w:val="Sansinterligne"/>
        <w:numPr>
          <w:ilvl w:val="0"/>
          <w:numId w:val="37"/>
        </w:numPr>
        <w:rPr>
          <w:color w:val="000000"/>
        </w:rPr>
      </w:pPr>
      <w:r w:rsidRPr="00163773">
        <w:rPr>
          <w:color w:val="000000"/>
        </w:rPr>
        <w:t xml:space="preserve">Les plus utiles pour la </w:t>
      </w:r>
      <w:r w:rsidRPr="00163773">
        <w:rPr>
          <w:b/>
          <w:bCs/>
          <w:color w:val="000000"/>
        </w:rPr>
        <w:t>maîtrise d’ouvrage (MOA)</w:t>
      </w:r>
      <w:r w:rsidRPr="00163773">
        <w:rPr>
          <w:color w:val="000000"/>
        </w:rPr>
        <w:t xml:space="preserve"> : </w:t>
      </w:r>
      <w:r w:rsidRPr="00163773">
        <w:rPr>
          <w:b/>
          <w:bCs/>
          <w:color w:val="000000"/>
        </w:rPr>
        <w:t>diagrammes d’activités</w:t>
      </w:r>
      <w:r w:rsidRPr="00163773">
        <w:rPr>
          <w:color w:val="000000"/>
        </w:rPr>
        <w:t xml:space="preserve">, </w:t>
      </w:r>
      <w:r w:rsidRPr="00163773">
        <w:rPr>
          <w:b/>
          <w:bCs/>
          <w:color w:val="000000"/>
        </w:rPr>
        <w:t>cas d’utilisation</w:t>
      </w:r>
      <w:r w:rsidRPr="00163773">
        <w:rPr>
          <w:color w:val="000000"/>
        </w:rPr>
        <w:t xml:space="preserve">, </w:t>
      </w:r>
      <w:r w:rsidRPr="00163773">
        <w:rPr>
          <w:b/>
          <w:bCs/>
          <w:color w:val="000000"/>
        </w:rPr>
        <w:t>classes</w:t>
      </w:r>
      <w:r w:rsidRPr="00163773">
        <w:rPr>
          <w:color w:val="000000"/>
        </w:rPr>
        <w:t xml:space="preserve">, </w:t>
      </w:r>
      <w:r w:rsidRPr="00163773">
        <w:rPr>
          <w:b/>
          <w:bCs/>
          <w:color w:val="000000"/>
        </w:rPr>
        <w:t>objets</w:t>
      </w:r>
      <w:r w:rsidRPr="00163773">
        <w:rPr>
          <w:color w:val="000000"/>
        </w:rPr>
        <w:t xml:space="preserve">, </w:t>
      </w:r>
      <w:r w:rsidRPr="00163773">
        <w:rPr>
          <w:b/>
          <w:bCs/>
          <w:color w:val="000000"/>
        </w:rPr>
        <w:t>séquence</w:t>
      </w:r>
      <w:r w:rsidRPr="00163773">
        <w:rPr>
          <w:color w:val="000000"/>
        </w:rPr>
        <w:t xml:space="preserve"> et </w:t>
      </w:r>
      <w:r w:rsidRPr="00163773">
        <w:rPr>
          <w:b/>
          <w:bCs/>
          <w:color w:val="000000"/>
        </w:rPr>
        <w:t>états-transitions</w:t>
      </w:r>
      <w:r w:rsidRPr="00163773">
        <w:rPr>
          <w:color w:val="000000"/>
        </w:rPr>
        <w:t>.</w:t>
      </w:r>
    </w:p>
    <w:p w14:paraId="2DF86ED8" w14:textId="77777777" w:rsidR="00163773" w:rsidRPr="00163773" w:rsidRDefault="00163773" w:rsidP="00163773">
      <w:pPr>
        <w:pStyle w:val="Sansinterligne"/>
        <w:numPr>
          <w:ilvl w:val="0"/>
          <w:numId w:val="37"/>
        </w:numPr>
        <w:rPr>
          <w:color w:val="000000"/>
        </w:rPr>
      </w:pPr>
      <w:r w:rsidRPr="00163773">
        <w:rPr>
          <w:color w:val="000000"/>
        </w:rPr>
        <w:t xml:space="preserve">Les plus utiles pour la </w:t>
      </w:r>
      <w:r w:rsidRPr="00163773">
        <w:rPr>
          <w:b/>
          <w:bCs/>
          <w:color w:val="000000"/>
        </w:rPr>
        <w:t>maîtrise d’œuvre (MOE)</w:t>
      </w:r>
      <w:r w:rsidRPr="00163773">
        <w:rPr>
          <w:color w:val="000000"/>
        </w:rPr>
        <w:t xml:space="preserve"> : </w:t>
      </w:r>
      <w:r w:rsidRPr="00163773">
        <w:rPr>
          <w:b/>
          <w:bCs/>
          <w:color w:val="000000"/>
        </w:rPr>
        <w:t>diagrammes de composants</w:t>
      </w:r>
      <w:r w:rsidRPr="00163773">
        <w:rPr>
          <w:color w:val="000000"/>
        </w:rPr>
        <w:t xml:space="preserve">, </w:t>
      </w:r>
      <w:r w:rsidRPr="00163773">
        <w:rPr>
          <w:b/>
          <w:bCs/>
          <w:color w:val="000000"/>
        </w:rPr>
        <w:t>déploiement</w:t>
      </w:r>
      <w:r w:rsidRPr="00163773">
        <w:rPr>
          <w:color w:val="000000"/>
        </w:rPr>
        <w:t xml:space="preserve"> et </w:t>
      </w:r>
      <w:r w:rsidRPr="00163773">
        <w:rPr>
          <w:b/>
          <w:bCs/>
          <w:color w:val="000000"/>
        </w:rPr>
        <w:t>communication</w:t>
      </w:r>
      <w:r w:rsidRPr="00163773">
        <w:rPr>
          <w:color w:val="000000"/>
        </w:rPr>
        <w:t xml:space="preserve">, qui décrivent la </w:t>
      </w:r>
      <w:r w:rsidRPr="00163773">
        <w:rPr>
          <w:b/>
          <w:bCs/>
          <w:color w:val="000000"/>
        </w:rPr>
        <w:t>réalisation technique</w:t>
      </w:r>
      <w:r w:rsidRPr="00163773">
        <w:rPr>
          <w:color w:val="000000"/>
        </w:rPr>
        <w:t>.</w:t>
      </w:r>
    </w:p>
    <w:p w14:paraId="2EC114AF" w14:textId="77777777" w:rsidR="00163773" w:rsidRPr="00163773" w:rsidRDefault="00163773" w:rsidP="00163773">
      <w:pPr>
        <w:pStyle w:val="Sansinterligne"/>
        <w:rPr>
          <w:b/>
          <w:bCs/>
          <w:color w:val="000000"/>
        </w:rPr>
      </w:pPr>
      <w:r w:rsidRPr="00163773">
        <w:rPr>
          <w:b/>
          <w:bCs/>
          <w:color w:val="000000"/>
        </w:rPr>
        <w:t>Principaux diagrammes :</w:t>
      </w:r>
    </w:p>
    <w:p w14:paraId="40434A9A" w14:textId="77777777" w:rsidR="00163773" w:rsidRPr="00163773" w:rsidRDefault="00163773" w:rsidP="00163773">
      <w:pPr>
        <w:pStyle w:val="Sansinterligne"/>
        <w:numPr>
          <w:ilvl w:val="0"/>
          <w:numId w:val="38"/>
        </w:numPr>
        <w:rPr>
          <w:color w:val="000000"/>
        </w:rPr>
      </w:pPr>
      <w:r w:rsidRPr="00163773">
        <w:rPr>
          <w:b/>
          <w:bCs/>
          <w:color w:val="000000"/>
        </w:rPr>
        <w:t>Diagramme de contexte</w:t>
      </w:r>
      <w:r w:rsidRPr="00163773">
        <w:rPr>
          <w:color w:val="000000"/>
        </w:rPr>
        <w:t xml:space="preserve"> : représente les </w:t>
      </w:r>
      <w:r w:rsidRPr="00163773">
        <w:rPr>
          <w:b/>
          <w:bCs/>
          <w:color w:val="000000"/>
        </w:rPr>
        <w:t>acteurs</w:t>
      </w:r>
      <w:r w:rsidRPr="00163773">
        <w:rPr>
          <w:color w:val="000000"/>
        </w:rPr>
        <w:t xml:space="preserve"> du projet (statique) et les </w:t>
      </w:r>
      <w:r w:rsidRPr="00163773">
        <w:rPr>
          <w:b/>
          <w:bCs/>
          <w:color w:val="000000"/>
        </w:rPr>
        <w:t>échanges de messages</w:t>
      </w:r>
      <w:r w:rsidRPr="00163773">
        <w:rPr>
          <w:color w:val="000000"/>
        </w:rPr>
        <w:t xml:space="preserve"> avec le système (dynamique).</w:t>
      </w:r>
    </w:p>
    <w:p w14:paraId="7091C54B" w14:textId="77777777" w:rsidR="00163773" w:rsidRPr="00163773" w:rsidRDefault="00163773" w:rsidP="00163773">
      <w:pPr>
        <w:pStyle w:val="Sansinterligne"/>
        <w:numPr>
          <w:ilvl w:val="0"/>
          <w:numId w:val="38"/>
        </w:numPr>
        <w:rPr>
          <w:color w:val="000000"/>
        </w:rPr>
      </w:pPr>
      <w:r w:rsidRPr="00163773">
        <w:rPr>
          <w:b/>
          <w:bCs/>
          <w:color w:val="000000"/>
        </w:rPr>
        <w:t>Diagramme de cas d’utilisation</w:t>
      </w:r>
      <w:r w:rsidRPr="00163773">
        <w:rPr>
          <w:color w:val="000000"/>
        </w:rPr>
        <w:t xml:space="preserve"> : décrit les </w:t>
      </w:r>
      <w:r w:rsidRPr="00163773">
        <w:rPr>
          <w:b/>
          <w:bCs/>
          <w:color w:val="000000"/>
        </w:rPr>
        <w:t>fonctionnalités principales</w:t>
      </w:r>
      <w:r w:rsidRPr="00163773">
        <w:rPr>
          <w:color w:val="000000"/>
        </w:rPr>
        <w:t xml:space="preserve"> du système du point de vue des </w:t>
      </w:r>
      <w:r w:rsidRPr="00163773">
        <w:rPr>
          <w:b/>
          <w:bCs/>
          <w:color w:val="000000"/>
        </w:rPr>
        <w:t>utilisateurs</w:t>
      </w:r>
      <w:r w:rsidRPr="00163773">
        <w:rPr>
          <w:color w:val="000000"/>
        </w:rPr>
        <w:t xml:space="preserve"> ; c’est le </w:t>
      </w:r>
      <w:r w:rsidRPr="00163773">
        <w:rPr>
          <w:b/>
          <w:bCs/>
          <w:color w:val="000000"/>
        </w:rPr>
        <w:t>point de départ</w:t>
      </w:r>
      <w:r w:rsidRPr="00163773">
        <w:rPr>
          <w:color w:val="000000"/>
        </w:rPr>
        <w:t xml:space="preserve"> du modèle UML.</w:t>
      </w:r>
    </w:p>
    <w:p w14:paraId="234AB5CD" w14:textId="77777777" w:rsidR="00163773" w:rsidRPr="00163773" w:rsidRDefault="00163773" w:rsidP="00163773">
      <w:pPr>
        <w:pStyle w:val="Sansinterligne"/>
        <w:numPr>
          <w:ilvl w:val="0"/>
          <w:numId w:val="38"/>
        </w:numPr>
        <w:rPr>
          <w:color w:val="000000"/>
        </w:rPr>
      </w:pPr>
      <w:r w:rsidRPr="00163773">
        <w:rPr>
          <w:b/>
          <w:bCs/>
          <w:color w:val="000000"/>
        </w:rPr>
        <w:t>Diagramme de classes</w:t>
      </w:r>
      <w:r w:rsidRPr="00163773">
        <w:rPr>
          <w:color w:val="000000"/>
        </w:rPr>
        <w:t xml:space="preserve"> : montre la </w:t>
      </w:r>
      <w:r w:rsidRPr="00163773">
        <w:rPr>
          <w:b/>
          <w:bCs/>
          <w:color w:val="000000"/>
        </w:rPr>
        <w:t>structure conceptuelle</w:t>
      </w:r>
      <w:r w:rsidRPr="00163773">
        <w:rPr>
          <w:color w:val="000000"/>
        </w:rPr>
        <w:t xml:space="preserve"> du système (classes, attributs, relations, héritages, agrégations) — c’est le </w:t>
      </w:r>
      <w:r w:rsidRPr="00163773">
        <w:rPr>
          <w:b/>
          <w:bCs/>
          <w:color w:val="000000"/>
        </w:rPr>
        <w:t>diagramme central</w:t>
      </w:r>
      <w:r w:rsidRPr="00163773">
        <w:rPr>
          <w:color w:val="000000"/>
        </w:rPr>
        <w:t xml:space="preserve"> de l’approche objet.</w:t>
      </w:r>
    </w:p>
    <w:p w14:paraId="042D2E27" w14:textId="77777777" w:rsidR="00163773" w:rsidRPr="00163773" w:rsidRDefault="00163773" w:rsidP="00163773">
      <w:pPr>
        <w:pStyle w:val="Sansinterligne"/>
        <w:numPr>
          <w:ilvl w:val="0"/>
          <w:numId w:val="38"/>
        </w:numPr>
        <w:rPr>
          <w:color w:val="000000"/>
        </w:rPr>
      </w:pPr>
      <w:r w:rsidRPr="00163773">
        <w:rPr>
          <w:b/>
          <w:bCs/>
          <w:color w:val="000000"/>
        </w:rPr>
        <w:t>Diagramme de séquence</w:t>
      </w:r>
      <w:r w:rsidRPr="00163773">
        <w:rPr>
          <w:color w:val="000000"/>
        </w:rPr>
        <w:t xml:space="preserve"> : illustre la </w:t>
      </w:r>
      <w:r w:rsidRPr="00163773">
        <w:rPr>
          <w:b/>
          <w:bCs/>
          <w:color w:val="000000"/>
        </w:rPr>
        <w:t>chronologie des interactions</w:t>
      </w:r>
      <w:r w:rsidRPr="00163773">
        <w:rPr>
          <w:color w:val="000000"/>
        </w:rPr>
        <w:t xml:space="preserve"> entre un acteur et les objets qu’il manipule, en montrant le </w:t>
      </w:r>
      <w:r w:rsidRPr="00163773">
        <w:rPr>
          <w:b/>
          <w:bCs/>
          <w:color w:val="000000"/>
        </w:rPr>
        <w:t>déroulement des opérations</w:t>
      </w:r>
      <w:r w:rsidRPr="00163773">
        <w:rPr>
          <w:color w:val="000000"/>
        </w:rPr>
        <w:t>.</w:t>
      </w:r>
    </w:p>
    <w:p w14:paraId="4E0676F6" w14:textId="77777777" w:rsidR="00773480" w:rsidRPr="00A0461F" w:rsidRDefault="00773480" w:rsidP="00B67FFB">
      <w:pPr>
        <w:pStyle w:val="Sansinterligne"/>
        <w:rPr>
          <w:color w:val="000000"/>
        </w:rPr>
      </w:pPr>
    </w:p>
    <w:p w14:paraId="690E8997" w14:textId="77777777" w:rsidR="00773480" w:rsidRPr="00A0461F" w:rsidRDefault="00773480" w:rsidP="00B317E9">
      <w:pPr>
        <w:pStyle w:val="Sansinterligne"/>
        <w:rPr>
          <w:color w:val="000000"/>
          <w:sz w:val="20"/>
          <w:szCs w:val="20"/>
        </w:rPr>
      </w:pPr>
    </w:p>
    <w:p w14:paraId="6DC157F8" w14:textId="77777777" w:rsidR="00773480" w:rsidRPr="00A0461F" w:rsidRDefault="00773480" w:rsidP="00B317E9">
      <w:pPr>
        <w:pStyle w:val="Sansinterligne"/>
        <w:rPr>
          <w:rFonts w:cs="Calibri"/>
          <w:color w:val="000000"/>
          <w:szCs w:val="14"/>
        </w:rPr>
      </w:pPr>
      <w:r w:rsidRPr="00A0461F">
        <w:rPr>
          <w:rFonts w:cs="Calibri"/>
          <w:b/>
          <w:color w:val="000000"/>
        </w:rPr>
        <w:lastRenderedPageBreak/>
        <w:t xml:space="preserve">A - Diagramme de </w:t>
      </w:r>
      <w:proofErr w:type="gramStart"/>
      <w:r w:rsidRPr="00A0461F">
        <w:rPr>
          <w:rFonts w:cs="Calibri"/>
          <w:b/>
          <w:color w:val="000000"/>
        </w:rPr>
        <w:t>contexte</w:t>
      </w:r>
      <w:r w:rsidRPr="00A0461F">
        <w:rPr>
          <w:rFonts w:cs="Calibri"/>
          <w:color w:val="000000"/>
          <w:szCs w:val="14"/>
        </w:rPr>
        <w:t>:</w:t>
      </w:r>
      <w:proofErr w:type="gramEnd"/>
      <w:r w:rsidRPr="00A0461F">
        <w:rPr>
          <w:rFonts w:cs="Calibri"/>
          <w:color w:val="000000"/>
          <w:szCs w:val="14"/>
        </w:rPr>
        <w:t xml:space="preserve"> </w:t>
      </w:r>
    </w:p>
    <w:p w14:paraId="2D58B770" w14:textId="77777777" w:rsidR="00773480" w:rsidRPr="00A0461F" w:rsidRDefault="00773480" w:rsidP="00B317E9">
      <w:pPr>
        <w:pStyle w:val="Sansinterligne"/>
        <w:rPr>
          <w:rFonts w:cs="Calibri"/>
          <w:color w:val="000000"/>
        </w:rPr>
      </w:pPr>
    </w:p>
    <w:p w14:paraId="3F81FE5B" w14:textId="77777777" w:rsidR="00773480" w:rsidRPr="00A0461F" w:rsidRDefault="00773480" w:rsidP="001D0A3C">
      <w:pPr>
        <w:pStyle w:val="Sansinterligne"/>
        <w:jc w:val="both"/>
        <w:rPr>
          <w:color w:val="000000"/>
        </w:rPr>
      </w:pPr>
      <w:r w:rsidRPr="00A0461F">
        <w:rPr>
          <w:color w:val="000000"/>
        </w:rPr>
        <w:t xml:space="preserve">Le Modèle de contexte représente la collaboration entre le domaine étudié et les partenaires. </w:t>
      </w:r>
      <w:r w:rsidRPr="00A0461F">
        <w:rPr>
          <w:color w:val="000000"/>
        </w:rPr>
        <w:br/>
      </w:r>
      <w:r w:rsidRPr="00A0461F">
        <w:rPr>
          <w:color w:val="000000"/>
          <w:u w:val="single"/>
        </w:rPr>
        <w:t>Partenaires</w:t>
      </w:r>
      <w:r w:rsidRPr="00A0461F">
        <w:rPr>
          <w:color w:val="000000"/>
        </w:rPr>
        <w:t xml:space="preserve"> : personnes physiques ou morales externes à l’organisme </w:t>
      </w:r>
    </w:p>
    <w:p w14:paraId="7907CB83" w14:textId="77777777" w:rsidR="00773480" w:rsidRPr="00A0461F" w:rsidRDefault="00773480" w:rsidP="001D0A3C">
      <w:pPr>
        <w:pStyle w:val="Sansinterligne"/>
        <w:jc w:val="both"/>
        <w:rPr>
          <w:color w:val="000000"/>
        </w:rPr>
      </w:pPr>
      <w:r w:rsidRPr="00A0461F">
        <w:rPr>
          <w:color w:val="000000"/>
          <w:u w:val="single"/>
        </w:rPr>
        <w:t>Domaines</w:t>
      </w:r>
      <w:r w:rsidRPr="00A0461F">
        <w:rPr>
          <w:color w:val="000000"/>
        </w:rPr>
        <w:t xml:space="preserve"> </w:t>
      </w:r>
      <w:r w:rsidRPr="00A0461F">
        <w:rPr>
          <w:color w:val="000000"/>
          <w:u w:val="single"/>
        </w:rPr>
        <w:t>connexes</w:t>
      </w:r>
      <w:r w:rsidRPr="00A0461F">
        <w:rPr>
          <w:color w:val="000000"/>
        </w:rPr>
        <w:t xml:space="preserve"> : domaines de l’organisme qui ne font pas partie de l’étude</w:t>
      </w:r>
    </w:p>
    <w:p w14:paraId="3B17545B" w14:textId="77777777" w:rsidR="00773480" w:rsidRPr="00A0461F" w:rsidRDefault="00773480" w:rsidP="001D0A3C">
      <w:pPr>
        <w:pStyle w:val="Sansinterligne"/>
        <w:jc w:val="both"/>
        <w:rPr>
          <w:color w:val="000000"/>
        </w:rPr>
      </w:pPr>
      <w:r w:rsidRPr="00A0461F">
        <w:rPr>
          <w:color w:val="000000"/>
        </w:rPr>
        <w:t xml:space="preserve"> </w:t>
      </w:r>
      <w:r w:rsidRPr="00A0461F">
        <w:rPr>
          <w:color w:val="000000"/>
        </w:rPr>
        <w:br/>
        <w:t>Le Modèle de contexte est un modèle métier ou fonctionnel qui est utile en début de projet pour clarifier le domaine d'étude car il permet de :</w:t>
      </w:r>
    </w:p>
    <w:p w14:paraId="090BF2F7" w14:textId="77777777" w:rsidR="00773480" w:rsidRPr="00A0461F" w:rsidRDefault="00773480" w:rsidP="001D0A3C">
      <w:pPr>
        <w:pStyle w:val="Sansinterligne"/>
        <w:jc w:val="both"/>
        <w:rPr>
          <w:color w:val="000000"/>
        </w:rPr>
      </w:pPr>
      <w:r w:rsidRPr="00A0461F">
        <w:rPr>
          <w:color w:val="000000"/>
        </w:rPr>
        <w:t xml:space="preserve">- Le situer dans son environnement (ce qui le concerne et ce qui ne le concerne pas) </w:t>
      </w:r>
      <w:r w:rsidRPr="00A0461F">
        <w:rPr>
          <w:color w:val="000000"/>
        </w:rPr>
        <w:br/>
        <w:t>- Identifier ses flux d'informations avec son environnement</w:t>
      </w:r>
    </w:p>
    <w:p w14:paraId="2A74A148" w14:textId="77777777" w:rsidR="00773480" w:rsidRPr="00A0461F" w:rsidRDefault="00773480" w:rsidP="001D0A3C">
      <w:pPr>
        <w:pStyle w:val="Sansinterligne"/>
        <w:jc w:val="both"/>
        <w:rPr>
          <w:color w:val="000000"/>
        </w:rPr>
      </w:pPr>
      <w:r w:rsidRPr="00A0461F">
        <w:rPr>
          <w:color w:val="000000"/>
        </w:rPr>
        <w:t>- Délimiter ce qu’il y a à faire et ne pas faire</w:t>
      </w:r>
    </w:p>
    <w:p w14:paraId="575C1FCC" w14:textId="77777777" w:rsidR="00773480" w:rsidRPr="00A0461F" w:rsidRDefault="00773480" w:rsidP="001D0A3C">
      <w:pPr>
        <w:pStyle w:val="Sansinterligne"/>
        <w:jc w:val="both"/>
        <w:rPr>
          <w:color w:val="000000"/>
        </w:rPr>
      </w:pPr>
      <w:r w:rsidRPr="00A0461F">
        <w:rPr>
          <w:color w:val="000000"/>
        </w:rPr>
        <w:t xml:space="preserve"> On se positionne uniquement sur le problème : on ne fait donc figurer que les flux entre le domaine étudié et les domaines connexes ou partenaires.</w:t>
      </w:r>
    </w:p>
    <w:p w14:paraId="043CAA62" w14:textId="77777777" w:rsidR="00773480" w:rsidRPr="00A0461F" w:rsidRDefault="00773480" w:rsidP="001D0A3C">
      <w:pPr>
        <w:pStyle w:val="Sansinterligne"/>
        <w:jc w:val="both"/>
        <w:rPr>
          <w:color w:val="000000"/>
        </w:rPr>
      </w:pPr>
      <w:r w:rsidRPr="00A0461F">
        <w:rPr>
          <w:color w:val="000000"/>
        </w:rPr>
        <w:br/>
        <w:t>Le Modèle de contexte étant un modèle de collaboration, il peut être représenté avec le formalisme du diagramme de collaboration (ou de communication) d’UML.</w:t>
      </w:r>
    </w:p>
    <w:p w14:paraId="266119D7" w14:textId="77777777" w:rsidR="00773480" w:rsidRPr="00A0461F" w:rsidRDefault="00773480" w:rsidP="001D0A3C">
      <w:pPr>
        <w:pStyle w:val="Sansinterligne"/>
        <w:jc w:val="both"/>
        <w:rPr>
          <w:color w:val="000000"/>
        </w:rPr>
      </w:pPr>
      <w:r w:rsidRPr="00A0461F">
        <w:rPr>
          <w:color w:val="000000"/>
        </w:rPr>
        <w:t xml:space="preserve">Chaque élément (domaine étudié, domaine connexe, partenaire) sont alors considérés comme des objets. Chaque message possède un identifiant. </w:t>
      </w:r>
    </w:p>
    <w:p w14:paraId="76291555" w14:textId="77777777" w:rsidR="00773480" w:rsidRPr="00A0461F" w:rsidRDefault="00773480" w:rsidP="001D0A3C">
      <w:pPr>
        <w:pStyle w:val="Sansinterligne"/>
        <w:jc w:val="both"/>
        <w:rPr>
          <w:color w:val="000000"/>
        </w:rPr>
      </w:pPr>
      <w:r w:rsidRPr="00A0461F">
        <w:rPr>
          <w:color w:val="000000"/>
        </w:rPr>
        <w:br/>
        <w:t>Le Modèle de contexte est indépendant de toute organisation : un domaine d’étude peut regrouper des activités de plusieurs unités géographiques ou fonctionnelles</w:t>
      </w:r>
    </w:p>
    <w:p w14:paraId="212461FB" w14:textId="77777777" w:rsidR="00773480" w:rsidRPr="00A0461F" w:rsidRDefault="00773480" w:rsidP="001D0A3C">
      <w:pPr>
        <w:pStyle w:val="Sansinterligne"/>
        <w:jc w:val="both"/>
        <w:rPr>
          <w:b/>
          <w:color w:val="000000"/>
          <w:u w:val="single"/>
        </w:rPr>
      </w:pPr>
      <w:r w:rsidRPr="00A0461F">
        <w:rPr>
          <w:b/>
          <w:color w:val="000000"/>
          <w:u w:val="single"/>
        </w:rPr>
        <w:t xml:space="preserve">EXEMPLE : </w:t>
      </w:r>
    </w:p>
    <w:p w14:paraId="0BCF96A7" w14:textId="77777777" w:rsidR="00773480" w:rsidRPr="00A0461F" w:rsidRDefault="00773480" w:rsidP="00D17FC0">
      <w:pPr>
        <w:pStyle w:val="Sansinterligne"/>
        <w:rPr>
          <w:color w:val="000000"/>
        </w:rPr>
      </w:pPr>
    </w:p>
    <w:p w14:paraId="35D34E8C" w14:textId="77777777" w:rsidR="00773480" w:rsidRPr="00A0461F" w:rsidRDefault="00363A24" w:rsidP="00D22787">
      <w:pPr>
        <w:pStyle w:val="NormalWeb"/>
        <w:jc w:val="center"/>
        <w:rPr>
          <w:color w:val="000000"/>
        </w:rPr>
      </w:pPr>
      <w:r>
        <w:rPr>
          <w:rFonts w:ascii="Arial" w:hAnsi="Arial" w:cs="Arial"/>
          <w:noProof/>
          <w:color w:val="000000"/>
          <w:sz w:val="20"/>
          <w:szCs w:val="20"/>
        </w:rPr>
        <w:pict w14:anchorId="6519C562">
          <v:shape id="il_fi" o:spid="_x0000_i1027" type="#_x0000_t75" alt="http://img476.imageshack.us/img476/3081/image7mi7.jpg" style="width:257.4pt;height:244.5pt;visibility:visible">
            <v:imagedata r:id="rId10" o:title=""/>
          </v:shape>
        </w:pict>
      </w:r>
    </w:p>
    <w:p w14:paraId="06792E73" w14:textId="77777777" w:rsidR="00773480" w:rsidRPr="00A0461F" w:rsidRDefault="00773480" w:rsidP="00C92C73">
      <w:pPr>
        <w:pStyle w:val="Sansinterligne"/>
        <w:jc w:val="center"/>
        <w:rPr>
          <w:i/>
          <w:color w:val="000000"/>
        </w:rPr>
      </w:pPr>
      <w:r w:rsidRPr="00A0461F">
        <w:rPr>
          <w:i/>
          <w:color w:val="000000"/>
        </w:rPr>
        <w:t>Figure 1.3 : Diagramme de contexte Activité Comptable</w:t>
      </w:r>
    </w:p>
    <w:p w14:paraId="71F7A03B" w14:textId="77777777" w:rsidR="00773480" w:rsidRPr="00A0461F" w:rsidRDefault="00773480" w:rsidP="00674CE0">
      <w:pPr>
        <w:pStyle w:val="Sansinterligne"/>
        <w:rPr>
          <w:rFonts w:ascii="Times New Roman" w:hAnsi="Times New Roman"/>
          <w:color w:val="000000"/>
          <w:sz w:val="24"/>
          <w:szCs w:val="24"/>
          <w:lang w:eastAsia="fr-FR"/>
        </w:rPr>
      </w:pPr>
    </w:p>
    <w:p w14:paraId="43CAE8F3" w14:textId="77777777" w:rsidR="00773480" w:rsidRPr="00A0461F" w:rsidRDefault="00773480" w:rsidP="00674CE0">
      <w:pPr>
        <w:pStyle w:val="Sansinterligne"/>
        <w:rPr>
          <w:rFonts w:ascii="Times New Roman" w:hAnsi="Times New Roman"/>
          <w:color w:val="000000"/>
          <w:sz w:val="24"/>
          <w:szCs w:val="24"/>
          <w:lang w:eastAsia="fr-FR"/>
        </w:rPr>
      </w:pPr>
    </w:p>
    <w:p w14:paraId="5A57934F" w14:textId="77777777" w:rsidR="00773480" w:rsidRDefault="00773480" w:rsidP="00674CE0">
      <w:pPr>
        <w:pStyle w:val="Sansinterligne"/>
        <w:rPr>
          <w:rFonts w:ascii="Times New Roman" w:hAnsi="Times New Roman"/>
          <w:color w:val="000000"/>
          <w:sz w:val="24"/>
          <w:szCs w:val="24"/>
          <w:lang w:eastAsia="fr-FR"/>
        </w:rPr>
      </w:pPr>
    </w:p>
    <w:p w14:paraId="62223922" w14:textId="77777777" w:rsidR="005F1F21" w:rsidRDefault="005F1F21" w:rsidP="00674CE0">
      <w:pPr>
        <w:pStyle w:val="Sansinterligne"/>
        <w:rPr>
          <w:rFonts w:ascii="Times New Roman" w:hAnsi="Times New Roman"/>
          <w:color w:val="000000"/>
          <w:sz w:val="24"/>
          <w:szCs w:val="24"/>
          <w:lang w:eastAsia="fr-FR"/>
        </w:rPr>
      </w:pPr>
    </w:p>
    <w:p w14:paraId="7441DFE8" w14:textId="77777777" w:rsidR="005F1F21" w:rsidRDefault="005F1F21" w:rsidP="00674CE0">
      <w:pPr>
        <w:pStyle w:val="Sansinterligne"/>
        <w:rPr>
          <w:rFonts w:ascii="Times New Roman" w:hAnsi="Times New Roman"/>
          <w:color w:val="000000"/>
          <w:sz w:val="24"/>
          <w:szCs w:val="24"/>
          <w:lang w:eastAsia="fr-FR"/>
        </w:rPr>
      </w:pPr>
    </w:p>
    <w:p w14:paraId="5C6597CC" w14:textId="77777777" w:rsidR="005F1F21" w:rsidRPr="00A0461F" w:rsidRDefault="005F1F21" w:rsidP="00674CE0">
      <w:pPr>
        <w:pStyle w:val="Sansinterligne"/>
        <w:rPr>
          <w:rFonts w:ascii="Times New Roman" w:hAnsi="Times New Roman"/>
          <w:color w:val="000000"/>
          <w:sz w:val="24"/>
          <w:szCs w:val="24"/>
          <w:lang w:eastAsia="fr-FR"/>
        </w:rPr>
      </w:pPr>
    </w:p>
    <w:p w14:paraId="6CBB2027" w14:textId="77777777" w:rsidR="00773480" w:rsidRPr="00A0461F" w:rsidRDefault="00773480" w:rsidP="00674CE0">
      <w:pPr>
        <w:pStyle w:val="Sansinterligne"/>
        <w:rPr>
          <w:rFonts w:ascii="Times New Roman" w:hAnsi="Times New Roman"/>
          <w:color w:val="000000"/>
          <w:sz w:val="24"/>
          <w:szCs w:val="24"/>
          <w:lang w:eastAsia="fr-FR"/>
        </w:rPr>
      </w:pPr>
    </w:p>
    <w:p w14:paraId="61CD6BEE" w14:textId="77777777" w:rsidR="00773480" w:rsidRPr="00A0461F" w:rsidRDefault="00773480" w:rsidP="00674CE0">
      <w:pPr>
        <w:pStyle w:val="Sansinterligne"/>
        <w:rPr>
          <w:b/>
          <w:color w:val="000000"/>
        </w:rPr>
      </w:pPr>
      <w:r w:rsidRPr="00A0461F">
        <w:rPr>
          <w:b/>
          <w:color w:val="000000"/>
        </w:rPr>
        <w:lastRenderedPageBreak/>
        <w:t>B - Diagramme de cas d’utilisation</w:t>
      </w:r>
    </w:p>
    <w:p w14:paraId="20B27BBB" w14:textId="77777777" w:rsidR="00773480" w:rsidRPr="00A0461F" w:rsidRDefault="00773480" w:rsidP="00674CE0">
      <w:pPr>
        <w:pStyle w:val="Sansinterligne"/>
        <w:rPr>
          <w:b/>
          <w:color w:val="000000"/>
        </w:rPr>
      </w:pPr>
    </w:p>
    <w:p w14:paraId="7A41687B" w14:textId="77777777" w:rsidR="00773480" w:rsidRPr="00A0461F" w:rsidRDefault="00773480" w:rsidP="00C92C73">
      <w:pPr>
        <w:pStyle w:val="Sansinterligne"/>
        <w:rPr>
          <w:b/>
          <w:color w:val="000000"/>
        </w:rPr>
      </w:pPr>
      <w:r w:rsidRPr="00A0461F">
        <w:rPr>
          <w:b/>
          <w:color w:val="000000"/>
        </w:rPr>
        <w:t>1. Introduction</w:t>
      </w:r>
    </w:p>
    <w:p w14:paraId="3A5235B0" w14:textId="77777777" w:rsidR="00773480" w:rsidRPr="00A0461F" w:rsidRDefault="00773480" w:rsidP="00C92C73">
      <w:pPr>
        <w:pStyle w:val="Sansinterligne"/>
        <w:jc w:val="both"/>
        <w:rPr>
          <w:color w:val="000000"/>
        </w:rPr>
      </w:pPr>
      <w:r w:rsidRPr="00A0461F">
        <w:rPr>
          <w:color w:val="000000"/>
        </w:rPr>
        <w:t>Bien souvent, la maîtrise d’ouvrage et les utilisateurs ne sont pas des informaticiens. Il leur faut donc un moyen simple d’exprimer leurs besoins. C’est précisément le rôle des diagrammes de cas d’utilisation qui permettent de recueillir, d’analyser et d’organiser les besoins, et de recenser les grandes fonctionnalités d’un système. Il s’agit donc de la première étape UML d’analyse d’un système.</w:t>
      </w:r>
    </w:p>
    <w:p w14:paraId="7EE27647" w14:textId="77777777" w:rsidR="00773480" w:rsidRPr="00A0461F" w:rsidRDefault="00773480" w:rsidP="00C92C73">
      <w:pPr>
        <w:pStyle w:val="Sansinterligne"/>
        <w:jc w:val="both"/>
        <w:rPr>
          <w:color w:val="000000"/>
        </w:rPr>
      </w:pPr>
    </w:p>
    <w:p w14:paraId="50E07DB9" w14:textId="77777777" w:rsidR="00773480" w:rsidRPr="00A0461F" w:rsidRDefault="00773480" w:rsidP="00C92C73">
      <w:pPr>
        <w:pStyle w:val="Sansinterligne"/>
        <w:jc w:val="both"/>
        <w:rPr>
          <w:color w:val="000000"/>
        </w:rPr>
      </w:pPr>
      <w:r w:rsidRPr="00A0461F">
        <w:rPr>
          <w:color w:val="000000"/>
        </w:rPr>
        <w:t>Un diagramme de cas d’utilisation capture le comportement d’un système, d’un sous-système, d’une classe ou d’un composant tel qu’un utilisateur extérieur le voit. Il scinde la fonctionnalité du système en unités cohérentes, les cas d’utilisation, ayant un sens pour les acteurs. Les cas d’utilisation permettent d’exprimer le besoin des utilisateurs d’un système, ils sont donc une vision orientée utilisateur de ce besoin au contraire d’une vision informatique.</w:t>
      </w:r>
    </w:p>
    <w:p w14:paraId="4F440CD4" w14:textId="77777777" w:rsidR="00773480" w:rsidRPr="00A0461F" w:rsidRDefault="00773480" w:rsidP="00C92C73">
      <w:pPr>
        <w:pStyle w:val="Sansinterligne"/>
        <w:jc w:val="both"/>
        <w:rPr>
          <w:color w:val="000000"/>
        </w:rPr>
      </w:pPr>
    </w:p>
    <w:p w14:paraId="79DD063B" w14:textId="407D485F" w:rsidR="00773480" w:rsidRPr="00A0461F" w:rsidRDefault="00773480" w:rsidP="00C92C73">
      <w:pPr>
        <w:pStyle w:val="Sansinterligne"/>
        <w:jc w:val="both"/>
        <w:rPr>
          <w:color w:val="000000"/>
        </w:rPr>
      </w:pPr>
      <w:r w:rsidRPr="00A0461F">
        <w:rPr>
          <w:color w:val="000000"/>
        </w:rPr>
        <w:t>Il ne faut pas négliger cette première étape pour produire un logiciel conforme aux attentes des utilisateurs. Pour élaborer les cas d’utilisation, il faut se fonder sur des entretiens avec les utilisateurs.</w:t>
      </w:r>
    </w:p>
    <w:p w14:paraId="2F44F454" w14:textId="77777777" w:rsidR="00773480" w:rsidRDefault="00773480" w:rsidP="00DD04A3">
      <w:pPr>
        <w:pStyle w:val="Sansinterligne"/>
        <w:jc w:val="both"/>
        <w:rPr>
          <w:color w:val="000000"/>
        </w:rPr>
      </w:pPr>
    </w:p>
    <w:p w14:paraId="15006A34" w14:textId="77777777" w:rsidR="005F1F21" w:rsidRDefault="005F1F21" w:rsidP="00DD04A3">
      <w:pPr>
        <w:pStyle w:val="Sansinterligne"/>
        <w:jc w:val="both"/>
        <w:rPr>
          <w:color w:val="000000"/>
        </w:rPr>
      </w:pPr>
    </w:p>
    <w:p w14:paraId="4A42C41C" w14:textId="214E477F" w:rsidR="00773480" w:rsidRPr="00A0461F" w:rsidRDefault="00773480" w:rsidP="00C92C73">
      <w:pPr>
        <w:pStyle w:val="Sansinterligne"/>
        <w:jc w:val="both"/>
        <w:rPr>
          <w:b/>
          <w:color w:val="000000"/>
        </w:rPr>
      </w:pPr>
      <w:r w:rsidRPr="00DD04A3">
        <w:rPr>
          <w:b/>
          <w:color w:val="000000"/>
        </w:rPr>
        <w:t>2.Éléments des diagrammes de cas d’utilisation</w:t>
      </w:r>
      <w:bookmarkStart w:id="24" w:name="htoc26"/>
    </w:p>
    <w:bookmarkEnd w:id="24"/>
    <w:p w14:paraId="7E6A50F1" w14:textId="77777777" w:rsidR="00773480" w:rsidRPr="00A0461F" w:rsidRDefault="00773480" w:rsidP="00C92C73">
      <w:pPr>
        <w:pStyle w:val="Sansinterligne"/>
        <w:jc w:val="both"/>
        <w:rPr>
          <w:b/>
          <w:color w:val="000000"/>
        </w:rPr>
      </w:pPr>
      <w:r>
        <w:rPr>
          <w:b/>
          <w:color w:val="000000"/>
        </w:rPr>
        <w:t>2.1</w:t>
      </w:r>
      <w:r w:rsidRPr="00A0461F">
        <w:rPr>
          <w:b/>
          <w:color w:val="000000"/>
        </w:rPr>
        <w:t> Acteur</w:t>
      </w:r>
    </w:p>
    <w:p w14:paraId="4FB02789" w14:textId="77777777" w:rsidR="00773480" w:rsidRPr="00A0461F" w:rsidRDefault="00773480" w:rsidP="00C92C73">
      <w:pPr>
        <w:pStyle w:val="Sansinterligne"/>
        <w:jc w:val="both"/>
        <w:rPr>
          <w:color w:val="000000"/>
        </w:rPr>
      </w:pPr>
      <w:bookmarkStart w:id="25" w:name="@sub41"/>
      <w:bookmarkStart w:id="26" w:name="@sub42"/>
      <w:bookmarkEnd w:id="25"/>
      <w:bookmarkEnd w:id="26"/>
      <w:r w:rsidRPr="00A0461F">
        <w:rPr>
          <w:color w:val="000000"/>
        </w:rPr>
        <w:t>Un acteur est l’idéalisation d’un rôle joué par une personne externe, un processus ou une chose qui interagit avec un système.</w:t>
      </w:r>
    </w:p>
    <w:p w14:paraId="33E98185" w14:textId="77777777" w:rsidR="00773480" w:rsidRPr="00A0461F" w:rsidRDefault="00773480" w:rsidP="00C92C73">
      <w:pPr>
        <w:pStyle w:val="Sansinterligne"/>
        <w:jc w:val="both"/>
        <w:rPr>
          <w:color w:val="000000"/>
        </w:rPr>
      </w:pPr>
      <w:bookmarkStart w:id="27" w:name="@sub43"/>
      <w:bookmarkEnd w:id="27"/>
      <w:r w:rsidRPr="00A0461F">
        <w:rPr>
          <w:color w:val="000000"/>
        </w:rPr>
        <w:t>Il se représente par un petit bonhomme (fig. 1.4) avec son nom (</w:t>
      </w:r>
      <w:r w:rsidRPr="00A0461F">
        <w:rPr>
          <w:rStyle w:val="Accentuation"/>
          <w:color w:val="000000"/>
        </w:rPr>
        <w:t>i.e.</w:t>
      </w:r>
      <w:r w:rsidRPr="00A0461F">
        <w:rPr>
          <w:color w:val="000000"/>
        </w:rPr>
        <w:t xml:space="preserve"> son rôle) inscrit dessous.</w:t>
      </w:r>
    </w:p>
    <w:p w14:paraId="201AA17C" w14:textId="77777777" w:rsidR="00773480" w:rsidRPr="00A0461F" w:rsidRDefault="00773480" w:rsidP="00C92C73">
      <w:pPr>
        <w:pStyle w:val="Sansinterligne"/>
        <w:jc w:val="both"/>
        <w:rPr>
          <w:color w:val="000000"/>
        </w:rPr>
      </w:pPr>
    </w:p>
    <w:p w14:paraId="38B1E78A" w14:textId="77777777" w:rsidR="00773480" w:rsidRPr="00A0461F" w:rsidRDefault="00363A24" w:rsidP="00C92C73">
      <w:pPr>
        <w:pStyle w:val="Sansinterligne"/>
        <w:jc w:val="center"/>
        <w:rPr>
          <w:color w:val="000000"/>
        </w:rPr>
      </w:pPr>
      <w:r>
        <w:rPr>
          <w:noProof/>
          <w:color w:val="000000"/>
          <w:lang w:eastAsia="fr-FR"/>
        </w:rPr>
        <w:pict w14:anchorId="28B620E3">
          <v:shape id="Image 20" o:spid="_x0000_i1028" type="#_x0000_t75" alt="Une illustration..." style="width:39.3pt;height:81.6pt;visibility:visible">
            <v:imagedata r:id="rId11" o:title=""/>
          </v:shape>
        </w:pict>
      </w:r>
    </w:p>
    <w:p w14:paraId="1C0C7CA4" w14:textId="77777777" w:rsidR="00773480" w:rsidRDefault="00773480" w:rsidP="00C92C73">
      <w:pPr>
        <w:pStyle w:val="Sansinterligne"/>
        <w:jc w:val="both"/>
        <w:rPr>
          <w:b/>
          <w:color w:val="000000"/>
        </w:rPr>
      </w:pPr>
      <w:bookmarkStart w:id="28" w:name="htoc27"/>
    </w:p>
    <w:p w14:paraId="26165B73" w14:textId="77777777" w:rsidR="00773480" w:rsidRPr="00A0461F" w:rsidRDefault="00773480" w:rsidP="00A0461F">
      <w:pPr>
        <w:pStyle w:val="Sansinterligne"/>
        <w:jc w:val="center"/>
        <w:rPr>
          <w:b/>
          <w:color w:val="000000"/>
        </w:rPr>
      </w:pPr>
      <w:r w:rsidRPr="00A0461F">
        <w:rPr>
          <w:i/>
          <w:color w:val="000000"/>
        </w:rPr>
        <w:t xml:space="preserve">Figure 1.4: </w:t>
      </w:r>
      <w:bookmarkStart w:id="29" w:name="fig_ex_acteur"/>
      <w:bookmarkEnd w:id="29"/>
      <w:r w:rsidRPr="00A0461F">
        <w:rPr>
          <w:i/>
          <w:color w:val="000000"/>
        </w:rPr>
        <w:t>Exemple de représentation d’un acteur</w:t>
      </w:r>
    </w:p>
    <w:p w14:paraId="42BF0346" w14:textId="77777777" w:rsidR="00773480" w:rsidRDefault="00773480" w:rsidP="00C92C73">
      <w:pPr>
        <w:pStyle w:val="Sansinterligne"/>
        <w:jc w:val="both"/>
        <w:rPr>
          <w:b/>
          <w:color w:val="000000"/>
        </w:rPr>
      </w:pPr>
    </w:p>
    <w:p w14:paraId="34ED6C9F" w14:textId="77777777" w:rsidR="00773480" w:rsidRPr="00A0461F" w:rsidRDefault="00773480" w:rsidP="00C92C73">
      <w:pPr>
        <w:pStyle w:val="Sansinterligne"/>
        <w:jc w:val="both"/>
        <w:rPr>
          <w:b/>
          <w:color w:val="000000"/>
        </w:rPr>
      </w:pPr>
    </w:p>
    <w:p w14:paraId="136CE196" w14:textId="77777777" w:rsidR="00773480" w:rsidRPr="00A0461F" w:rsidRDefault="00773480" w:rsidP="00C92C73">
      <w:pPr>
        <w:pStyle w:val="Sansinterligne"/>
        <w:jc w:val="both"/>
        <w:rPr>
          <w:b/>
          <w:color w:val="000000"/>
        </w:rPr>
      </w:pPr>
      <w:proofErr w:type="gramStart"/>
      <w:r>
        <w:rPr>
          <w:b/>
          <w:color w:val="000000"/>
        </w:rPr>
        <w:t>2</w:t>
      </w:r>
      <w:r w:rsidRPr="00A0461F">
        <w:rPr>
          <w:b/>
          <w:color w:val="000000"/>
        </w:rPr>
        <w:t>.2</w:t>
      </w:r>
      <w:bookmarkEnd w:id="28"/>
      <w:r w:rsidRPr="00A0461F">
        <w:rPr>
          <w:b/>
          <w:color w:val="000000"/>
        </w:rPr>
        <w:t>  Cas</w:t>
      </w:r>
      <w:proofErr w:type="gramEnd"/>
      <w:r w:rsidRPr="00A0461F">
        <w:rPr>
          <w:b/>
          <w:color w:val="000000"/>
        </w:rPr>
        <w:t xml:space="preserve"> d’utilisation</w:t>
      </w:r>
    </w:p>
    <w:p w14:paraId="5316F874" w14:textId="77777777" w:rsidR="00773480" w:rsidRPr="00A0461F" w:rsidRDefault="00773480" w:rsidP="00C92C73">
      <w:pPr>
        <w:pStyle w:val="Sansinterligne"/>
        <w:jc w:val="both"/>
        <w:rPr>
          <w:color w:val="000000"/>
        </w:rPr>
      </w:pPr>
      <w:bookmarkStart w:id="30" w:name="@sub45"/>
      <w:bookmarkStart w:id="31" w:name="@sub46"/>
      <w:bookmarkEnd w:id="30"/>
      <w:bookmarkEnd w:id="31"/>
      <w:r w:rsidRPr="00A0461F">
        <w:rPr>
          <w:color w:val="000000"/>
        </w:rPr>
        <w:t>Un cas d’utilisation est une unité cohérente représentant une fonctionnalité visible de l’extérieur. Il réalise un service de bout en bout, avec un déclenchement, un déroulement et une fin, pour l’acteur qui l’initie. Un cas d’utilisation modélise donc un service rendu par le système, sans imposer le mode de réalisation de ce service.</w:t>
      </w:r>
    </w:p>
    <w:p w14:paraId="3346667D" w14:textId="77777777" w:rsidR="00773480" w:rsidRPr="00A0461F" w:rsidRDefault="00773480" w:rsidP="00C92C73">
      <w:pPr>
        <w:pStyle w:val="Sansinterligne"/>
        <w:jc w:val="both"/>
        <w:rPr>
          <w:color w:val="000000"/>
        </w:rPr>
      </w:pPr>
      <w:bookmarkStart w:id="32" w:name="@sub47"/>
      <w:bookmarkEnd w:id="32"/>
      <w:r w:rsidRPr="00A0461F">
        <w:rPr>
          <w:color w:val="000000"/>
        </w:rPr>
        <w:t xml:space="preserve">Un cas d’utilisation se représente par une ellipse (figure </w:t>
      </w:r>
      <w:hyperlink r:id="rId12" w:anchor="fig_ex_cas_utilisation" w:history="1">
        <w:r w:rsidRPr="00A0461F">
          <w:rPr>
            <w:rStyle w:val="Lienhypertexte"/>
            <w:color w:val="000000"/>
          </w:rPr>
          <w:t>1.5</w:t>
        </w:r>
      </w:hyperlink>
      <w:r w:rsidRPr="00A0461F">
        <w:rPr>
          <w:color w:val="000000"/>
        </w:rPr>
        <w:t>) contenant le nom du cas (un verbe à l’infinitif), et optionnellement, au-dessus du nom, un stéréotype</w:t>
      </w:r>
    </w:p>
    <w:p w14:paraId="2ED695EA" w14:textId="77777777" w:rsidR="00773480" w:rsidRPr="00A0461F" w:rsidRDefault="00773480" w:rsidP="00C92C73">
      <w:pPr>
        <w:pStyle w:val="Sansinterligne"/>
        <w:jc w:val="both"/>
        <w:rPr>
          <w:color w:val="000000"/>
        </w:rPr>
      </w:pPr>
    </w:p>
    <w:p w14:paraId="7941F6F0" w14:textId="77777777" w:rsidR="00773480" w:rsidRDefault="00773480" w:rsidP="00C92C73">
      <w:pPr>
        <w:pStyle w:val="Sansinterligne"/>
        <w:jc w:val="both"/>
        <w:rPr>
          <w:color w:val="000000"/>
        </w:rPr>
      </w:pPr>
    </w:p>
    <w:p w14:paraId="54D2B680" w14:textId="77777777" w:rsidR="005F1F21" w:rsidRDefault="005F1F21" w:rsidP="00C92C73">
      <w:pPr>
        <w:pStyle w:val="Sansinterligne"/>
        <w:jc w:val="both"/>
        <w:rPr>
          <w:color w:val="000000"/>
        </w:rPr>
      </w:pPr>
    </w:p>
    <w:p w14:paraId="2A8DAB59" w14:textId="77777777" w:rsidR="005F1F21" w:rsidRDefault="005F1F21" w:rsidP="00C92C73">
      <w:pPr>
        <w:pStyle w:val="Sansinterligne"/>
        <w:jc w:val="both"/>
        <w:rPr>
          <w:color w:val="000000"/>
        </w:rPr>
      </w:pPr>
    </w:p>
    <w:p w14:paraId="0D24ED8E" w14:textId="77777777" w:rsidR="005F1F21" w:rsidRDefault="005F1F21" w:rsidP="00C92C73">
      <w:pPr>
        <w:pStyle w:val="Sansinterligne"/>
        <w:jc w:val="both"/>
        <w:rPr>
          <w:color w:val="000000"/>
        </w:rPr>
      </w:pPr>
    </w:p>
    <w:p w14:paraId="44F94187" w14:textId="77777777" w:rsidR="005F1F21" w:rsidRDefault="005F1F21" w:rsidP="00C92C73">
      <w:pPr>
        <w:pStyle w:val="Sansinterligne"/>
        <w:jc w:val="both"/>
        <w:rPr>
          <w:color w:val="000000"/>
        </w:rPr>
      </w:pPr>
    </w:p>
    <w:p w14:paraId="71794C2D" w14:textId="77777777" w:rsidR="005F1F21" w:rsidRDefault="005F1F21" w:rsidP="00C92C73">
      <w:pPr>
        <w:pStyle w:val="Sansinterligne"/>
        <w:jc w:val="both"/>
        <w:rPr>
          <w:color w:val="000000"/>
        </w:rPr>
      </w:pPr>
    </w:p>
    <w:p w14:paraId="04FE6000" w14:textId="77777777" w:rsidR="005F1F21" w:rsidRPr="00A0461F" w:rsidRDefault="005F1F21" w:rsidP="00C92C73">
      <w:pPr>
        <w:pStyle w:val="Sansinterligne"/>
        <w:jc w:val="both"/>
        <w:rPr>
          <w:color w:val="000000"/>
        </w:rPr>
      </w:pPr>
    </w:p>
    <w:p w14:paraId="72AB5995" w14:textId="77777777" w:rsidR="00773480" w:rsidRPr="00A0461F" w:rsidRDefault="00773480" w:rsidP="00C92C73">
      <w:pPr>
        <w:pStyle w:val="Sansinterligne"/>
        <w:jc w:val="both"/>
        <w:rPr>
          <w:b/>
          <w:color w:val="000000"/>
        </w:rPr>
      </w:pPr>
      <w:bookmarkStart w:id="33" w:name="htoc28"/>
    </w:p>
    <w:p w14:paraId="3298A7D5" w14:textId="77777777" w:rsidR="00773480" w:rsidRPr="00A0461F" w:rsidRDefault="00773480" w:rsidP="00C92C73">
      <w:pPr>
        <w:pStyle w:val="Sansinterligne"/>
        <w:jc w:val="both"/>
        <w:rPr>
          <w:b/>
          <w:color w:val="000000"/>
        </w:rPr>
      </w:pPr>
      <w:proofErr w:type="gramStart"/>
      <w:r>
        <w:rPr>
          <w:b/>
          <w:color w:val="000000"/>
        </w:rPr>
        <w:lastRenderedPageBreak/>
        <w:t>2</w:t>
      </w:r>
      <w:r w:rsidRPr="00A0461F">
        <w:rPr>
          <w:b/>
          <w:color w:val="000000"/>
        </w:rPr>
        <w:t>.3</w:t>
      </w:r>
      <w:bookmarkEnd w:id="33"/>
      <w:r w:rsidRPr="00A0461F">
        <w:rPr>
          <w:b/>
          <w:color w:val="000000"/>
        </w:rPr>
        <w:t>  Représentation</w:t>
      </w:r>
      <w:proofErr w:type="gramEnd"/>
      <w:r w:rsidRPr="00A0461F">
        <w:rPr>
          <w:b/>
          <w:color w:val="000000"/>
        </w:rPr>
        <w:t xml:space="preserve"> d’un diagramme de cas d’utilisation</w:t>
      </w:r>
    </w:p>
    <w:p w14:paraId="256B7637" w14:textId="77777777" w:rsidR="00773480" w:rsidRPr="00A0461F" w:rsidRDefault="00773480" w:rsidP="00C92C73">
      <w:pPr>
        <w:pStyle w:val="Sansinterligne"/>
        <w:jc w:val="both"/>
        <w:rPr>
          <w:color w:val="000000"/>
        </w:rPr>
      </w:pPr>
    </w:p>
    <w:p w14:paraId="26A2DBAC" w14:textId="77777777" w:rsidR="00773480" w:rsidRPr="00A0461F" w:rsidRDefault="00363A24" w:rsidP="00C92C73">
      <w:pPr>
        <w:pStyle w:val="Sansinterligne"/>
        <w:jc w:val="both"/>
        <w:rPr>
          <w:color w:val="000000"/>
        </w:rPr>
      </w:pPr>
      <w:r>
        <w:rPr>
          <w:noProof/>
          <w:color w:val="000000"/>
          <w:lang w:eastAsia="fr-FR"/>
        </w:rPr>
        <w:pict w14:anchorId="6E186799">
          <v:shape id="Image 25" o:spid="_x0000_i1029" type="#_x0000_t75" alt="Une illustration..." style="width:375pt;height:148.2pt;visibility:visible">
            <v:imagedata r:id="rId13" o:title=""/>
          </v:shape>
        </w:pict>
      </w:r>
    </w:p>
    <w:p w14:paraId="50D21818" w14:textId="77777777" w:rsidR="00773480" w:rsidRDefault="00773480" w:rsidP="00C92C73">
      <w:pPr>
        <w:pStyle w:val="Sansinterligne"/>
        <w:jc w:val="both"/>
        <w:rPr>
          <w:color w:val="000000"/>
        </w:rPr>
      </w:pPr>
    </w:p>
    <w:p w14:paraId="26F33CEB" w14:textId="77777777" w:rsidR="00773480" w:rsidRDefault="00773480" w:rsidP="00A0461F">
      <w:pPr>
        <w:pStyle w:val="Sansinterligne"/>
        <w:jc w:val="center"/>
        <w:rPr>
          <w:i/>
          <w:color w:val="000000"/>
        </w:rPr>
      </w:pPr>
      <w:r w:rsidRPr="00A0461F">
        <w:rPr>
          <w:i/>
          <w:color w:val="000000"/>
        </w:rPr>
        <w:t xml:space="preserve">Figure 1.5: </w:t>
      </w:r>
      <w:bookmarkStart w:id="34" w:name="fig_ex_cas_utilisation_simple"/>
      <w:bookmarkEnd w:id="34"/>
      <w:r w:rsidRPr="00A0461F">
        <w:rPr>
          <w:i/>
          <w:color w:val="000000"/>
        </w:rPr>
        <w:t>Exemple simplifié de diagramme de cas d’utilisation modélisant une borne d’accès à une banque</w:t>
      </w:r>
    </w:p>
    <w:p w14:paraId="0640E15E" w14:textId="77777777" w:rsidR="00773480" w:rsidRPr="00A0461F" w:rsidRDefault="00773480" w:rsidP="00C92C73">
      <w:pPr>
        <w:pStyle w:val="Sansinterligne"/>
        <w:jc w:val="both"/>
        <w:rPr>
          <w:color w:val="000000"/>
        </w:rPr>
      </w:pPr>
    </w:p>
    <w:p w14:paraId="02128A13" w14:textId="77777777" w:rsidR="00773480" w:rsidRPr="00A0461F" w:rsidRDefault="00773480" w:rsidP="00C92C73">
      <w:pPr>
        <w:pStyle w:val="Sansinterligne"/>
        <w:jc w:val="both"/>
        <w:rPr>
          <w:color w:val="000000"/>
        </w:rPr>
      </w:pPr>
      <w:r w:rsidRPr="00A0461F">
        <w:rPr>
          <w:color w:val="000000"/>
        </w:rPr>
        <w:t xml:space="preserve">Comme le montre la figure </w:t>
      </w:r>
      <w:hyperlink r:id="rId14" w:anchor="fig_ex_cas_utilisation_simple" w:history="1">
        <w:r w:rsidRPr="00A0461F">
          <w:rPr>
            <w:rStyle w:val="Lienhypertexte"/>
            <w:color w:val="000000"/>
          </w:rPr>
          <w:t>1.5</w:t>
        </w:r>
      </w:hyperlink>
      <w:r w:rsidRPr="00A0461F">
        <w:rPr>
          <w:color w:val="000000"/>
        </w:rPr>
        <w:t>, la frontière du système est représentée par un cadre. Le nom du système figure à l’intérieur du cadre, en haut. Les acteurs sont à l’extérieur et les cas d’utilisation à l’intérieur.</w:t>
      </w:r>
    </w:p>
    <w:p w14:paraId="05CB677A" w14:textId="77777777" w:rsidR="00773480" w:rsidRPr="00A0461F" w:rsidRDefault="00773480" w:rsidP="00C92C73">
      <w:pPr>
        <w:jc w:val="both"/>
        <w:rPr>
          <w:color w:val="000000"/>
        </w:rPr>
      </w:pPr>
    </w:p>
    <w:p w14:paraId="674D5D0E" w14:textId="77777777" w:rsidR="00773480" w:rsidRDefault="00773480" w:rsidP="00C92C73">
      <w:pPr>
        <w:pStyle w:val="Sansinterligne"/>
        <w:jc w:val="both"/>
        <w:rPr>
          <w:b/>
          <w:color w:val="000000"/>
        </w:rPr>
      </w:pPr>
      <w:r>
        <w:rPr>
          <w:b/>
          <w:color w:val="000000"/>
        </w:rPr>
        <w:t>3.</w:t>
      </w:r>
      <w:r w:rsidRPr="00A0461F">
        <w:rPr>
          <w:b/>
          <w:color w:val="000000"/>
        </w:rPr>
        <w:t> Relations dans les diagrammes de cas d’utilisation</w:t>
      </w:r>
    </w:p>
    <w:p w14:paraId="6BDF45D6" w14:textId="77777777" w:rsidR="005F1F21" w:rsidRPr="00A0461F" w:rsidRDefault="005F1F21" w:rsidP="00C92C73">
      <w:pPr>
        <w:pStyle w:val="Sansinterligne"/>
        <w:jc w:val="both"/>
        <w:rPr>
          <w:b/>
          <w:color w:val="000000"/>
        </w:rPr>
      </w:pPr>
    </w:p>
    <w:p w14:paraId="44F11942" w14:textId="77777777" w:rsidR="00773480" w:rsidRDefault="00773480" w:rsidP="00C92C73">
      <w:pPr>
        <w:pStyle w:val="Sansinterligne"/>
        <w:jc w:val="both"/>
        <w:rPr>
          <w:b/>
          <w:color w:val="000000"/>
        </w:rPr>
      </w:pPr>
      <w:bookmarkStart w:id="35" w:name="@sub50"/>
      <w:bookmarkStart w:id="36" w:name="htoc30"/>
      <w:bookmarkEnd w:id="35"/>
      <w:proofErr w:type="gramStart"/>
      <w:r>
        <w:rPr>
          <w:b/>
          <w:color w:val="000000"/>
        </w:rPr>
        <w:t>3</w:t>
      </w:r>
      <w:r w:rsidRPr="00A0461F">
        <w:rPr>
          <w:b/>
          <w:color w:val="000000"/>
        </w:rPr>
        <w:t>.1</w:t>
      </w:r>
      <w:bookmarkEnd w:id="36"/>
      <w:r w:rsidRPr="00A0461F">
        <w:rPr>
          <w:b/>
          <w:color w:val="000000"/>
        </w:rPr>
        <w:t>  Relations</w:t>
      </w:r>
      <w:proofErr w:type="gramEnd"/>
      <w:r w:rsidRPr="00A0461F">
        <w:rPr>
          <w:b/>
          <w:color w:val="000000"/>
        </w:rPr>
        <w:t xml:space="preserve"> entre acteurs et cas d’utilisation</w:t>
      </w:r>
    </w:p>
    <w:p w14:paraId="2B521252" w14:textId="77777777" w:rsidR="005F1F21" w:rsidRPr="00A0461F" w:rsidRDefault="005F1F21" w:rsidP="00C92C73">
      <w:pPr>
        <w:pStyle w:val="Sansinterligne"/>
        <w:jc w:val="both"/>
        <w:rPr>
          <w:b/>
          <w:color w:val="000000"/>
        </w:rPr>
      </w:pPr>
    </w:p>
    <w:p w14:paraId="1CB3F147" w14:textId="77777777" w:rsidR="00773480" w:rsidRPr="00A0461F" w:rsidRDefault="00773480" w:rsidP="00C92C73">
      <w:pPr>
        <w:pStyle w:val="Sansinterligne"/>
        <w:jc w:val="both"/>
        <w:rPr>
          <w:b/>
          <w:color w:val="000000"/>
        </w:rPr>
      </w:pPr>
      <w:r w:rsidRPr="00A0461F">
        <w:rPr>
          <w:b/>
          <w:color w:val="000000"/>
        </w:rPr>
        <w:t>Relation d’association</w:t>
      </w:r>
    </w:p>
    <w:p w14:paraId="3E3BF61A" w14:textId="77777777" w:rsidR="00773480" w:rsidRPr="00A0461F" w:rsidRDefault="00773480" w:rsidP="00796D2D">
      <w:pPr>
        <w:pStyle w:val="Sansinterligne"/>
        <w:rPr>
          <w:color w:val="000000"/>
        </w:rPr>
      </w:pPr>
      <w:bookmarkStart w:id="37" w:name="@sub51"/>
      <w:bookmarkStart w:id="38" w:name="@sub52"/>
      <w:bookmarkEnd w:id="37"/>
      <w:bookmarkEnd w:id="38"/>
    </w:p>
    <w:p w14:paraId="1D5D1DF6" w14:textId="77777777" w:rsidR="00773480" w:rsidRPr="00A0461F" w:rsidRDefault="00363A24" w:rsidP="00796D2D">
      <w:pPr>
        <w:pStyle w:val="Sansinterligne"/>
        <w:rPr>
          <w:color w:val="000000"/>
        </w:rPr>
      </w:pPr>
      <w:r>
        <w:rPr>
          <w:noProof/>
          <w:color w:val="000000"/>
          <w:lang w:eastAsia="fr-FR"/>
        </w:rPr>
        <w:pict w14:anchorId="394B4F32">
          <v:shape id="Image 34" o:spid="_x0000_i1030" type="#_x0000_t75" alt="Une illustration..." style="width:428.1pt;height:93pt;visibility:visible">
            <v:imagedata r:id="rId15" o:title=""/>
          </v:shape>
        </w:pict>
      </w:r>
    </w:p>
    <w:p w14:paraId="18532A08" w14:textId="77777777" w:rsidR="00773480" w:rsidRDefault="00773480" w:rsidP="00796D2D">
      <w:pPr>
        <w:pStyle w:val="Sansinterligne"/>
        <w:rPr>
          <w:color w:val="000000"/>
        </w:rPr>
      </w:pPr>
    </w:p>
    <w:p w14:paraId="54B9A7DA" w14:textId="0E49D95F" w:rsidR="00773480" w:rsidRDefault="00773480" w:rsidP="005F1F21">
      <w:pPr>
        <w:pStyle w:val="Sansinterligne"/>
        <w:jc w:val="center"/>
        <w:rPr>
          <w:i/>
          <w:color w:val="000000"/>
        </w:rPr>
      </w:pPr>
      <w:r w:rsidRPr="00A0461F">
        <w:rPr>
          <w:i/>
          <w:color w:val="000000"/>
        </w:rPr>
        <w:t xml:space="preserve">Figure 1.6: </w:t>
      </w:r>
      <w:bookmarkStart w:id="39" w:name="fig_ex_association"/>
      <w:bookmarkEnd w:id="39"/>
      <w:r w:rsidRPr="00A0461F">
        <w:rPr>
          <w:i/>
          <w:color w:val="000000"/>
        </w:rPr>
        <w:t>Diagramme de cas d’utilisation représentant un logiciel de partage de fichiers</w:t>
      </w:r>
    </w:p>
    <w:p w14:paraId="51129826" w14:textId="77777777" w:rsidR="005F1F21" w:rsidRPr="005F1F21" w:rsidRDefault="005F1F21" w:rsidP="005F1F21">
      <w:pPr>
        <w:pStyle w:val="Sansinterligne"/>
        <w:jc w:val="center"/>
        <w:rPr>
          <w:i/>
          <w:color w:val="000000"/>
        </w:rPr>
      </w:pPr>
    </w:p>
    <w:p w14:paraId="7169289D" w14:textId="77777777" w:rsidR="00773480" w:rsidRPr="00A0461F" w:rsidRDefault="00773480" w:rsidP="00FA02C4">
      <w:pPr>
        <w:pStyle w:val="Sansinterligne"/>
        <w:jc w:val="both"/>
        <w:rPr>
          <w:color w:val="000000"/>
        </w:rPr>
      </w:pPr>
      <w:bookmarkStart w:id="40" w:name="@sub53"/>
      <w:bookmarkEnd w:id="40"/>
      <w:r w:rsidRPr="00A0461F">
        <w:rPr>
          <w:color w:val="000000"/>
        </w:rPr>
        <w:t xml:space="preserve">Une relation d’association est chemin de communication entre un acteur et un cas d’utilisation et est représenté un trait continu. </w:t>
      </w:r>
    </w:p>
    <w:p w14:paraId="6A4807BE" w14:textId="77777777" w:rsidR="00773480" w:rsidRPr="00A0461F" w:rsidRDefault="00773480" w:rsidP="00796D2D">
      <w:pPr>
        <w:pStyle w:val="Sansinterligne"/>
        <w:rPr>
          <w:color w:val="000000"/>
        </w:rPr>
      </w:pPr>
    </w:p>
    <w:p w14:paraId="685DF5D6" w14:textId="77777777" w:rsidR="00773480" w:rsidRDefault="00773480" w:rsidP="00796D2D">
      <w:pPr>
        <w:pStyle w:val="Sansinterligne"/>
        <w:rPr>
          <w:color w:val="000000"/>
        </w:rPr>
      </w:pPr>
    </w:p>
    <w:p w14:paraId="7ECABAC7" w14:textId="77777777" w:rsidR="005F1F21" w:rsidRDefault="005F1F21" w:rsidP="00796D2D">
      <w:pPr>
        <w:pStyle w:val="Sansinterligne"/>
        <w:rPr>
          <w:color w:val="000000"/>
        </w:rPr>
      </w:pPr>
    </w:p>
    <w:p w14:paraId="52C87459" w14:textId="77777777" w:rsidR="005F1F21" w:rsidRDefault="005F1F21" w:rsidP="00796D2D">
      <w:pPr>
        <w:pStyle w:val="Sansinterligne"/>
        <w:rPr>
          <w:color w:val="000000"/>
        </w:rPr>
      </w:pPr>
    </w:p>
    <w:p w14:paraId="5041079F" w14:textId="77777777" w:rsidR="005F1F21" w:rsidRDefault="005F1F21" w:rsidP="00796D2D">
      <w:pPr>
        <w:pStyle w:val="Sansinterligne"/>
        <w:rPr>
          <w:color w:val="000000"/>
        </w:rPr>
      </w:pPr>
    </w:p>
    <w:p w14:paraId="15AB345A" w14:textId="77777777" w:rsidR="005F1F21" w:rsidRDefault="005F1F21" w:rsidP="00796D2D">
      <w:pPr>
        <w:pStyle w:val="Sansinterligne"/>
        <w:rPr>
          <w:color w:val="000000"/>
        </w:rPr>
      </w:pPr>
    </w:p>
    <w:p w14:paraId="367F368D" w14:textId="77777777" w:rsidR="005F1F21" w:rsidRDefault="005F1F21" w:rsidP="00796D2D">
      <w:pPr>
        <w:pStyle w:val="Sansinterligne"/>
        <w:rPr>
          <w:color w:val="000000"/>
        </w:rPr>
      </w:pPr>
    </w:p>
    <w:p w14:paraId="6BD13606" w14:textId="77777777" w:rsidR="005F1F21" w:rsidRDefault="005F1F21" w:rsidP="00796D2D">
      <w:pPr>
        <w:pStyle w:val="Sansinterligne"/>
        <w:rPr>
          <w:color w:val="000000"/>
        </w:rPr>
      </w:pPr>
    </w:p>
    <w:p w14:paraId="207802AB" w14:textId="77777777" w:rsidR="005F1F21" w:rsidRDefault="005F1F21" w:rsidP="00796D2D">
      <w:pPr>
        <w:pStyle w:val="Sansinterligne"/>
        <w:rPr>
          <w:color w:val="000000"/>
        </w:rPr>
      </w:pPr>
    </w:p>
    <w:p w14:paraId="3CD3B17E" w14:textId="77777777" w:rsidR="005F1F21" w:rsidRDefault="005F1F21" w:rsidP="00796D2D">
      <w:pPr>
        <w:pStyle w:val="Sansinterligne"/>
        <w:rPr>
          <w:color w:val="000000"/>
        </w:rPr>
      </w:pPr>
    </w:p>
    <w:p w14:paraId="51F205E6" w14:textId="77777777" w:rsidR="005F1F21" w:rsidRDefault="005F1F21" w:rsidP="00796D2D">
      <w:pPr>
        <w:pStyle w:val="Sansinterligne"/>
        <w:rPr>
          <w:color w:val="000000"/>
        </w:rPr>
      </w:pPr>
    </w:p>
    <w:p w14:paraId="5BD7E03A" w14:textId="77777777" w:rsidR="005F1F21" w:rsidRPr="00A0461F" w:rsidRDefault="005F1F21" w:rsidP="00796D2D">
      <w:pPr>
        <w:pStyle w:val="Sansinterligne"/>
        <w:rPr>
          <w:color w:val="000000"/>
        </w:rPr>
      </w:pPr>
    </w:p>
    <w:p w14:paraId="453B4568" w14:textId="4224B717" w:rsidR="00773480" w:rsidRPr="005F1F21" w:rsidRDefault="00773480" w:rsidP="00796D2D">
      <w:pPr>
        <w:pStyle w:val="Sansinterligne"/>
        <w:rPr>
          <w:b/>
          <w:color w:val="000000"/>
        </w:rPr>
      </w:pPr>
      <w:bookmarkStart w:id="41" w:name="htoc31"/>
      <w:proofErr w:type="gramStart"/>
      <w:r>
        <w:rPr>
          <w:b/>
          <w:color w:val="000000"/>
        </w:rPr>
        <w:lastRenderedPageBreak/>
        <w:t>3</w:t>
      </w:r>
      <w:r w:rsidRPr="00A0461F">
        <w:rPr>
          <w:b/>
          <w:color w:val="000000"/>
        </w:rPr>
        <w:t>.2</w:t>
      </w:r>
      <w:bookmarkEnd w:id="41"/>
      <w:r w:rsidRPr="00A0461F">
        <w:rPr>
          <w:b/>
          <w:color w:val="000000"/>
        </w:rPr>
        <w:t>  Relations</w:t>
      </w:r>
      <w:proofErr w:type="gramEnd"/>
      <w:r w:rsidRPr="00A0461F">
        <w:rPr>
          <w:b/>
          <w:color w:val="000000"/>
        </w:rPr>
        <w:t xml:space="preserve"> entre cas d’utilisation</w:t>
      </w:r>
      <w:bookmarkStart w:id="42" w:name="sec_relation_cas_utlisiation"/>
      <w:bookmarkEnd w:id="42"/>
    </w:p>
    <w:p w14:paraId="0DE279E1" w14:textId="77777777" w:rsidR="00773480" w:rsidRPr="00A0461F" w:rsidRDefault="00363A24" w:rsidP="00796D2D">
      <w:pPr>
        <w:pStyle w:val="Sansinterligne"/>
        <w:jc w:val="center"/>
        <w:rPr>
          <w:color w:val="000000"/>
        </w:rPr>
      </w:pPr>
      <w:r>
        <w:rPr>
          <w:noProof/>
          <w:color w:val="000000"/>
          <w:lang w:eastAsia="fr-FR"/>
        </w:rPr>
        <w:pict w14:anchorId="1929F953">
          <v:shape id="Image 46" o:spid="_x0000_i1031" type="#_x0000_t75" alt="Une illustration..." style="width:331.8pt;height:297.6pt;visibility:visible">
            <v:imagedata r:id="rId16" o:title=""/>
          </v:shape>
        </w:pict>
      </w:r>
    </w:p>
    <w:p w14:paraId="446A7113" w14:textId="77777777" w:rsidR="00773480" w:rsidRDefault="00773480" w:rsidP="00796D2D">
      <w:pPr>
        <w:pStyle w:val="Sansinterligne"/>
        <w:rPr>
          <w:color w:val="000000"/>
        </w:rPr>
      </w:pPr>
    </w:p>
    <w:p w14:paraId="4280B28E" w14:textId="77777777" w:rsidR="00773480" w:rsidRDefault="00773480" w:rsidP="00A0461F">
      <w:pPr>
        <w:pStyle w:val="Sansinterligne"/>
        <w:jc w:val="center"/>
        <w:rPr>
          <w:i/>
          <w:color w:val="000000"/>
        </w:rPr>
      </w:pPr>
      <w:r w:rsidRPr="00A0461F">
        <w:rPr>
          <w:i/>
          <w:color w:val="000000"/>
        </w:rPr>
        <w:t xml:space="preserve">Figure 1.7: </w:t>
      </w:r>
      <w:bookmarkStart w:id="43" w:name="fig_ex_diag_cas_utilisation"/>
      <w:bookmarkEnd w:id="43"/>
      <w:r w:rsidRPr="00A0461F">
        <w:rPr>
          <w:i/>
          <w:color w:val="000000"/>
        </w:rPr>
        <w:t>Exemple de diagramme de cas d’utilisation</w:t>
      </w:r>
    </w:p>
    <w:p w14:paraId="5E4EC475" w14:textId="77777777" w:rsidR="00773480" w:rsidRPr="00A0461F" w:rsidRDefault="00773480" w:rsidP="00A0461F">
      <w:pPr>
        <w:pStyle w:val="Sansinterligne"/>
        <w:jc w:val="center"/>
        <w:rPr>
          <w:color w:val="000000"/>
        </w:rPr>
      </w:pPr>
    </w:p>
    <w:p w14:paraId="6F19E114" w14:textId="77777777" w:rsidR="00163773" w:rsidRPr="00163773" w:rsidRDefault="00163773" w:rsidP="00163773">
      <w:pPr>
        <w:rPr>
          <w:bCs/>
          <w:color w:val="000000"/>
        </w:rPr>
      </w:pPr>
      <w:r w:rsidRPr="00163773">
        <w:rPr>
          <w:bCs/>
          <w:color w:val="000000"/>
        </w:rPr>
        <w:t>En UML, il existe deux principaux types de relations :</w:t>
      </w:r>
    </w:p>
    <w:p w14:paraId="4EDCB8DF" w14:textId="77777777" w:rsidR="00163773" w:rsidRPr="00163773" w:rsidRDefault="00163773" w:rsidP="00163773">
      <w:pPr>
        <w:numPr>
          <w:ilvl w:val="0"/>
          <w:numId w:val="39"/>
        </w:numPr>
        <w:rPr>
          <w:bCs/>
          <w:color w:val="000000"/>
        </w:rPr>
      </w:pPr>
      <w:r w:rsidRPr="00163773">
        <w:rPr>
          <w:bCs/>
          <w:color w:val="000000"/>
        </w:rPr>
        <w:t xml:space="preserve">Les dépendances stéréotypées (ex. : </w:t>
      </w:r>
      <w:r w:rsidRPr="00163773">
        <w:rPr>
          <w:bCs/>
          <w:i/>
          <w:iCs/>
          <w:color w:val="000000"/>
        </w:rPr>
        <w:t>inclusion</w:t>
      </w:r>
      <w:r w:rsidRPr="00163773">
        <w:rPr>
          <w:bCs/>
          <w:color w:val="000000"/>
        </w:rPr>
        <w:t xml:space="preserve"> et </w:t>
      </w:r>
      <w:r w:rsidRPr="00163773">
        <w:rPr>
          <w:bCs/>
          <w:i/>
          <w:iCs/>
          <w:color w:val="000000"/>
        </w:rPr>
        <w:t>extension</w:t>
      </w:r>
      <w:r w:rsidRPr="00163773">
        <w:rPr>
          <w:bCs/>
          <w:color w:val="000000"/>
        </w:rPr>
        <w:t>), représentées par une flèche en pointillé.</w:t>
      </w:r>
    </w:p>
    <w:p w14:paraId="04AD1F8D" w14:textId="77777777" w:rsidR="00163773" w:rsidRPr="00163773" w:rsidRDefault="00163773" w:rsidP="00163773">
      <w:pPr>
        <w:numPr>
          <w:ilvl w:val="0"/>
          <w:numId w:val="39"/>
        </w:numPr>
        <w:rPr>
          <w:bCs/>
          <w:color w:val="000000"/>
        </w:rPr>
      </w:pPr>
      <w:r w:rsidRPr="00163773">
        <w:rPr>
          <w:bCs/>
          <w:color w:val="000000"/>
        </w:rPr>
        <w:t>La généralisation/spécialisation, symbolisée par une flèche pleine avec un triangle pointant vers le cas le plus général.</w:t>
      </w:r>
    </w:p>
    <w:p w14:paraId="00A02437" w14:textId="77777777" w:rsidR="00163773" w:rsidRPr="00163773" w:rsidRDefault="00163773" w:rsidP="00163773">
      <w:pPr>
        <w:rPr>
          <w:bCs/>
          <w:color w:val="000000"/>
        </w:rPr>
      </w:pPr>
      <w:r w:rsidRPr="00163773">
        <w:rPr>
          <w:bCs/>
          <w:color w:val="000000"/>
        </w:rPr>
        <w:t xml:space="preserve">Relation d’inclusion (&lt;&lt; </w:t>
      </w:r>
      <w:proofErr w:type="spellStart"/>
      <w:r w:rsidRPr="00163773">
        <w:rPr>
          <w:bCs/>
          <w:color w:val="000000"/>
        </w:rPr>
        <w:t>include</w:t>
      </w:r>
      <w:proofErr w:type="spellEnd"/>
      <w:r w:rsidRPr="00163773">
        <w:rPr>
          <w:bCs/>
          <w:color w:val="000000"/>
        </w:rPr>
        <w:t xml:space="preserve"> &gt;&gt;)</w:t>
      </w:r>
    </w:p>
    <w:p w14:paraId="1A9A0A1B" w14:textId="77777777" w:rsidR="00163773" w:rsidRPr="00163773" w:rsidRDefault="00163773" w:rsidP="00163773">
      <w:pPr>
        <w:rPr>
          <w:bCs/>
          <w:color w:val="000000"/>
        </w:rPr>
      </w:pPr>
      <w:r w:rsidRPr="00163773">
        <w:rPr>
          <w:bCs/>
          <w:color w:val="000000"/>
        </w:rPr>
        <w:t>Un cas A inclut un cas B lorsque le comportement de A intègre obligatoirement celui de B.</w:t>
      </w:r>
      <w:r w:rsidRPr="00163773">
        <w:rPr>
          <w:bCs/>
          <w:color w:val="000000"/>
        </w:rPr>
        <w:br/>
        <w:t xml:space="preserve">Exemple : </w:t>
      </w:r>
      <w:r w:rsidRPr="00163773">
        <w:rPr>
          <w:bCs/>
          <w:i/>
          <w:iCs/>
          <w:color w:val="000000"/>
        </w:rPr>
        <w:t>consulter un compte</w:t>
      </w:r>
      <w:r w:rsidRPr="00163773">
        <w:rPr>
          <w:bCs/>
          <w:color w:val="000000"/>
        </w:rPr>
        <w:t xml:space="preserve"> inclut </w:t>
      </w:r>
      <w:r w:rsidRPr="00163773">
        <w:rPr>
          <w:bCs/>
          <w:i/>
          <w:iCs/>
          <w:color w:val="000000"/>
        </w:rPr>
        <w:t>s’authentifier</w:t>
      </w:r>
      <w:r w:rsidRPr="00163773">
        <w:rPr>
          <w:bCs/>
          <w:color w:val="000000"/>
        </w:rPr>
        <w:t>.</w:t>
      </w:r>
    </w:p>
    <w:p w14:paraId="22826329" w14:textId="77777777" w:rsidR="00163773" w:rsidRPr="00163773" w:rsidRDefault="00163773" w:rsidP="00163773">
      <w:pPr>
        <w:rPr>
          <w:bCs/>
          <w:color w:val="000000"/>
        </w:rPr>
      </w:pPr>
      <w:r w:rsidRPr="00163773">
        <w:rPr>
          <w:bCs/>
          <w:color w:val="000000"/>
        </w:rPr>
        <w:t>Les inclusions servent à :</w:t>
      </w:r>
    </w:p>
    <w:p w14:paraId="7F22E775" w14:textId="77777777" w:rsidR="00163773" w:rsidRPr="00163773" w:rsidRDefault="00163773" w:rsidP="00163773">
      <w:pPr>
        <w:numPr>
          <w:ilvl w:val="0"/>
          <w:numId w:val="40"/>
        </w:numPr>
        <w:rPr>
          <w:bCs/>
          <w:color w:val="000000"/>
        </w:rPr>
      </w:pPr>
      <w:r w:rsidRPr="00163773">
        <w:rPr>
          <w:bCs/>
          <w:color w:val="000000"/>
        </w:rPr>
        <w:t>Factoriser les parties communes entre plusieurs cas d’utilisation.</w:t>
      </w:r>
    </w:p>
    <w:p w14:paraId="7916679A" w14:textId="77777777" w:rsidR="00163773" w:rsidRPr="00163773" w:rsidRDefault="00163773" w:rsidP="00163773">
      <w:pPr>
        <w:numPr>
          <w:ilvl w:val="0"/>
          <w:numId w:val="40"/>
        </w:numPr>
        <w:rPr>
          <w:bCs/>
          <w:color w:val="000000"/>
        </w:rPr>
      </w:pPr>
      <w:r w:rsidRPr="00163773">
        <w:rPr>
          <w:bCs/>
          <w:color w:val="000000"/>
        </w:rPr>
        <w:t xml:space="preserve">Décomposer un cas complexe en </w:t>
      </w:r>
      <w:proofErr w:type="spellStart"/>
      <w:r w:rsidRPr="00163773">
        <w:rPr>
          <w:bCs/>
          <w:color w:val="000000"/>
        </w:rPr>
        <w:t>sous-cas</w:t>
      </w:r>
      <w:proofErr w:type="spellEnd"/>
      <w:r w:rsidRPr="00163773">
        <w:rPr>
          <w:bCs/>
          <w:color w:val="000000"/>
        </w:rPr>
        <w:t xml:space="preserve"> plus simples, sans tomber dans une décomposition fonctionnelle excessive.</w:t>
      </w:r>
    </w:p>
    <w:p w14:paraId="6B917D59" w14:textId="77777777" w:rsidR="00163773" w:rsidRPr="00163773" w:rsidRDefault="00163773" w:rsidP="00163773">
      <w:pPr>
        <w:rPr>
          <w:bCs/>
          <w:color w:val="000000"/>
        </w:rPr>
      </w:pPr>
      <w:r w:rsidRPr="00163773">
        <w:rPr>
          <w:rFonts w:ascii="Segoe UI Emoji" w:hAnsi="Segoe UI Emoji" w:cs="Segoe UI Emoji"/>
          <w:bCs/>
          <w:color w:val="000000"/>
        </w:rPr>
        <w:t>⚠️</w:t>
      </w:r>
      <w:r w:rsidRPr="00163773">
        <w:rPr>
          <w:bCs/>
          <w:color w:val="000000"/>
        </w:rPr>
        <w:t xml:space="preserve"> Les cas d’utilisation ne s’enchaînent pas temporellement, car un diagramme de cas d’utilisation ne représente aucune chronologie.</w:t>
      </w:r>
    </w:p>
    <w:p w14:paraId="62A6E076" w14:textId="77777777" w:rsidR="00773480" w:rsidRPr="00A0461F" w:rsidRDefault="00773480">
      <w:pPr>
        <w:rPr>
          <w:color w:val="000000"/>
        </w:rPr>
      </w:pPr>
    </w:p>
    <w:p w14:paraId="36FDE7BC" w14:textId="77777777" w:rsidR="00773480" w:rsidRPr="00A0461F" w:rsidRDefault="00363A24" w:rsidP="00796D2D">
      <w:pPr>
        <w:spacing w:after="100" w:line="240" w:lineRule="auto"/>
        <w:jc w:val="center"/>
        <w:rPr>
          <w:rFonts w:ascii="Times New Roman" w:hAnsi="Times New Roman"/>
          <w:color w:val="000000"/>
          <w:sz w:val="24"/>
          <w:szCs w:val="24"/>
          <w:lang w:eastAsia="fr-FR"/>
        </w:rPr>
      </w:pPr>
      <w:r>
        <w:rPr>
          <w:rFonts w:ascii="Times New Roman" w:hAnsi="Times New Roman"/>
          <w:noProof/>
          <w:color w:val="000000"/>
          <w:sz w:val="24"/>
          <w:szCs w:val="24"/>
          <w:lang w:eastAsia="fr-FR"/>
        </w:rPr>
        <w:lastRenderedPageBreak/>
        <w:pict w14:anchorId="7A4E958E">
          <v:shape id="Image 53" o:spid="_x0000_i1032" type="#_x0000_t75" alt="Une illustration..." style="width:389.7pt;height:158.7pt;visibility:visible">
            <v:imagedata r:id="rId17" o:title=""/>
          </v:shape>
        </w:pict>
      </w:r>
    </w:p>
    <w:p w14:paraId="45AFDB1B" w14:textId="77777777" w:rsidR="00773480" w:rsidRDefault="00773480" w:rsidP="00692B9E">
      <w:pPr>
        <w:pStyle w:val="Sansinterligne"/>
        <w:jc w:val="center"/>
        <w:rPr>
          <w:i/>
          <w:color w:val="000000"/>
          <w:lang w:eastAsia="fr-FR"/>
        </w:rPr>
      </w:pPr>
      <w:r w:rsidRPr="00A0461F">
        <w:rPr>
          <w:i/>
          <w:color w:val="000000"/>
          <w:lang w:eastAsia="fr-FR"/>
        </w:rPr>
        <w:t xml:space="preserve">Figure 1.8: </w:t>
      </w:r>
      <w:bookmarkStart w:id="44" w:name="fig_ex_diag_decomposition"/>
      <w:bookmarkEnd w:id="44"/>
      <w:r w:rsidRPr="00A0461F">
        <w:rPr>
          <w:i/>
          <w:color w:val="000000"/>
          <w:lang w:eastAsia="fr-FR"/>
        </w:rPr>
        <w:t>Relations entre cas pour décomposer un cas complexe</w:t>
      </w:r>
    </w:p>
    <w:p w14:paraId="0675836A" w14:textId="77777777" w:rsidR="00773480" w:rsidRDefault="00773480" w:rsidP="00796D2D">
      <w:pPr>
        <w:pStyle w:val="Sansinterligne"/>
        <w:rPr>
          <w:color w:val="000000"/>
        </w:rPr>
      </w:pPr>
    </w:p>
    <w:p w14:paraId="653F1C7F" w14:textId="77777777" w:rsidR="00773480" w:rsidRPr="00A0461F" w:rsidRDefault="00773480" w:rsidP="00796D2D">
      <w:pPr>
        <w:pStyle w:val="Sansinterligne"/>
        <w:rPr>
          <w:color w:val="000000"/>
        </w:rPr>
      </w:pPr>
    </w:p>
    <w:p w14:paraId="41352DAC" w14:textId="77777777" w:rsidR="00773480" w:rsidRPr="00A0461F" w:rsidRDefault="00773480" w:rsidP="00796D2D">
      <w:pPr>
        <w:pStyle w:val="Sansinterligne"/>
        <w:rPr>
          <w:b/>
          <w:color w:val="000000"/>
        </w:rPr>
      </w:pPr>
      <w:r w:rsidRPr="00A0461F">
        <w:rPr>
          <w:b/>
          <w:color w:val="000000"/>
        </w:rPr>
        <w:t>Relation d’extension</w:t>
      </w:r>
    </w:p>
    <w:p w14:paraId="53C33D03" w14:textId="77777777" w:rsidR="00163773" w:rsidRPr="00163773" w:rsidRDefault="00163773" w:rsidP="00163773">
      <w:pPr>
        <w:pStyle w:val="Sansinterligne"/>
        <w:jc w:val="both"/>
        <w:rPr>
          <w:color w:val="000000"/>
        </w:rPr>
      </w:pPr>
      <w:bookmarkStart w:id="45" w:name="@sub71"/>
      <w:bookmarkStart w:id="46" w:name="@sub72"/>
      <w:bookmarkEnd w:id="45"/>
      <w:bookmarkEnd w:id="46"/>
      <w:r w:rsidRPr="00163773">
        <w:rPr>
          <w:color w:val="000000"/>
        </w:rPr>
        <w:t xml:space="preserve">Un </w:t>
      </w:r>
      <w:r w:rsidRPr="00163773">
        <w:rPr>
          <w:b/>
          <w:bCs/>
          <w:color w:val="000000"/>
        </w:rPr>
        <w:t>cas A étend un cas B</w:t>
      </w:r>
      <w:r w:rsidRPr="00163773">
        <w:rPr>
          <w:color w:val="000000"/>
        </w:rPr>
        <w:t xml:space="preserve"> lorsqu’il peut être </w:t>
      </w:r>
      <w:r w:rsidRPr="00163773">
        <w:rPr>
          <w:b/>
          <w:bCs/>
          <w:color w:val="000000"/>
        </w:rPr>
        <w:t>appelé pendant l’exécution de B</w:t>
      </w:r>
      <w:r w:rsidRPr="00163773">
        <w:rPr>
          <w:color w:val="000000"/>
        </w:rPr>
        <w:t xml:space="preserve">, de manière </w:t>
      </w:r>
      <w:r w:rsidRPr="00163773">
        <w:rPr>
          <w:b/>
          <w:bCs/>
          <w:color w:val="000000"/>
        </w:rPr>
        <w:t>optionnelle</w:t>
      </w:r>
      <w:r w:rsidRPr="00163773">
        <w:rPr>
          <w:color w:val="000000"/>
        </w:rPr>
        <w:t>, contrairement à l’inclusion qui est obligatoire.</w:t>
      </w:r>
    </w:p>
    <w:p w14:paraId="040872F0" w14:textId="77777777" w:rsidR="00163773" w:rsidRPr="00163773" w:rsidRDefault="00163773" w:rsidP="00163773">
      <w:pPr>
        <w:pStyle w:val="Sansinterligne"/>
        <w:numPr>
          <w:ilvl w:val="0"/>
          <w:numId w:val="41"/>
        </w:numPr>
        <w:jc w:val="both"/>
        <w:rPr>
          <w:color w:val="000000"/>
        </w:rPr>
      </w:pPr>
      <w:r w:rsidRPr="00163773">
        <w:rPr>
          <w:color w:val="000000"/>
        </w:rPr>
        <w:t xml:space="preserve">L’extension se produit à un </w:t>
      </w:r>
      <w:r w:rsidRPr="00163773">
        <w:rPr>
          <w:b/>
          <w:bCs/>
          <w:color w:val="000000"/>
        </w:rPr>
        <w:t>point d’extension précis</w:t>
      </w:r>
      <w:r w:rsidRPr="00163773">
        <w:rPr>
          <w:color w:val="000000"/>
        </w:rPr>
        <w:t xml:space="preserve"> du cas B, identifié par un nom et éventuellement une </w:t>
      </w:r>
      <w:r w:rsidRPr="00163773">
        <w:rPr>
          <w:b/>
          <w:bCs/>
          <w:color w:val="000000"/>
        </w:rPr>
        <w:t>condition</w:t>
      </w:r>
      <w:r w:rsidRPr="00163773">
        <w:rPr>
          <w:color w:val="000000"/>
        </w:rPr>
        <w:t>.</w:t>
      </w:r>
    </w:p>
    <w:p w14:paraId="532E024E" w14:textId="77777777" w:rsidR="00163773" w:rsidRPr="00163773" w:rsidRDefault="00163773" w:rsidP="00163773">
      <w:pPr>
        <w:pStyle w:val="Sansinterligne"/>
        <w:numPr>
          <w:ilvl w:val="0"/>
          <w:numId w:val="41"/>
        </w:numPr>
        <w:jc w:val="both"/>
        <w:rPr>
          <w:color w:val="000000"/>
        </w:rPr>
      </w:pPr>
      <w:r w:rsidRPr="00163773">
        <w:rPr>
          <w:color w:val="000000"/>
        </w:rPr>
        <w:t xml:space="preserve">Exemple : </w:t>
      </w:r>
      <w:r w:rsidRPr="00163773">
        <w:rPr>
          <w:i/>
          <w:iCs/>
          <w:color w:val="000000"/>
        </w:rPr>
        <w:t>vérification du solde</w:t>
      </w:r>
      <w:r w:rsidRPr="00163773">
        <w:rPr>
          <w:color w:val="000000"/>
        </w:rPr>
        <w:t xml:space="preserve"> lors d’un retrait &gt; 20 € dans une banque.</w:t>
      </w:r>
    </w:p>
    <w:p w14:paraId="271B4F1E" w14:textId="7334E1D3" w:rsidR="00163773" w:rsidRPr="00163773" w:rsidRDefault="00163773" w:rsidP="00163773">
      <w:pPr>
        <w:pStyle w:val="Sansinterligne"/>
        <w:numPr>
          <w:ilvl w:val="0"/>
          <w:numId w:val="41"/>
        </w:numPr>
        <w:rPr>
          <w:color w:val="000000"/>
        </w:rPr>
      </w:pPr>
      <w:r w:rsidRPr="00163773">
        <w:rPr>
          <w:color w:val="000000"/>
        </w:rPr>
        <w:t xml:space="preserve">Cette relation a une </w:t>
      </w:r>
      <w:r w:rsidRPr="00163773">
        <w:rPr>
          <w:b/>
          <w:bCs/>
          <w:color w:val="000000"/>
        </w:rPr>
        <w:t>sémantique métier</w:t>
      </w:r>
      <w:r w:rsidRPr="00163773">
        <w:rPr>
          <w:color w:val="000000"/>
        </w:rPr>
        <w:t>, souvent plus pertinente pour les utilisateurs que les dépendances classiques.</w:t>
      </w:r>
      <w:r>
        <w:rPr>
          <w:color w:val="000000"/>
        </w:rPr>
        <w:br/>
      </w:r>
    </w:p>
    <w:p w14:paraId="5DB6F123" w14:textId="77777777" w:rsidR="00163773" w:rsidRPr="00163773" w:rsidRDefault="00163773" w:rsidP="00163773">
      <w:pPr>
        <w:pStyle w:val="Sansinterligne"/>
        <w:jc w:val="both"/>
        <w:rPr>
          <w:b/>
          <w:bCs/>
          <w:color w:val="000000"/>
        </w:rPr>
      </w:pPr>
      <w:r w:rsidRPr="00163773">
        <w:rPr>
          <w:b/>
          <w:bCs/>
          <w:color w:val="000000"/>
        </w:rPr>
        <w:t>Relation de généralisation/spécialisation</w:t>
      </w:r>
    </w:p>
    <w:p w14:paraId="4E4DB13E" w14:textId="77777777" w:rsidR="00163773" w:rsidRPr="00163773" w:rsidRDefault="00163773" w:rsidP="00163773">
      <w:pPr>
        <w:pStyle w:val="Sansinterligne"/>
        <w:jc w:val="both"/>
        <w:rPr>
          <w:color w:val="000000"/>
        </w:rPr>
      </w:pPr>
      <w:r w:rsidRPr="00163773">
        <w:rPr>
          <w:color w:val="000000"/>
        </w:rPr>
        <w:t xml:space="preserve">Un </w:t>
      </w:r>
      <w:r w:rsidRPr="00163773">
        <w:rPr>
          <w:b/>
          <w:bCs/>
          <w:color w:val="000000"/>
        </w:rPr>
        <w:t>cas B est un cas particulier d’un cas A</w:t>
      </w:r>
      <w:r w:rsidRPr="00163773">
        <w:rPr>
          <w:color w:val="000000"/>
        </w:rPr>
        <w:t>.</w:t>
      </w:r>
    </w:p>
    <w:p w14:paraId="15957616" w14:textId="77777777" w:rsidR="00163773" w:rsidRPr="00163773" w:rsidRDefault="00163773" w:rsidP="00163773">
      <w:pPr>
        <w:pStyle w:val="Sansinterligne"/>
        <w:numPr>
          <w:ilvl w:val="0"/>
          <w:numId w:val="42"/>
        </w:numPr>
        <w:jc w:val="both"/>
        <w:rPr>
          <w:color w:val="000000"/>
        </w:rPr>
      </w:pPr>
      <w:r w:rsidRPr="00163773">
        <w:rPr>
          <w:color w:val="000000"/>
        </w:rPr>
        <w:t xml:space="preserve">Exemple : </w:t>
      </w:r>
      <w:r w:rsidRPr="00163773">
        <w:rPr>
          <w:i/>
          <w:iCs/>
          <w:color w:val="000000"/>
        </w:rPr>
        <w:t>consultation d’un compte via Internet</w:t>
      </w:r>
      <w:r w:rsidRPr="00163773">
        <w:rPr>
          <w:color w:val="000000"/>
        </w:rPr>
        <w:t xml:space="preserve"> est un cas particulier de </w:t>
      </w:r>
      <w:r w:rsidRPr="00163773">
        <w:rPr>
          <w:i/>
          <w:iCs/>
          <w:color w:val="000000"/>
        </w:rPr>
        <w:t>consultation de compte</w:t>
      </w:r>
      <w:r w:rsidRPr="00163773">
        <w:rPr>
          <w:color w:val="000000"/>
        </w:rPr>
        <w:t>.</w:t>
      </w:r>
    </w:p>
    <w:p w14:paraId="21DFE650" w14:textId="77777777" w:rsidR="00163773" w:rsidRPr="00163773" w:rsidRDefault="00163773" w:rsidP="00163773">
      <w:pPr>
        <w:pStyle w:val="Sansinterligne"/>
        <w:numPr>
          <w:ilvl w:val="0"/>
          <w:numId w:val="42"/>
        </w:numPr>
        <w:jc w:val="both"/>
        <w:rPr>
          <w:color w:val="000000"/>
        </w:rPr>
      </w:pPr>
      <w:r w:rsidRPr="00163773">
        <w:rPr>
          <w:color w:val="000000"/>
        </w:rPr>
        <w:t xml:space="preserve">Cette relation correspond au </w:t>
      </w:r>
      <w:r w:rsidRPr="00163773">
        <w:rPr>
          <w:b/>
          <w:bCs/>
          <w:color w:val="000000"/>
        </w:rPr>
        <w:t>concept d’héritage</w:t>
      </w:r>
      <w:r w:rsidRPr="00163773">
        <w:rPr>
          <w:color w:val="000000"/>
        </w:rPr>
        <w:t xml:space="preserve"> dans la programmation orientée objet et apparaît dans la plupart des diagrammes UML.</w:t>
      </w:r>
    </w:p>
    <w:p w14:paraId="20813363" w14:textId="05148333" w:rsidR="00773480" w:rsidRPr="00A0461F" w:rsidRDefault="00773480" w:rsidP="00692B9E">
      <w:pPr>
        <w:pStyle w:val="Sansinterligne"/>
        <w:jc w:val="both"/>
        <w:rPr>
          <w:color w:val="000000"/>
        </w:rPr>
      </w:pPr>
      <w:r w:rsidRPr="00A0461F">
        <w:rPr>
          <w:color w:val="000000"/>
        </w:rPr>
        <w:t>.</w:t>
      </w:r>
    </w:p>
    <w:p w14:paraId="179D3336" w14:textId="77777777" w:rsidR="00773480" w:rsidRPr="00A0461F" w:rsidRDefault="00773480" w:rsidP="00692B9E">
      <w:pPr>
        <w:pStyle w:val="Sansinterligne"/>
        <w:jc w:val="both"/>
        <w:rPr>
          <w:color w:val="000000"/>
        </w:rPr>
      </w:pPr>
    </w:p>
    <w:p w14:paraId="04C254B8" w14:textId="77777777" w:rsidR="00773480" w:rsidRPr="00692B9E" w:rsidRDefault="00773480" w:rsidP="00692B9E">
      <w:pPr>
        <w:pStyle w:val="Sansinterligne"/>
        <w:jc w:val="both"/>
        <w:rPr>
          <w:b/>
          <w:color w:val="000000"/>
        </w:rPr>
      </w:pPr>
      <w:bookmarkStart w:id="47" w:name="htoc32"/>
      <w:proofErr w:type="gramStart"/>
      <w:r>
        <w:rPr>
          <w:b/>
          <w:color w:val="000000"/>
        </w:rPr>
        <w:t>3</w:t>
      </w:r>
      <w:r w:rsidRPr="00692B9E">
        <w:rPr>
          <w:b/>
          <w:color w:val="000000"/>
        </w:rPr>
        <w:t>.3</w:t>
      </w:r>
      <w:bookmarkEnd w:id="47"/>
      <w:r w:rsidRPr="00692B9E">
        <w:rPr>
          <w:b/>
          <w:color w:val="000000"/>
        </w:rPr>
        <w:t>  Relations</w:t>
      </w:r>
      <w:proofErr w:type="gramEnd"/>
      <w:r w:rsidRPr="00692B9E">
        <w:rPr>
          <w:b/>
          <w:color w:val="000000"/>
        </w:rPr>
        <w:t xml:space="preserve"> entre acteurs</w:t>
      </w:r>
    </w:p>
    <w:p w14:paraId="2E38CFDE" w14:textId="77777777" w:rsidR="00773480" w:rsidRPr="00A0461F" w:rsidRDefault="00773480" w:rsidP="00692B9E">
      <w:pPr>
        <w:pStyle w:val="Sansinterligne"/>
        <w:jc w:val="both"/>
        <w:rPr>
          <w:color w:val="000000"/>
        </w:rPr>
      </w:pPr>
    </w:p>
    <w:p w14:paraId="3C6C369B" w14:textId="77777777" w:rsidR="00774BC6" w:rsidRPr="00774BC6" w:rsidRDefault="00774BC6" w:rsidP="00774BC6">
      <w:pPr>
        <w:pStyle w:val="Sansinterligne"/>
        <w:jc w:val="both"/>
        <w:rPr>
          <w:color w:val="000000"/>
        </w:rPr>
      </w:pPr>
      <w:bookmarkStart w:id="48" w:name="@sub79"/>
      <w:bookmarkStart w:id="49" w:name="@sub80"/>
      <w:bookmarkStart w:id="50" w:name="@sub81"/>
      <w:bookmarkStart w:id="51" w:name="@sub82"/>
      <w:bookmarkStart w:id="52" w:name="sec_relation_acteur"/>
      <w:bookmarkEnd w:id="48"/>
      <w:bookmarkEnd w:id="49"/>
      <w:bookmarkEnd w:id="50"/>
      <w:bookmarkEnd w:id="51"/>
      <w:bookmarkEnd w:id="52"/>
      <w:r w:rsidRPr="00774BC6">
        <w:rPr>
          <w:color w:val="000000"/>
        </w:rPr>
        <w:t xml:space="preserve">La </w:t>
      </w:r>
      <w:r w:rsidRPr="00774BC6">
        <w:rPr>
          <w:b/>
          <w:bCs/>
          <w:color w:val="000000"/>
        </w:rPr>
        <w:t>généralisation</w:t>
      </w:r>
      <w:r w:rsidRPr="00774BC6">
        <w:rPr>
          <w:color w:val="000000"/>
        </w:rPr>
        <w:t xml:space="preserve"> est la </w:t>
      </w:r>
      <w:r w:rsidRPr="00774BC6">
        <w:rPr>
          <w:b/>
          <w:bCs/>
          <w:color w:val="000000"/>
        </w:rPr>
        <w:t>seule relation possible</w:t>
      </w:r>
      <w:r w:rsidRPr="00774BC6">
        <w:rPr>
          <w:color w:val="000000"/>
        </w:rPr>
        <w:t xml:space="preserve"> entre deux acteurs UML :</w:t>
      </w:r>
    </w:p>
    <w:p w14:paraId="1E77B945" w14:textId="77777777" w:rsidR="00774BC6" w:rsidRPr="00774BC6" w:rsidRDefault="00774BC6" w:rsidP="00774BC6">
      <w:pPr>
        <w:pStyle w:val="Sansinterligne"/>
        <w:numPr>
          <w:ilvl w:val="0"/>
          <w:numId w:val="43"/>
        </w:numPr>
        <w:jc w:val="both"/>
        <w:rPr>
          <w:color w:val="000000"/>
        </w:rPr>
      </w:pPr>
      <w:r w:rsidRPr="00774BC6">
        <w:rPr>
          <w:color w:val="000000"/>
        </w:rPr>
        <w:t xml:space="preserve">Un </w:t>
      </w:r>
      <w:r w:rsidRPr="00774BC6">
        <w:rPr>
          <w:b/>
          <w:bCs/>
          <w:color w:val="000000"/>
        </w:rPr>
        <w:t>acteur A est une généralisation de B</w:t>
      </w:r>
      <w:r w:rsidRPr="00774BC6">
        <w:rPr>
          <w:color w:val="000000"/>
        </w:rPr>
        <w:t xml:space="preserve"> si </w:t>
      </w:r>
      <w:r w:rsidRPr="00774BC6">
        <w:rPr>
          <w:b/>
          <w:bCs/>
          <w:color w:val="000000"/>
        </w:rPr>
        <w:t>B peut le remplacer</w:t>
      </w:r>
      <w:r w:rsidRPr="00774BC6">
        <w:rPr>
          <w:color w:val="000000"/>
        </w:rPr>
        <w:t>.</w:t>
      </w:r>
    </w:p>
    <w:p w14:paraId="720B4130" w14:textId="77777777" w:rsidR="00774BC6" w:rsidRPr="00774BC6" w:rsidRDefault="00774BC6" w:rsidP="00774BC6">
      <w:pPr>
        <w:pStyle w:val="Sansinterligne"/>
        <w:numPr>
          <w:ilvl w:val="0"/>
          <w:numId w:val="43"/>
        </w:numPr>
        <w:jc w:val="both"/>
        <w:rPr>
          <w:color w:val="000000"/>
        </w:rPr>
      </w:pPr>
      <w:r w:rsidRPr="00774BC6">
        <w:rPr>
          <w:color w:val="000000"/>
        </w:rPr>
        <w:t xml:space="preserve">Tous les </w:t>
      </w:r>
      <w:r w:rsidRPr="00774BC6">
        <w:rPr>
          <w:b/>
          <w:bCs/>
          <w:color w:val="000000"/>
        </w:rPr>
        <w:t>cas d’utilisation accessibles à A le sont aussi à B</w:t>
      </w:r>
      <w:r w:rsidRPr="00774BC6">
        <w:rPr>
          <w:color w:val="000000"/>
        </w:rPr>
        <w:t>, mais pas l’inverse.</w:t>
      </w:r>
    </w:p>
    <w:p w14:paraId="34D0C653" w14:textId="77777777" w:rsidR="00774BC6" w:rsidRPr="00774BC6" w:rsidRDefault="00774BC6" w:rsidP="00774BC6">
      <w:pPr>
        <w:pStyle w:val="Sansinterligne"/>
        <w:numPr>
          <w:ilvl w:val="0"/>
          <w:numId w:val="43"/>
        </w:numPr>
        <w:jc w:val="both"/>
        <w:rPr>
          <w:color w:val="000000"/>
        </w:rPr>
      </w:pPr>
      <w:r w:rsidRPr="00774BC6">
        <w:rPr>
          <w:color w:val="000000"/>
        </w:rPr>
        <w:t xml:space="preserve">Le symbole utilisé est </w:t>
      </w:r>
      <w:r w:rsidRPr="00774BC6">
        <w:rPr>
          <w:b/>
          <w:bCs/>
          <w:color w:val="000000"/>
        </w:rPr>
        <w:t>une flèche pleine avec un triangle fermé</w:t>
      </w:r>
      <w:r w:rsidRPr="00774BC6">
        <w:rPr>
          <w:color w:val="000000"/>
        </w:rPr>
        <w:t xml:space="preserve"> pointant vers l’acteur le plus général.</w:t>
      </w:r>
    </w:p>
    <w:p w14:paraId="4855299B" w14:textId="77777777" w:rsidR="00774BC6" w:rsidRPr="00774BC6" w:rsidRDefault="00774BC6" w:rsidP="00774BC6">
      <w:pPr>
        <w:pStyle w:val="Sansinterligne"/>
        <w:jc w:val="both"/>
        <w:rPr>
          <w:color w:val="000000"/>
        </w:rPr>
      </w:pPr>
      <w:r w:rsidRPr="00774BC6">
        <w:rPr>
          <w:b/>
          <w:bCs/>
          <w:color w:val="000000"/>
        </w:rPr>
        <w:t>Exemple :</w:t>
      </w:r>
      <w:r w:rsidRPr="00774BC6">
        <w:rPr>
          <w:color w:val="000000"/>
        </w:rPr>
        <w:t xml:space="preserve"> le </w:t>
      </w:r>
      <w:r w:rsidRPr="00774BC6">
        <w:rPr>
          <w:i/>
          <w:iCs/>
          <w:color w:val="000000"/>
        </w:rPr>
        <w:t>directeur des ventes</w:t>
      </w:r>
      <w:r w:rsidRPr="00774BC6">
        <w:rPr>
          <w:color w:val="000000"/>
        </w:rPr>
        <w:t xml:space="preserve"> est une généralisation du </w:t>
      </w:r>
      <w:r w:rsidRPr="00774BC6">
        <w:rPr>
          <w:i/>
          <w:iCs/>
          <w:color w:val="000000"/>
        </w:rPr>
        <w:t>préposé aux commandes</w:t>
      </w:r>
      <w:r w:rsidRPr="00774BC6">
        <w:rPr>
          <w:color w:val="000000"/>
        </w:rPr>
        <w:t>. Il peut effectuer toutes les actions du préposé, plus des actions supplémentaires (ex. gestion du stock), tandis que le préposé ne peut pas gérer le stock.</w:t>
      </w:r>
    </w:p>
    <w:p w14:paraId="28FE6E35" w14:textId="5D08FA03" w:rsidR="00773480" w:rsidRDefault="00773480" w:rsidP="00692B9E">
      <w:pPr>
        <w:pStyle w:val="Sansinterligne"/>
        <w:jc w:val="both"/>
        <w:rPr>
          <w:color w:val="000000"/>
        </w:rPr>
      </w:pPr>
    </w:p>
    <w:p w14:paraId="43D6BB19" w14:textId="77777777" w:rsidR="00773480" w:rsidRPr="00A0461F" w:rsidRDefault="00773480" w:rsidP="00796D2D">
      <w:pPr>
        <w:pStyle w:val="Sansinterligne"/>
        <w:rPr>
          <w:color w:val="000000"/>
        </w:rPr>
      </w:pPr>
    </w:p>
    <w:p w14:paraId="1FD491BD" w14:textId="77777777" w:rsidR="00773480" w:rsidRPr="00A0461F" w:rsidRDefault="00773480" w:rsidP="00796D2D">
      <w:pPr>
        <w:pStyle w:val="Sansinterligne"/>
        <w:rPr>
          <w:color w:val="000000"/>
        </w:rPr>
      </w:pPr>
    </w:p>
    <w:p w14:paraId="38E7C977" w14:textId="77777777" w:rsidR="00773480" w:rsidRPr="00A0461F" w:rsidRDefault="00363A24" w:rsidP="00796D2D">
      <w:pPr>
        <w:pStyle w:val="Sansinterligne"/>
        <w:jc w:val="center"/>
        <w:rPr>
          <w:color w:val="000000"/>
        </w:rPr>
      </w:pPr>
      <w:r>
        <w:rPr>
          <w:noProof/>
          <w:color w:val="000000"/>
          <w:lang w:eastAsia="fr-FR"/>
        </w:rPr>
        <w:lastRenderedPageBreak/>
        <w:pict w14:anchorId="33CC4F77">
          <v:shape id="Image 56" o:spid="_x0000_i1033" type="#_x0000_t75" alt="Une illustration..." style="width:323.1pt;height:214.8pt;visibility:visible">
            <v:imagedata r:id="rId18" o:title=""/>
          </v:shape>
        </w:pict>
      </w:r>
    </w:p>
    <w:p w14:paraId="2F28B0D9" w14:textId="77777777" w:rsidR="00773480" w:rsidRDefault="00773480" w:rsidP="00796D2D">
      <w:pPr>
        <w:pStyle w:val="Sansinterligne"/>
        <w:rPr>
          <w:color w:val="000000"/>
        </w:rPr>
      </w:pPr>
    </w:p>
    <w:p w14:paraId="47154DC6" w14:textId="77777777" w:rsidR="00773480" w:rsidRPr="00A0461F" w:rsidRDefault="00773480" w:rsidP="00692B9E">
      <w:pPr>
        <w:pStyle w:val="Sansinterligne"/>
        <w:jc w:val="center"/>
        <w:rPr>
          <w:color w:val="000000"/>
        </w:rPr>
      </w:pPr>
      <w:r>
        <w:rPr>
          <w:color w:val="000000"/>
        </w:rPr>
        <w:t>Figure 1</w:t>
      </w:r>
      <w:r w:rsidRPr="00A0461F">
        <w:rPr>
          <w:color w:val="000000"/>
        </w:rPr>
        <w:t xml:space="preserve">.9: </w:t>
      </w:r>
      <w:bookmarkStart w:id="53" w:name="fig_ex_diag_relations_entre_acteurs"/>
      <w:bookmarkEnd w:id="53"/>
      <w:r w:rsidRPr="00A0461F">
        <w:rPr>
          <w:color w:val="000000"/>
        </w:rPr>
        <w:t>Relations entre acteurs</w:t>
      </w:r>
    </w:p>
    <w:p w14:paraId="11F8F8A6" w14:textId="77777777" w:rsidR="00774BC6" w:rsidRPr="00A0461F" w:rsidRDefault="00774BC6">
      <w:pPr>
        <w:rPr>
          <w:color w:val="000000"/>
        </w:rPr>
      </w:pPr>
    </w:p>
    <w:p w14:paraId="26439906" w14:textId="77777777" w:rsidR="00773480" w:rsidRPr="005664B0" w:rsidRDefault="00773480" w:rsidP="005664B0">
      <w:pPr>
        <w:pStyle w:val="Sansinterligne"/>
        <w:jc w:val="both"/>
        <w:rPr>
          <w:b/>
          <w:color w:val="000000"/>
        </w:rPr>
      </w:pPr>
      <w:r>
        <w:rPr>
          <w:b/>
          <w:color w:val="000000"/>
        </w:rPr>
        <w:t>4.</w:t>
      </w:r>
      <w:r w:rsidRPr="005664B0">
        <w:rPr>
          <w:b/>
          <w:color w:val="000000"/>
        </w:rPr>
        <w:t> Modélisation des besoins avec UML</w:t>
      </w:r>
    </w:p>
    <w:p w14:paraId="0A5248F5" w14:textId="77777777" w:rsidR="00773480" w:rsidRDefault="00773480" w:rsidP="005664B0">
      <w:pPr>
        <w:pStyle w:val="Sansinterligne"/>
        <w:jc w:val="both"/>
        <w:rPr>
          <w:b/>
          <w:color w:val="000000"/>
        </w:rPr>
      </w:pPr>
      <w:bookmarkStart w:id="54" w:name="sec_modelisation_besoins"/>
      <w:bookmarkStart w:id="55" w:name="htoc40"/>
      <w:bookmarkEnd w:id="54"/>
      <w:proofErr w:type="gramStart"/>
      <w:r>
        <w:rPr>
          <w:b/>
          <w:color w:val="000000"/>
        </w:rPr>
        <w:t>4</w:t>
      </w:r>
      <w:r w:rsidRPr="005664B0">
        <w:rPr>
          <w:b/>
          <w:color w:val="000000"/>
        </w:rPr>
        <w:t>.1</w:t>
      </w:r>
      <w:bookmarkEnd w:id="55"/>
      <w:r w:rsidRPr="005664B0">
        <w:rPr>
          <w:b/>
          <w:color w:val="000000"/>
        </w:rPr>
        <w:t>  Comment</w:t>
      </w:r>
      <w:proofErr w:type="gramEnd"/>
      <w:r w:rsidRPr="005664B0">
        <w:rPr>
          <w:b/>
          <w:color w:val="000000"/>
        </w:rPr>
        <w:t xml:space="preserve"> identifier les acteurs ?</w:t>
      </w:r>
    </w:p>
    <w:p w14:paraId="11C5A750" w14:textId="77777777" w:rsidR="00773480" w:rsidRPr="005664B0" w:rsidRDefault="00773480" w:rsidP="005664B0">
      <w:pPr>
        <w:pStyle w:val="Sansinterligne"/>
        <w:jc w:val="both"/>
        <w:rPr>
          <w:b/>
          <w:color w:val="000000"/>
        </w:rPr>
      </w:pPr>
    </w:p>
    <w:p w14:paraId="5B090B43" w14:textId="77777777" w:rsidR="00774BC6" w:rsidRPr="00774BC6" w:rsidRDefault="00774BC6" w:rsidP="00774BC6">
      <w:pPr>
        <w:pStyle w:val="Sansinterligne"/>
        <w:rPr>
          <w:color w:val="000000"/>
        </w:rPr>
      </w:pPr>
      <w:bookmarkStart w:id="56" w:name="@sub92"/>
      <w:bookmarkStart w:id="57" w:name="@sub93"/>
      <w:bookmarkEnd w:id="56"/>
      <w:bookmarkEnd w:id="57"/>
      <w:r w:rsidRPr="00774BC6">
        <w:rPr>
          <w:color w:val="000000"/>
        </w:rPr>
        <w:t xml:space="preserve">En UML, le terme utilisé est </w:t>
      </w:r>
      <w:r w:rsidRPr="00774BC6">
        <w:rPr>
          <w:b/>
          <w:bCs/>
          <w:color w:val="000000"/>
        </w:rPr>
        <w:t>acteur</w:t>
      </w:r>
      <w:r w:rsidRPr="00774BC6">
        <w:rPr>
          <w:color w:val="000000"/>
        </w:rPr>
        <w:t>, et non utilisateur.</w:t>
      </w:r>
    </w:p>
    <w:p w14:paraId="0501FAA3" w14:textId="77777777" w:rsidR="00774BC6" w:rsidRPr="00774BC6" w:rsidRDefault="00774BC6" w:rsidP="00774BC6">
      <w:pPr>
        <w:pStyle w:val="Sansinterligne"/>
        <w:numPr>
          <w:ilvl w:val="0"/>
          <w:numId w:val="44"/>
        </w:numPr>
        <w:rPr>
          <w:color w:val="000000"/>
        </w:rPr>
      </w:pPr>
      <w:r w:rsidRPr="00774BC6">
        <w:rPr>
          <w:color w:val="000000"/>
        </w:rPr>
        <w:t xml:space="preserve">Un </w:t>
      </w:r>
      <w:r w:rsidRPr="00774BC6">
        <w:rPr>
          <w:b/>
          <w:bCs/>
          <w:color w:val="000000"/>
        </w:rPr>
        <w:t>acteur</w:t>
      </w:r>
      <w:r w:rsidRPr="00774BC6">
        <w:rPr>
          <w:color w:val="000000"/>
        </w:rPr>
        <w:t xml:space="preserve"> est une </w:t>
      </w:r>
      <w:r w:rsidRPr="00774BC6">
        <w:rPr>
          <w:b/>
          <w:bCs/>
          <w:color w:val="000000"/>
        </w:rPr>
        <w:t>entité externe</w:t>
      </w:r>
      <w:r w:rsidRPr="00774BC6">
        <w:rPr>
          <w:color w:val="000000"/>
        </w:rPr>
        <w:t xml:space="preserve"> au système qui interagit avec lui (humain, logiciel ou matériel).</w:t>
      </w:r>
    </w:p>
    <w:p w14:paraId="37F8E4E8" w14:textId="77777777" w:rsidR="00774BC6" w:rsidRPr="00774BC6" w:rsidRDefault="00774BC6" w:rsidP="00774BC6">
      <w:pPr>
        <w:pStyle w:val="Sansinterligne"/>
        <w:numPr>
          <w:ilvl w:val="0"/>
          <w:numId w:val="44"/>
        </w:numPr>
        <w:rPr>
          <w:color w:val="000000"/>
        </w:rPr>
      </w:pPr>
      <w:r w:rsidRPr="00774BC6">
        <w:rPr>
          <w:color w:val="000000"/>
        </w:rPr>
        <w:t xml:space="preserve">Identifier correctement les acteurs est crucial, car </w:t>
      </w:r>
      <w:r w:rsidRPr="00774BC6">
        <w:rPr>
          <w:b/>
          <w:bCs/>
          <w:color w:val="000000"/>
        </w:rPr>
        <w:t>des acteurs oubliés ou fictifs</w:t>
      </w:r>
      <w:r w:rsidRPr="00774BC6">
        <w:rPr>
          <w:color w:val="000000"/>
        </w:rPr>
        <w:t xml:space="preserve"> entraînent une </w:t>
      </w:r>
      <w:r w:rsidRPr="00774BC6">
        <w:rPr>
          <w:b/>
          <w:bCs/>
          <w:color w:val="000000"/>
        </w:rPr>
        <w:t>définition incorrecte de l’interface</w:t>
      </w:r>
      <w:r w:rsidRPr="00774BC6">
        <w:rPr>
          <w:color w:val="000000"/>
        </w:rPr>
        <w:t xml:space="preserve"> du système.</w:t>
      </w:r>
    </w:p>
    <w:p w14:paraId="627259C4" w14:textId="77777777" w:rsidR="00774BC6" w:rsidRPr="00774BC6" w:rsidRDefault="00774BC6" w:rsidP="00774BC6">
      <w:pPr>
        <w:pStyle w:val="Sansinterligne"/>
        <w:rPr>
          <w:color w:val="000000"/>
        </w:rPr>
      </w:pPr>
      <w:r w:rsidRPr="00774BC6">
        <w:rPr>
          <w:b/>
          <w:bCs/>
          <w:color w:val="000000"/>
        </w:rPr>
        <w:t>Distinction avec l’utilisateur :</w:t>
      </w:r>
    </w:p>
    <w:p w14:paraId="57EAAAF7" w14:textId="77777777" w:rsidR="00774BC6" w:rsidRPr="00774BC6" w:rsidRDefault="00774BC6" w:rsidP="00774BC6">
      <w:pPr>
        <w:pStyle w:val="Sansinterligne"/>
        <w:numPr>
          <w:ilvl w:val="0"/>
          <w:numId w:val="45"/>
        </w:numPr>
        <w:rPr>
          <w:color w:val="000000"/>
        </w:rPr>
      </w:pPr>
      <w:r w:rsidRPr="00774BC6">
        <w:rPr>
          <w:color w:val="000000"/>
        </w:rPr>
        <w:t xml:space="preserve">Un acteur peut représenter </w:t>
      </w:r>
      <w:r w:rsidRPr="00774BC6">
        <w:rPr>
          <w:b/>
          <w:bCs/>
          <w:color w:val="000000"/>
        </w:rPr>
        <w:t>plusieurs utilisateurs</w:t>
      </w:r>
      <w:r w:rsidRPr="00774BC6">
        <w:rPr>
          <w:color w:val="000000"/>
        </w:rPr>
        <w:t xml:space="preserve"> partageant le même rôle.</w:t>
      </w:r>
    </w:p>
    <w:p w14:paraId="60AD9BBF" w14:textId="77777777" w:rsidR="00774BC6" w:rsidRPr="00774BC6" w:rsidRDefault="00774BC6" w:rsidP="00774BC6">
      <w:pPr>
        <w:pStyle w:val="Sansinterligne"/>
        <w:numPr>
          <w:ilvl w:val="0"/>
          <w:numId w:val="45"/>
        </w:numPr>
        <w:rPr>
          <w:color w:val="000000"/>
        </w:rPr>
      </w:pPr>
      <w:r w:rsidRPr="00774BC6">
        <w:rPr>
          <w:color w:val="000000"/>
        </w:rPr>
        <w:t xml:space="preserve">Une même personne peut jouer </w:t>
      </w:r>
      <w:r w:rsidRPr="00774BC6">
        <w:rPr>
          <w:b/>
          <w:bCs/>
          <w:color w:val="000000"/>
        </w:rPr>
        <w:t>plusieurs rôles</w:t>
      </w:r>
      <w:r w:rsidRPr="00774BC6">
        <w:rPr>
          <w:color w:val="000000"/>
        </w:rPr>
        <w:t>, donc correspondre à plusieurs acteurs.</w:t>
      </w:r>
    </w:p>
    <w:p w14:paraId="7F3CDC4E" w14:textId="77777777" w:rsidR="00774BC6" w:rsidRPr="00774BC6" w:rsidRDefault="00774BC6" w:rsidP="00774BC6">
      <w:pPr>
        <w:pStyle w:val="Sansinterligne"/>
        <w:rPr>
          <w:color w:val="000000"/>
        </w:rPr>
      </w:pPr>
      <w:r w:rsidRPr="00774BC6">
        <w:rPr>
          <w:b/>
          <w:bCs/>
          <w:color w:val="000000"/>
        </w:rPr>
        <w:t>Règles importantes :</w:t>
      </w:r>
    </w:p>
    <w:p w14:paraId="5CDC8815" w14:textId="77777777" w:rsidR="00774BC6" w:rsidRPr="00774BC6" w:rsidRDefault="00774BC6" w:rsidP="00774BC6">
      <w:pPr>
        <w:pStyle w:val="Sansinterligne"/>
        <w:numPr>
          <w:ilvl w:val="0"/>
          <w:numId w:val="46"/>
        </w:numPr>
        <w:rPr>
          <w:color w:val="000000"/>
        </w:rPr>
      </w:pPr>
      <w:r w:rsidRPr="00774BC6">
        <w:rPr>
          <w:color w:val="000000"/>
        </w:rPr>
        <w:t xml:space="preserve">Chaque acteur doit être </w:t>
      </w:r>
      <w:r w:rsidRPr="00774BC6">
        <w:rPr>
          <w:b/>
          <w:bCs/>
          <w:color w:val="000000"/>
        </w:rPr>
        <w:t>nommé selon son rôle</w:t>
      </w:r>
      <w:r w:rsidRPr="00774BC6">
        <w:rPr>
          <w:color w:val="000000"/>
        </w:rPr>
        <w:t>.</w:t>
      </w:r>
    </w:p>
    <w:p w14:paraId="135D6F43" w14:textId="77777777" w:rsidR="00774BC6" w:rsidRPr="00774BC6" w:rsidRDefault="00774BC6" w:rsidP="00774BC6">
      <w:pPr>
        <w:pStyle w:val="Sansinterligne"/>
        <w:numPr>
          <w:ilvl w:val="0"/>
          <w:numId w:val="46"/>
        </w:numPr>
        <w:rPr>
          <w:color w:val="000000"/>
        </w:rPr>
      </w:pPr>
      <w:r w:rsidRPr="00774BC6">
        <w:rPr>
          <w:color w:val="000000"/>
        </w:rPr>
        <w:t>Pour identifier les acteurs, il faut recenser :</w:t>
      </w:r>
    </w:p>
    <w:p w14:paraId="02822AD2" w14:textId="77777777" w:rsidR="00774BC6" w:rsidRPr="00774BC6" w:rsidRDefault="00774BC6" w:rsidP="00774BC6">
      <w:pPr>
        <w:pStyle w:val="Sansinterligne"/>
        <w:numPr>
          <w:ilvl w:val="1"/>
          <w:numId w:val="46"/>
        </w:numPr>
        <w:rPr>
          <w:color w:val="000000"/>
        </w:rPr>
      </w:pPr>
      <w:proofErr w:type="gramStart"/>
      <w:r w:rsidRPr="00774BC6">
        <w:rPr>
          <w:color w:val="000000"/>
        </w:rPr>
        <w:t>les</w:t>
      </w:r>
      <w:proofErr w:type="gramEnd"/>
      <w:r w:rsidRPr="00774BC6">
        <w:rPr>
          <w:color w:val="000000"/>
        </w:rPr>
        <w:t xml:space="preserve"> rôles joués par les utilisateurs (ex. responsable clientèle, administrateur),</w:t>
      </w:r>
    </w:p>
    <w:p w14:paraId="56B166B8" w14:textId="77777777" w:rsidR="00774BC6" w:rsidRPr="00774BC6" w:rsidRDefault="00774BC6" w:rsidP="00774BC6">
      <w:pPr>
        <w:pStyle w:val="Sansinterligne"/>
        <w:numPr>
          <w:ilvl w:val="1"/>
          <w:numId w:val="46"/>
        </w:numPr>
        <w:rPr>
          <w:color w:val="000000"/>
        </w:rPr>
      </w:pPr>
      <w:proofErr w:type="gramStart"/>
      <w:r w:rsidRPr="00774BC6">
        <w:rPr>
          <w:color w:val="000000"/>
        </w:rPr>
        <w:t>les</w:t>
      </w:r>
      <w:proofErr w:type="gramEnd"/>
      <w:r w:rsidRPr="00774BC6">
        <w:rPr>
          <w:color w:val="000000"/>
        </w:rPr>
        <w:t xml:space="preserve"> </w:t>
      </w:r>
      <w:r w:rsidRPr="00774BC6">
        <w:rPr>
          <w:b/>
          <w:bCs/>
          <w:color w:val="000000"/>
        </w:rPr>
        <w:t>autres systèmes ou périphériques</w:t>
      </w:r>
      <w:r w:rsidRPr="00774BC6">
        <w:rPr>
          <w:color w:val="000000"/>
        </w:rPr>
        <w:t xml:space="preserve"> interagissant avec le système (ex. imprimantes, distributeurs automatiques, logiciels externes).</w:t>
      </w:r>
    </w:p>
    <w:p w14:paraId="6EBE9608" w14:textId="77777777" w:rsidR="00774BC6" w:rsidRPr="00774BC6" w:rsidRDefault="00774BC6" w:rsidP="00774BC6">
      <w:pPr>
        <w:pStyle w:val="Sansinterligne"/>
        <w:rPr>
          <w:color w:val="000000"/>
        </w:rPr>
      </w:pPr>
      <w:r w:rsidRPr="00774BC6">
        <w:rPr>
          <w:b/>
          <w:bCs/>
          <w:color w:val="000000"/>
        </w:rPr>
        <w:t>Astuce pratique :</w:t>
      </w:r>
    </w:p>
    <w:p w14:paraId="208EA50C" w14:textId="77777777" w:rsidR="00774BC6" w:rsidRPr="00774BC6" w:rsidRDefault="00774BC6" w:rsidP="00774BC6">
      <w:pPr>
        <w:pStyle w:val="Sansinterligne"/>
        <w:numPr>
          <w:ilvl w:val="0"/>
          <w:numId w:val="47"/>
        </w:numPr>
        <w:rPr>
          <w:color w:val="000000"/>
        </w:rPr>
      </w:pPr>
      <w:r w:rsidRPr="00774BC6">
        <w:rPr>
          <w:color w:val="000000"/>
        </w:rPr>
        <w:t xml:space="preserve">Définir les </w:t>
      </w:r>
      <w:r w:rsidRPr="00774BC6">
        <w:rPr>
          <w:b/>
          <w:bCs/>
          <w:color w:val="000000"/>
        </w:rPr>
        <w:t>frontières du système</w:t>
      </w:r>
      <w:r w:rsidRPr="00774BC6">
        <w:rPr>
          <w:color w:val="000000"/>
        </w:rPr>
        <w:t xml:space="preserve"> : tout ce qui est </w:t>
      </w:r>
      <w:r w:rsidRPr="00774BC6">
        <w:rPr>
          <w:b/>
          <w:bCs/>
          <w:color w:val="000000"/>
        </w:rPr>
        <w:t>extérieur et interagit</w:t>
      </w:r>
      <w:r w:rsidRPr="00774BC6">
        <w:rPr>
          <w:color w:val="000000"/>
        </w:rPr>
        <w:t xml:space="preserve"> est un acteur, tout ce qui est </w:t>
      </w:r>
      <w:r w:rsidRPr="00774BC6">
        <w:rPr>
          <w:b/>
          <w:bCs/>
          <w:color w:val="000000"/>
        </w:rPr>
        <w:t>intérieur</w:t>
      </w:r>
      <w:r w:rsidRPr="00774BC6">
        <w:rPr>
          <w:color w:val="000000"/>
        </w:rPr>
        <w:t xml:space="preserve"> est une fonctionnalité à réaliser.</w:t>
      </w:r>
    </w:p>
    <w:p w14:paraId="331E8A32" w14:textId="77777777" w:rsidR="00773480" w:rsidRPr="00A0461F" w:rsidRDefault="00773480" w:rsidP="00837DBD">
      <w:pPr>
        <w:pStyle w:val="Sansinterligne"/>
        <w:rPr>
          <w:color w:val="000000"/>
        </w:rPr>
      </w:pPr>
    </w:p>
    <w:p w14:paraId="35A8761C" w14:textId="21083B5D" w:rsidR="00773480" w:rsidRDefault="00773480" w:rsidP="00774BC6">
      <w:pPr>
        <w:pStyle w:val="Sansinterligne"/>
        <w:numPr>
          <w:ilvl w:val="1"/>
          <w:numId w:val="48"/>
        </w:numPr>
        <w:rPr>
          <w:b/>
          <w:color w:val="000000"/>
        </w:rPr>
      </w:pPr>
      <w:r w:rsidRPr="00A540B3">
        <w:rPr>
          <w:b/>
          <w:color w:val="000000"/>
        </w:rPr>
        <w:t> Comment recenser les cas d’utilisation ?</w:t>
      </w:r>
    </w:p>
    <w:p w14:paraId="1AC7D0C3" w14:textId="77777777" w:rsidR="00773480" w:rsidRPr="00A540B3" w:rsidRDefault="00773480" w:rsidP="00837DBD">
      <w:pPr>
        <w:pStyle w:val="Sansinterligne"/>
        <w:rPr>
          <w:b/>
          <w:color w:val="000000"/>
        </w:rPr>
      </w:pPr>
    </w:p>
    <w:p w14:paraId="3CB2EF64" w14:textId="6B546DE1" w:rsidR="00774BC6" w:rsidRPr="00774BC6" w:rsidRDefault="00774BC6" w:rsidP="00774BC6">
      <w:pPr>
        <w:pStyle w:val="Sansinterligne"/>
        <w:rPr>
          <w:color w:val="000000"/>
        </w:rPr>
      </w:pPr>
      <w:bookmarkStart w:id="58" w:name="@sub94"/>
      <w:bookmarkStart w:id="59" w:name="@sub95"/>
      <w:bookmarkEnd w:id="58"/>
      <w:bookmarkEnd w:id="59"/>
      <w:r>
        <w:rPr>
          <w:color w:val="000000"/>
        </w:rPr>
        <w:t>-</w:t>
      </w:r>
      <w:r w:rsidRPr="00774BC6">
        <w:rPr>
          <w:color w:val="000000"/>
        </w:rPr>
        <w:t xml:space="preserve"> Les </w:t>
      </w:r>
      <w:r w:rsidRPr="00774BC6">
        <w:rPr>
          <w:b/>
          <w:bCs/>
          <w:color w:val="000000"/>
        </w:rPr>
        <w:t>cas d’utilisation</w:t>
      </w:r>
      <w:r w:rsidRPr="00774BC6">
        <w:rPr>
          <w:color w:val="000000"/>
        </w:rPr>
        <w:t xml:space="preserve"> décrivent </w:t>
      </w:r>
      <w:r w:rsidRPr="00774BC6">
        <w:rPr>
          <w:b/>
          <w:bCs/>
          <w:color w:val="000000"/>
        </w:rPr>
        <w:t>exhaustivement les exigences fonctionnelles</w:t>
      </w:r>
      <w:r w:rsidRPr="00774BC6">
        <w:rPr>
          <w:color w:val="000000"/>
        </w:rPr>
        <w:t xml:space="preserve"> du système du point de vue des </w:t>
      </w:r>
      <w:r w:rsidRPr="00774BC6">
        <w:rPr>
          <w:b/>
          <w:bCs/>
          <w:color w:val="000000"/>
        </w:rPr>
        <w:t>acteurs</w:t>
      </w:r>
      <w:r w:rsidRPr="00774BC6">
        <w:rPr>
          <w:color w:val="000000"/>
        </w:rPr>
        <w:t>.</w:t>
      </w:r>
    </w:p>
    <w:p w14:paraId="3796AD97" w14:textId="5DC11B5E" w:rsidR="00774BC6" w:rsidRPr="00774BC6" w:rsidRDefault="00774BC6" w:rsidP="00774BC6">
      <w:pPr>
        <w:pStyle w:val="Sansinterligne"/>
        <w:rPr>
          <w:color w:val="000000"/>
        </w:rPr>
      </w:pPr>
      <w:r>
        <w:rPr>
          <w:color w:val="000000"/>
        </w:rPr>
        <w:t>-</w:t>
      </w:r>
      <w:r w:rsidRPr="00774BC6">
        <w:rPr>
          <w:color w:val="000000"/>
        </w:rPr>
        <w:t xml:space="preserve">  Pour les identifier, il faut se demander </w:t>
      </w:r>
      <w:r w:rsidRPr="00774BC6">
        <w:rPr>
          <w:b/>
          <w:bCs/>
          <w:color w:val="000000"/>
        </w:rPr>
        <w:t>comment et pourquoi chaque acteur utilise le système</w:t>
      </w:r>
      <w:r w:rsidRPr="00774BC6">
        <w:rPr>
          <w:color w:val="000000"/>
        </w:rPr>
        <w:t>.</w:t>
      </w:r>
    </w:p>
    <w:p w14:paraId="2A8E40AA" w14:textId="48756564" w:rsidR="00774BC6" w:rsidRPr="00774BC6" w:rsidRDefault="00774BC6" w:rsidP="00774BC6">
      <w:pPr>
        <w:pStyle w:val="Sansinterligne"/>
        <w:rPr>
          <w:color w:val="000000"/>
        </w:rPr>
      </w:pPr>
      <w:r>
        <w:rPr>
          <w:color w:val="000000"/>
        </w:rPr>
        <w:t>-</w:t>
      </w:r>
      <w:r w:rsidRPr="00774BC6">
        <w:rPr>
          <w:color w:val="000000"/>
        </w:rPr>
        <w:t xml:space="preserve">  Il est important d’éviter les </w:t>
      </w:r>
      <w:r w:rsidRPr="00774BC6">
        <w:rPr>
          <w:b/>
          <w:bCs/>
          <w:color w:val="000000"/>
        </w:rPr>
        <w:t>redondances</w:t>
      </w:r>
      <w:r w:rsidRPr="00774BC6">
        <w:rPr>
          <w:color w:val="000000"/>
        </w:rPr>
        <w:t xml:space="preserve"> et de choisir un </w:t>
      </w:r>
      <w:r w:rsidRPr="00774BC6">
        <w:rPr>
          <w:b/>
          <w:bCs/>
          <w:color w:val="000000"/>
        </w:rPr>
        <w:t>niveau d’abstraction approprié</w:t>
      </w:r>
      <w:r w:rsidRPr="00774BC6">
        <w:rPr>
          <w:color w:val="000000"/>
        </w:rPr>
        <w:t xml:space="preserve"> : trop de cas indique souvent une </w:t>
      </w:r>
      <w:r w:rsidRPr="00774BC6">
        <w:rPr>
          <w:b/>
          <w:bCs/>
          <w:color w:val="000000"/>
        </w:rPr>
        <w:t>décomposition fonctionnelle excessive</w:t>
      </w:r>
      <w:r w:rsidRPr="00774BC6">
        <w:rPr>
          <w:color w:val="000000"/>
        </w:rPr>
        <w:t>.</w:t>
      </w:r>
    </w:p>
    <w:p w14:paraId="2E538630" w14:textId="16BDC07F" w:rsidR="00774BC6" w:rsidRPr="00774BC6" w:rsidRDefault="00774BC6" w:rsidP="00774BC6">
      <w:pPr>
        <w:pStyle w:val="Sansinterligne"/>
        <w:rPr>
          <w:color w:val="000000"/>
        </w:rPr>
      </w:pPr>
      <w:r>
        <w:rPr>
          <w:color w:val="000000"/>
        </w:rPr>
        <w:t>-</w:t>
      </w:r>
      <w:r w:rsidRPr="00774BC6">
        <w:rPr>
          <w:color w:val="000000"/>
        </w:rPr>
        <w:t xml:space="preserve"> Chaque cas d’utilisation doit être </w:t>
      </w:r>
      <w:r w:rsidRPr="00774BC6">
        <w:rPr>
          <w:b/>
          <w:bCs/>
          <w:color w:val="000000"/>
        </w:rPr>
        <w:t>nommé avec un verbe à l’infinitif + complément</w:t>
      </w:r>
      <w:r w:rsidRPr="00774BC6">
        <w:rPr>
          <w:color w:val="000000"/>
        </w:rPr>
        <w:t xml:space="preserve">, du point de vue de l’acteur (ex. : </w:t>
      </w:r>
      <w:r w:rsidRPr="00774BC6">
        <w:rPr>
          <w:i/>
          <w:iCs/>
          <w:color w:val="000000"/>
        </w:rPr>
        <w:t>Retirer de l’argent</w:t>
      </w:r>
      <w:r w:rsidRPr="00774BC6">
        <w:rPr>
          <w:color w:val="000000"/>
        </w:rPr>
        <w:t xml:space="preserve"> plutôt que </w:t>
      </w:r>
      <w:r w:rsidRPr="00774BC6">
        <w:rPr>
          <w:i/>
          <w:iCs/>
          <w:color w:val="000000"/>
        </w:rPr>
        <w:t>Distribuer de l’argent</w:t>
      </w:r>
      <w:r w:rsidRPr="00774BC6">
        <w:rPr>
          <w:color w:val="000000"/>
        </w:rPr>
        <w:t>).</w:t>
      </w:r>
    </w:p>
    <w:p w14:paraId="6DB6F9D7" w14:textId="19320646" w:rsidR="00773480" w:rsidRPr="00A0461F" w:rsidRDefault="00774BC6" w:rsidP="00FD1203">
      <w:pPr>
        <w:pStyle w:val="Sansinterligne"/>
        <w:rPr>
          <w:color w:val="000000"/>
        </w:rPr>
      </w:pPr>
      <w:r>
        <w:rPr>
          <w:color w:val="000000"/>
        </w:rPr>
        <w:t>-</w:t>
      </w:r>
      <w:r w:rsidRPr="00774BC6">
        <w:rPr>
          <w:color w:val="000000"/>
        </w:rPr>
        <w:t xml:space="preserve">  Les cas d’utilisation sont </w:t>
      </w:r>
      <w:r w:rsidRPr="00774BC6">
        <w:rPr>
          <w:b/>
          <w:bCs/>
          <w:color w:val="000000"/>
        </w:rPr>
        <w:t>fonctionnels</w:t>
      </w:r>
      <w:r w:rsidRPr="00774BC6">
        <w:rPr>
          <w:color w:val="000000"/>
        </w:rPr>
        <w:t xml:space="preserve">, non temporels : un </w:t>
      </w:r>
      <w:r w:rsidRPr="00774BC6">
        <w:rPr>
          <w:b/>
          <w:bCs/>
          <w:color w:val="000000"/>
        </w:rPr>
        <w:t>diagramme de cas d’utilisation ne représente pas la chronologie</w:t>
      </w:r>
      <w:r w:rsidRPr="00774BC6">
        <w:rPr>
          <w:color w:val="000000"/>
        </w:rPr>
        <w:t xml:space="preserve"> des actions.</w:t>
      </w:r>
    </w:p>
    <w:p w14:paraId="1F9BADAF" w14:textId="77777777" w:rsidR="00773480" w:rsidRPr="00A540B3" w:rsidRDefault="00773480" w:rsidP="00837DBD">
      <w:pPr>
        <w:pStyle w:val="Sansinterligne"/>
        <w:rPr>
          <w:b/>
          <w:color w:val="000000"/>
        </w:rPr>
      </w:pPr>
      <w:bookmarkStart w:id="60" w:name="htoc42"/>
      <w:proofErr w:type="gramStart"/>
      <w:r w:rsidRPr="00A540B3">
        <w:rPr>
          <w:b/>
          <w:color w:val="000000"/>
        </w:rPr>
        <w:lastRenderedPageBreak/>
        <w:t>4.3</w:t>
      </w:r>
      <w:bookmarkEnd w:id="60"/>
      <w:r w:rsidRPr="00A540B3">
        <w:rPr>
          <w:b/>
          <w:color w:val="000000"/>
        </w:rPr>
        <w:t>  Description</w:t>
      </w:r>
      <w:proofErr w:type="gramEnd"/>
      <w:r w:rsidRPr="00A540B3">
        <w:rPr>
          <w:b/>
          <w:color w:val="000000"/>
        </w:rPr>
        <w:t xml:space="preserve"> textuelle des cas d’utilisation</w:t>
      </w:r>
    </w:p>
    <w:p w14:paraId="3262E0BA" w14:textId="77777777" w:rsidR="00773480" w:rsidRDefault="00773480" w:rsidP="00A540B3">
      <w:pPr>
        <w:pStyle w:val="Sansinterligne"/>
        <w:jc w:val="both"/>
        <w:rPr>
          <w:color w:val="000000"/>
        </w:rPr>
      </w:pPr>
      <w:bookmarkStart w:id="61" w:name="@sub96"/>
      <w:bookmarkStart w:id="62" w:name="sec_description_textuelle"/>
      <w:bookmarkEnd w:id="61"/>
      <w:bookmarkEnd w:id="62"/>
    </w:p>
    <w:p w14:paraId="1BE03BA4" w14:textId="4988871B" w:rsidR="00FD1203" w:rsidRPr="00FD1203" w:rsidRDefault="00FD1203" w:rsidP="00FD1203">
      <w:pPr>
        <w:pStyle w:val="Sansinterligne"/>
        <w:jc w:val="both"/>
        <w:rPr>
          <w:color w:val="000000"/>
        </w:rPr>
      </w:pPr>
      <w:r>
        <w:rPr>
          <w:color w:val="000000"/>
        </w:rPr>
        <w:t>-</w:t>
      </w:r>
      <w:r w:rsidRPr="00FD1203">
        <w:rPr>
          <w:color w:val="000000"/>
        </w:rPr>
        <w:t xml:space="preserve">  Le </w:t>
      </w:r>
      <w:r w:rsidRPr="00FD1203">
        <w:rPr>
          <w:b/>
          <w:bCs/>
          <w:color w:val="000000"/>
        </w:rPr>
        <w:t>diagramme de cas d’utilisation</w:t>
      </w:r>
      <w:r w:rsidRPr="00FD1203">
        <w:rPr>
          <w:color w:val="000000"/>
        </w:rPr>
        <w:t xml:space="preserve"> montre les </w:t>
      </w:r>
      <w:r w:rsidRPr="00FD1203">
        <w:rPr>
          <w:b/>
          <w:bCs/>
          <w:color w:val="000000"/>
        </w:rPr>
        <w:t>grandes fonctions</w:t>
      </w:r>
      <w:r w:rsidRPr="00FD1203">
        <w:rPr>
          <w:color w:val="000000"/>
        </w:rPr>
        <w:t xml:space="preserve"> du système du point de vue des </w:t>
      </w:r>
      <w:r w:rsidRPr="00FD1203">
        <w:rPr>
          <w:b/>
          <w:bCs/>
          <w:color w:val="000000"/>
        </w:rPr>
        <w:t>acteurs</w:t>
      </w:r>
      <w:r w:rsidRPr="00FD1203">
        <w:rPr>
          <w:color w:val="000000"/>
        </w:rPr>
        <w:t>.</w:t>
      </w:r>
    </w:p>
    <w:p w14:paraId="045CCDBC" w14:textId="352F0A71" w:rsidR="00FD1203" w:rsidRPr="00FD1203" w:rsidRDefault="00FD1203" w:rsidP="00FD1203">
      <w:pPr>
        <w:pStyle w:val="Sansinterligne"/>
        <w:jc w:val="both"/>
        <w:rPr>
          <w:color w:val="000000"/>
        </w:rPr>
      </w:pPr>
      <w:r>
        <w:rPr>
          <w:color w:val="000000"/>
        </w:rPr>
        <w:t>-</w:t>
      </w:r>
      <w:r w:rsidRPr="00FD1203">
        <w:rPr>
          <w:color w:val="000000"/>
        </w:rPr>
        <w:t xml:space="preserve">  Il </w:t>
      </w:r>
      <w:r w:rsidRPr="00FD1203">
        <w:rPr>
          <w:b/>
          <w:bCs/>
          <w:color w:val="000000"/>
        </w:rPr>
        <w:t>ne détaille pas le dialogue</w:t>
      </w:r>
      <w:r w:rsidRPr="00FD1203">
        <w:rPr>
          <w:color w:val="000000"/>
        </w:rPr>
        <w:t xml:space="preserve"> ou les interactions précises entre un acteur et le système.</w:t>
      </w:r>
    </w:p>
    <w:p w14:paraId="774D5FE3" w14:textId="4FC5A3BF" w:rsidR="00FD1203" w:rsidRPr="00FD1203" w:rsidRDefault="00FD1203" w:rsidP="00FD1203">
      <w:pPr>
        <w:pStyle w:val="Sansinterligne"/>
        <w:jc w:val="both"/>
        <w:rPr>
          <w:color w:val="000000"/>
        </w:rPr>
      </w:pPr>
      <w:r>
        <w:rPr>
          <w:color w:val="000000"/>
        </w:rPr>
        <w:t>-</w:t>
      </w:r>
      <w:r w:rsidRPr="00FD1203">
        <w:rPr>
          <w:color w:val="000000"/>
        </w:rPr>
        <w:t xml:space="preserve">  Même si UML propose plusieurs diagrammes pour préciser un cas, il est souvent </w:t>
      </w:r>
      <w:r w:rsidRPr="00FD1203">
        <w:rPr>
          <w:b/>
          <w:bCs/>
          <w:color w:val="000000"/>
        </w:rPr>
        <w:t>préférable de rédiger une description textuelle</w:t>
      </w:r>
      <w:r w:rsidRPr="00FD1203">
        <w:rPr>
          <w:color w:val="000000"/>
        </w:rPr>
        <w:t xml:space="preserve">, car elle est </w:t>
      </w:r>
      <w:r w:rsidRPr="00FD1203">
        <w:rPr>
          <w:b/>
          <w:bCs/>
          <w:color w:val="000000"/>
        </w:rPr>
        <w:t>souple et adaptable</w:t>
      </w:r>
      <w:r w:rsidRPr="00FD1203">
        <w:rPr>
          <w:color w:val="000000"/>
        </w:rPr>
        <w:t xml:space="preserve"> à différentes situations.</w:t>
      </w:r>
    </w:p>
    <w:p w14:paraId="1654045B" w14:textId="3A95B226" w:rsidR="00773480" w:rsidRPr="00A0461F" w:rsidRDefault="00773480" w:rsidP="00A540B3">
      <w:pPr>
        <w:pStyle w:val="Sansinterligne"/>
        <w:jc w:val="both"/>
        <w:rPr>
          <w:color w:val="000000"/>
        </w:rPr>
      </w:pPr>
    </w:p>
    <w:p w14:paraId="3037E729" w14:textId="77777777" w:rsidR="00773480" w:rsidRDefault="00773480" w:rsidP="00A540B3">
      <w:pPr>
        <w:pStyle w:val="Sansinterligne"/>
        <w:jc w:val="both"/>
        <w:rPr>
          <w:color w:val="000000"/>
        </w:rPr>
      </w:pPr>
    </w:p>
    <w:p w14:paraId="6BABCA09" w14:textId="77777777" w:rsidR="00773480" w:rsidRPr="00A0461F" w:rsidRDefault="00773480" w:rsidP="00A540B3">
      <w:pPr>
        <w:pStyle w:val="Sansinterligne"/>
        <w:jc w:val="both"/>
        <w:rPr>
          <w:color w:val="000000"/>
        </w:rPr>
      </w:pPr>
      <w:r w:rsidRPr="00A0461F">
        <w:rPr>
          <w:color w:val="000000"/>
        </w:rPr>
        <w:t xml:space="preserve">Une description textuelle couramment utilisée se compose de trois parties. </w:t>
      </w:r>
    </w:p>
    <w:p w14:paraId="3872B9AD" w14:textId="77777777" w:rsidR="00773480" w:rsidRPr="00A0461F" w:rsidRDefault="00773480" w:rsidP="00A540B3">
      <w:pPr>
        <w:pStyle w:val="Sansinterligne"/>
        <w:jc w:val="both"/>
        <w:rPr>
          <w:color w:val="000000"/>
        </w:rPr>
      </w:pPr>
    </w:p>
    <w:p w14:paraId="2449E5CF" w14:textId="77777777" w:rsidR="00773480" w:rsidRPr="00A540B3" w:rsidRDefault="00773480" w:rsidP="00A540B3">
      <w:pPr>
        <w:pStyle w:val="Sansinterligne"/>
        <w:jc w:val="both"/>
        <w:rPr>
          <w:color w:val="000000"/>
        </w:rPr>
      </w:pPr>
      <w:r w:rsidRPr="00A540B3">
        <w:rPr>
          <w:color w:val="000000"/>
        </w:rPr>
        <w:t xml:space="preserve">1. La première partie permet d’identifier le cas, elle doit contenir les informations qui suivent. </w:t>
      </w:r>
    </w:p>
    <w:p w14:paraId="4202065F" w14:textId="77777777" w:rsidR="00773480" w:rsidRPr="00A0461F" w:rsidRDefault="00773480" w:rsidP="00A540B3">
      <w:pPr>
        <w:pStyle w:val="Sansinterligne"/>
        <w:jc w:val="both"/>
        <w:rPr>
          <w:color w:val="000000"/>
        </w:rPr>
      </w:pPr>
      <w:r w:rsidRPr="00A0461F">
        <w:rPr>
          <w:b/>
          <w:bCs/>
          <w:color w:val="000000"/>
        </w:rPr>
        <w:t xml:space="preserve">Nom : </w:t>
      </w:r>
    </w:p>
    <w:p w14:paraId="62BB51FC" w14:textId="77777777" w:rsidR="00773480" w:rsidRPr="00A0461F" w:rsidRDefault="00773480" w:rsidP="00A540B3">
      <w:pPr>
        <w:pStyle w:val="Sansinterligne"/>
        <w:jc w:val="both"/>
        <w:rPr>
          <w:color w:val="000000"/>
        </w:rPr>
      </w:pPr>
      <w:r w:rsidRPr="00A0461F">
        <w:rPr>
          <w:color w:val="000000"/>
        </w:rPr>
        <w:t xml:space="preserve">Utiliser une tournure à l’infinitif (ex : Réceptionner un colis). </w:t>
      </w:r>
    </w:p>
    <w:p w14:paraId="47452AD4" w14:textId="77777777" w:rsidR="00773480" w:rsidRPr="00A0461F" w:rsidRDefault="00773480" w:rsidP="00A540B3">
      <w:pPr>
        <w:pStyle w:val="Sansinterligne"/>
        <w:jc w:val="both"/>
        <w:rPr>
          <w:color w:val="000000"/>
        </w:rPr>
      </w:pPr>
      <w:r w:rsidRPr="00A0461F">
        <w:rPr>
          <w:b/>
          <w:bCs/>
          <w:color w:val="000000"/>
        </w:rPr>
        <w:t xml:space="preserve">Objectif : </w:t>
      </w:r>
    </w:p>
    <w:p w14:paraId="4388F1A4" w14:textId="77777777" w:rsidR="00773480" w:rsidRPr="00A0461F" w:rsidRDefault="00773480" w:rsidP="00A540B3">
      <w:pPr>
        <w:pStyle w:val="Sansinterligne"/>
        <w:jc w:val="both"/>
        <w:rPr>
          <w:color w:val="000000"/>
        </w:rPr>
      </w:pPr>
      <w:r w:rsidRPr="00A0461F">
        <w:rPr>
          <w:color w:val="000000"/>
        </w:rPr>
        <w:t xml:space="preserve">Une description résumée permettant de comprendre l’intention principale du cas d’utilisation. Cette partie est souvent renseignée au début du projet dans la phase de découverte des cas d’utilisation. </w:t>
      </w:r>
    </w:p>
    <w:p w14:paraId="77AAE642" w14:textId="77777777" w:rsidR="00773480" w:rsidRPr="00A0461F" w:rsidRDefault="00773480" w:rsidP="00A540B3">
      <w:pPr>
        <w:pStyle w:val="Sansinterligne"/>
        <w:jc w:val="both"/>
        <w:rPr>
          <w:color w:val="000000"/>
        </w:rPr>
      </w:pPr>
      <w:r w:rsidRPr="00A0461F">
        <w:rPr>
          <w:b/>
          <w:bCs/>
          <w:color w:val="000000"/>
        </w:rPr>
        <w:t xml:space="preserve">Acteurs principaux : </w:t>
      </w:r>
    </w:p>
    <w:p w14:paraId="72506F54" w14:textId="77777777" w:rsidR="00773480" w:rsidRPr="00A0461F" w:rsidRDefault="00773480" w:rsidP="00A540B3">
      <w:pPr>
        <w:pStyle w:val="Sansinterligne"/>
        <w:jc w:val="both"/>
        <w:rPr>
          <w:color w:val="000000"/>
        </w:rPr>
      </w:pPr>
      <w:r w:rsidRPr="00A0461F">
        <w:rPr>
          <w:color w:val="000000"/>
        </w:rPr>
        <w:t xml:space="preserve">Ceux qui vont réaliser le cas d’utilisation (la relation avec le cas d’utilisation est illustrée par le trait liant le cas d’utilisation et l’acteur dans un diagramme de cas d’utilisation) </w:t>
      </w:r>
    </w:p>
    <w:p w14:paraId="12CBE560" w14:textId="77777777" w:rsidR="00773480" w:rsidRPr="00A0461F" w:rsidRDefault="00773480" w:rsidP="00A540B3">
      <w:pPr>
        <w:pStyle w:val="Sansinterligne"/>
        <w:jc w:val="both"/>
        <w:rPr>
          <w:color w:val="000000"/>
        </w:rPr>
      </w:pPr>
      <w:r w:rsidRPr="00A0461F">
        <w:rPr>
          <w:b/>
          <w:bCs/>
          <w:color w:val="000000"/>
        </w:rPr>
        <w:t xml:space="preserve">Acteurs secondaires : </w:t>
      </w:r>
    </w:p>
    <w:p w14:paraId="332B5118" w14:textId="77777777" w:rsidR="00773480" w:rsidRPr="00A0461F" w:rsidRDefault="00773480" w:rsidP="00A540B3">
      <w:pPr>
        <w:pStyle w:val="Sansinterligne"/>
        <w:jc w:val="both"/>
        <w:rPr>
          <w:color w:val="000000"/>
        </w:rPr>
      </w:pPr>
      <w:r w:rsidRPr="00A0461F">
        <w:rPr>
          <w:color w:val="000000"/>
        </w:rPr>
        <w:t xml:space="preserve">Ceux qui ne font que recevoir des informations à l’issue de la réalisation du cas d’utilisation </w:t>
      </w:r>
    </w:p>
    <w:p w14:paraId="1FD2C88F" w14:textId="77777777" w:rsidR="00773480" w:rsidRPr="00A0461F" w:rsidRDefault="00773480" w:rsidP="00A540B3">
      <w:pPr>
        <w:pStyle w:val="Sansinterligne"/>
        <w:jc w:val="both"/>
        <w:rPr>
          <w:color w:val="000000"/>
        </w:rPr>
      </w:pPr>
      <w:r w:rsidRPr="00A0461F">
        <w:rPr>
          <w:b/>
          <w:bCs/>
          <w:color w:val="000000"/>
        </w:rPr>
        <w:t xml:space="preserve">Dates : </w:t>
      </w:r>
    </w:p>
    <w:p w14:paraId="7464CA52" w14:textId="77777777" w:rsidR="00773480" w:rsidRPr="00A0461F" w:rsidRDefault="00773480" w:rsidP="00A540B3">
      <w:pPr>
        <w:pStyle w:val="Sansinterligne"/>
        <w:jc w:val="both"/>
        <w:rPr>
          <w:color w:val="000000"/>
        </w:rPr>
      </w:pPr>
      <w:r w:rsidRPr="00A0461F">
        <w:rPr>
          <w:color w:val="000000"/>
        </w:rPr>
        <w:t xml:space="preserve">Les dates de créations et de mise à jour de la description courante. </w:t>
      </w:r>
    </w:p>
    <w:p w14:paraId="59B2AAB7" w14:textId="77777777" w:rsidR="00773480" w:rsidRPr="00A0461F" w:rsidRDefault="00773480" w:rsidP="00A540B3">
      <w:pPr>
        <w:pStyle w:val="Sansinterligne"/>
        <w:jc w:val="both"/>
        <w:rPr>
          <w:color w:val="000000"/>
        </w:rPr>
      </w:pPr>
      <w:r w:rsidRPr="00A0461F">
        <w:rPr>
          <w:b/>
          <w:bCs/>
          <w:color w:val="000000"/>
        </w:rPr>
        <w:t xml:space="preserve">Responsable : </w:t>
      </w:r>
    </w:p>
    <w:p w14:paraId="364C234B" w14:textId="77777777" w:rsidR="00773480" w:rsidRPr="00A0461F" w:rsidRDefault="00773480" w:rsidP="00A540B3">
      <w:pPr>
        <w:pStyle w:val="Sansinterligne"/>
        <w:jc w:val="both"/>
        <w:rPr>
          <w:color w:val="000000"/>
        </w:rPr>
      </w:pPr>
      <w:r w:rsidRPr="00A0461F">
        <w:rPr>
          <w:color w:val="000000"/>
        </w:rPr>
        <w:t xml:space="preserve">Le nom des responsables. </w:t>
      </w:r>
    </w:p>
    <w:p w14:paraId="21F2D4E8" w14:textId="77777777" w:rsidR="00773480" w:rsidRPr="00A0461F" w:rsidRDefault="00773480" w:rsidP="00A540B3">
      <w:pPr>
        <w:pStyle w:val="Sansinterligne"/>
        <w:jc w:val="both"/>
        <w:rPr>
          <w:color w:val="000000"/>
        </w:rPr>
      </w:pPr>
      <w:r w:rsidRPr="00A0461F">
        <w:rPr>
          <w:b/>
          <w:bCs/>
          <w:color w:val="000000"/>
        </w:rPr>
        <w:t xml:space="preserve">Version : </w:t>
      </w:r>
    </w:p>
    <w:p w14:paraId="7BDE87E4" w14:textId="77777777" w:rsidR="00773480" w:rsidRPr="00A0461F" w:rsidRDefault="00773480" w:rsidP="00A540B3">
      <w:pPr>
        <w:pStyle w:val="Sansinterligne"/>
        <w:jc w:val="both"/>
        <w:rPr>
          <w:color w:val="000000"/>
        </w:rPr>
      </w:pPr>
      <w:r w:rsidRPr="00A0461F">
        <w:rPr>
          <w:color w:val="000000"/>
        </w:rPr>
        <w:t xml:space="preserve">Le numéro de version. </w:t>
      </w:r>
    </w:p>
    <w:p w14:paraId="23103E33" w14:textId="77777777" w:rsidR="00773480" w:rsidRPr="00A0461F" w:rsidRDefault="00773480" w:rsidP="00A540B3">
      <w:pPr>
        <w:pStyle w:val="Sansinterligne"/>
        <w:jc w:val="both"/>
        <w:rPr>
          <w:color w:val="000000"/>
        </w:rPr>
      </w:pPr>
    </w:p>
    <w:p w14:paraId="412EF47B" w14:textId="77777777" w:rsidR="00773480" w:rsidRPr="00A0461F" w:rsidRDefault="00773480" w:rsidP="00A540B3">
      <w:pPr>
        <w:pStyle w:val="Sansinterligne"/>
        <w:jc w:val="both"/>
        <w:rPr>
          <w:color w:val="000000"/>
        </w:rPr>
      </w:pPr>
      <w:r w:rsidRPr="00A0461F">
        <w:rPr>
          <w:color w:val="000000"/>
        </w:rPr>
        <w:t xml:space="preserve">2. La deuxième partie contient la description du fonctionnement du cas sous la forme d’une séquence de messages échangés entre les acteurs et le système. Elle contient toujours une séquence nominale qui décrit de déroulement normal du cas. À la séquence nominale s’ajoutent fréquemment des séquences alternatives (des embranchements dans la séquence nominale) et des séquences d’exceptions (qui interviennent quand une erreur se produit). </w:t>
      </w:r>
    </w:p>
    <w:p w14:paraId="4165F73D" w14:textId="77777777" w:rsidR="00773480" w:rsidRPr="00A0461F" w:rsidRDefault="00773480" w:rsidP="00A540B3">
      <w:pPr>
        <w:pStyle w:val="Sansinterligne"/>
        <w:jc w:val="both"/>
        <w:rPr>
          <w:color w:val="000000"/>
        </w:rPr>
      </w:pPr>
      <w:r w:rsidRPr="00A0461F">
        <w:rPr>
          <w:b/>
          <w:bCs/>
          <w:color w:val="000000"/>
        </w:rPr>
        <w:t xml:space="preserve">Les </w:t>
      </w:r>
      <w:proofErr w:type="spellStart"/>
      <w:r w:rsidRPr="00A0461F">
        <w:rPr>
          <w:b/>
          <w:bCs/>
          <w:color w:val="000000"/>
        </w:rPr>
        <w:t>pré-conditions</w:t>
      </w:r>
      <w:proofErr w:type="spellEnd"/>
      <w:r w:rsidRPr="00A0461F">
        <w:rPr>
          <w:b/>
          <w:bCs/>
          <w:color w:val="000000"/>
        </w:rPr>
        <w:t xml:space="preserve"> : </w:t>
      </w:r>
    </w:p>
    <w:p w14:paraId="7FCAAFDB" w14:textId="77777777" w:rsidR="00773480" w:rsidRPr="00A0461F" w:rsidRDefault="00773480" w:rsidP="00A540B3">
      <w:pPr>
        <w:pStyle w:val="Sansinterligne"/>
        <w:jc w:val="both"/>
        <w:rPr>
          <w:color w:val="000000"/>
        </w:rPr>
      </w:pPr>
      <w:r>
        <w:rPr>
          <w:color w:val="000000"/>
        </w:rPr>
        <w:t>E</w:t>
      </w:r>
      <w:r w:rsidRPr="00A0461F">
        <w:rPr>
          <w:color w:val="000000"/>
        </w:rPr>
        <w:t xml:space="preserve">lles décrivent dans quel état doit être le système (l’application) avant que ce cas d’utilisation puisse être déclenché. </w:t>
      </w:r>
    </w:p>
    <w:p w14:paraId="1DC95674" w14:textId="77777777" w:rsidR="00773480" w:rsidRPr="00A0461F" w:rsidRDefault="00773480" w:rsidP="00A540B3">
      <w:pPr>
        <w:pStyle w:val="Sansinterligne"/>
        <w:jc w:val="both"/>
        <w:rPr>
          <w:color w:val="000000"/>
        </w:rPr>
      </w:pPr>
      <w:r w:rsidRPr="00A0461F">
        <w:rPr>
          <w:b/>
          <w:bCs/>
          <w:color w:val="000000"/>
        </w:rPr>
        <w:t xml:space="preserve">Des scénarii : </w:t>
      </w:r>
    </w:p>
    <w:p w14:paraId="50065736" w14:textId="77777777" w:rsidR="00773480" w:rsidRPr="00A0461F" w:rsidRDefault="00773480" w:rsidP="00A540B3">
      <w:pPr>
        <w:pStyle w:val="Sansinterligne"/>
        <w:jc w:val="both"/>
        <w:rPr>
          <w:color w:val="000000"/>
        </w:rPr>
      </w:pPr>
      <w:r w:rsidRPr="00A0461F">
        <w:rPr>
          <w:color w:val="000000"/>
        </w:rPr>
        <w:t xml:space="preserve">Ces scénarii sont décrits sous la forme d’échanges d’évènements entre l’acteur et le système. On distingue le scénario nominal, qui se déroule quand il n’y a pas d’erreur, des scénarii alternatifs qui sont les variantes du scénario nominal et enfin les scénarii d’exception qui décrivent les cas d’erreurs. </w:t>
      </w:r>
    </w:p>
    <w:p w14:paraId="1E4C9FDD" w14:textId="77777777" w:rsidR="00773480" w:rsidRPr="00A0461F" w:rsidRDefault="00773480" w:rsidP="00A540B3">
      <w:pPr>
        <w:pStyle w:val="Sansinterligne"/>
        <w:jc w:val="both"/>
        <w:rPr>
          <w:color w:val="000000"/>
        </w:rPr>
      </w:pPr>
      <w:r w:rsidRPr="00A0461F">
        <w:rPr>
          <w:b/>
          <w:bCs/>
          <w:color w:val="000000"/>
        </w:rPr>
        <w:t xml:space="preserve">Des postconditions : </w:t>
      </w:r>
    </w:p>
    <w:p w14:paraId="7C9DB4AD" w14:textId="77777777" w:rsidR="00773480" w:rsidRPr="00A0461F" w:rsidRDefault="00773480" w:rsidP="00A540B3">
      <w:pPr>
        <w:pStyle w:val="Sansinterligne"/>
        <w:jc w:val="both"/>
        <w:rPr>
          <w:color w:val="000000"/>
        </w:rPr>
      </w:pPr>
      <w:r w:rsidRPr="00A0461F">
        <w:rPr>
          <w:color w:val="000000"/>
        </w:rPr>
        <w:t>Elle</w:t>
      </w:r>
      <w:r>
        <w:rPr>
          <w:color w:val="000000"/>
        </w:rPr>
        <w:t>s</w:t>
      </w:r>
      <w:r w:rsidRPr="00A0461F">
        <w:rPr>
          <w:color w:val="000000"/>
        </w:rPr>
        <w:t xml:space="preserve"> décrivent l’état du système à l’issue des différents scénarii. </w:t>
      </w:r>
    </w:p>
    <w:p w14:paraId="4929576B" w14:textId="77777777" w:rsidR="00773480" w:rsidRPr="00A0461F" w:rsidRDefault="00773480" w:rsidP="00A540B3">
      <w:pPr>
        <w:pStyle w:val="Sansinterligne"/>
        <w:jc w:val="both"/>
        <w:rPr>
          <w:color w:val="000000"/>
        </w:rPr>
      </w:pPr>
    </w:p>
    <w:p w14:paraId="520B8667" w14:textId="77777777" w:rsidR="00773480" w:rsidRPr="00A0461F" w:rsidRDefault="00773480" w:rsidP="00A540B3">
      <w:pPr>
        <w:pStyle w:val="Sansinterligne"/>
        <w:jc w:val="both"/>
        <w:rPr>
          <w:color w:val="000000"/>
        </w:rPr>
      </w:pPr>
      <w:r w:rsidRPr="00A0461F">
        <w:rPr>
          <w:color w:val="000000"/>
        </w:rPr>
        <w:t>3. La troisième partie de la description d’un cas d’utilisation est une rubrique optionnelle. Elle contient généralement des spécifications non fonctionnelles (spécifications techniques, …). Elle peut éventuellement contenir une description des besoins en termes d’interface graphique.</w:t>
      </w:r>
    </w:p>
    <w:p w14:paraId="1F2FF1CA" w14:textId="77777777" w:rsidR="00773480" w:rsidRDefault="00773480" w:rsidP="00EA1C0F">
      <w:pPr>
        <w:rPr>
          <w:color w:val="000000"/>
        </w:rPr>
      </w:pPr>
    </w:p>
    <w:p w14:paraId="0D5B9A18" w14:textId="77777777" w:rsidR="00773480" w:rsidRDefault="00773480" w:rsidP="00EA1C0F">
      <w:pPr>
        <w:rPr>
          <w:color w:val="000000"/>
        </w:rPr>
      </w:pPr>
    </w:p>
    <w:p w14:paraId="0E3337AE" w14:textId="77777777" w:rsidR="00773480" w:rsidRPr="00A0461F" w:rsidRDefault="00773480" w:rsidP="00EA1C0F">
      <w:pPr>
        <w:rPr>
          <w:color w:val="000000"/>
        </w:rPr>
      </w:pPr>
    </w:p>
    <w:p w14:paraId="5DEBC116" w14:textId="77777777" w:rsidR="00773480" w:rsidRPr="00A0461F" w:rsidRDefault="00773480" w:rsidP="00EA1C0F">
      <w:pPr>
        <w:rPr>
          <w:b/>
          <w:color w:val="000000"/>
        </w:rPr>
      </w:pPr>
      <w:r w:rsidRPr="00A0461F">
        <w:rPr>
          <w:b/>
          <w:color w:val="000000"/>
        </w:rPr>
        <w:t xml:space="preserve">EXEMPLE : </w:t>
      </w:r>
    </w:p>
    <w:p w14:paraId="385B4FA5" w14:textId="74965A9B" w:rsidR="00773480" w:rsidRPr="00A0461F" w:rsidRDefault="00363A24" w:rsidP="00EA1C0F">
      <w:pPr>
        <w:jc w:val="center"/>
        <w:rPr>
          <w:color w:val="000000"/>
          <w:lang w:val="en-GB"/>
        </w:rPr>
      </w:pPr>
      <w:r>
        <w:rPr>
          <w:noProof/>
          <w:color w:val="000000"/>
          <w:lang w:eastAsia="fr-FR"/>
        </w:rPr>
        <w:pict w14:anchorId="40114AD8">
          <v:shape id="Image 70" o:spid="_x0000_i1034" type="#_x0000_t75" alt="cas adherent" style="width:288.6pt;height:191.7pt;visibility:visible">
            <v:imagedata r:id="rId19" o:title=""/>
          </v:shape>
        </w:pict>
      </w:r>
    </w:p>
    <w:p w14:paraId="220B40F0" w14:textId="77777777" w:rsidR="00773480" w:rsidRPr="00F75815" w:rsidRDefault="00773480" w:rsidP="00F83EAB">
      <w:pPr>
        <w:jc w:val="center"/>
        <w:rPr>
          <w:i/>
          <w:color w:val="000000"/>
        </w:rPr>
      </w:pPr>
      <w:r>
        <w:rPr>
          <w:i/>
          <w:color w:val="000000"/>
        </w:rPr>
        <w:t xml:space="preserve">Figure </w:t>
      </w:r>
      <w:r w:rsidRPr="00F75815">
        <w:rPr>
          <w:i/>
          <w:color w:val="000000"/>
        </w:rPr>
        <w:t>1.10 Diagramme des cas d'utilisations de l’adhérent.</w:t>
      </w:r>
    </w:p>
    <w:p w14:paraId="24C7026B" w14:textId="77777777" w:rsidR="00773480" w:rsidRPr="00A0461F" w:rsidRDefault="00773480" w:rsidP="00EA1C0F">
      <w:pPr>
        <w:pStyle w:val="Sansinterligne"/>
        <w:rPr>
          <w:color w:val="000000"/>
        </w:rPr>
      </w:pPr>
      <w:r w:rsidRPr="00F75815">
        <w:rPr>
          <w:b/>
          <w:color w:val="000000"/>
        </w:rPr>
        <w:t>Nom</w:t>
      </w:r>
      <w:r w:rsidRPr="00A0461F">
        <w:rPr>
          <w:color w:val="000000"/>
        </w:rPr>
        <w:t> : Réserver un court</w:t>
      </w:r>
    </w:p>
    <w:p w14:paraId="01B48470" w14:textId="77777777" w:rsidR="00773480" w:rsidRPr="00A0461F" w:rsidRDefault="00773480" w:rsidP="00EA1C0F">
      <w:pPr>
        <w:pStyle w:val="Sansinterligne"/>
        <w:rPr>
          <w:color w:val="000000"/>
        </w:rPr>
      </w:pPr>
      <w:r w:rsidRPr="00F75815">
        <w:rPr>
          <w:b/>
          <w:color w:val="000000"/>
        </w:rPr>
        <w:t>Description</w:t>
      </w:r>
      <w:r w:rsidRPr="00A0461F">
        <w:rPr>
          <w:color w:val="000000"/>
        </w:rPr>
        <w:t> : un adhérent réserve un court libre à la date et créneau horaire souhaités</w:t>
      </w:r>
    </w:p>
    <w:p w14:paraId="05496DB2" w14:textId="77777777" w:rsidR="00773480" w:rsidRPr="00A0461F" w:rsidRDefault="00773480" w:rsidP="00EA1C0F">
      <w:pPr>
        <w:pStyle w:val="Sansinterligne"/>
        <w:numPr>
          <w:ilvl w:val="0"/>
          <w:numId w:val="13"/>
        </w:numPr>
        <w:rPr>
          <w:color w:val="000000"/>
        </w:rPr>
      </w:pPr>
      <w:proofErr w:type="gramStart"/>
      <w:r w:rsidRPr="00A0461F">
        <w:rPr>
          <w:color w:val="000000"/>
        </w:rPr>
        <w:t>sélection</w:t>
      </w:r>
      <w:proofErr w:type="gramEnd"/>
      <w:r w:rsidRPr="00A0461F">
        <w:rPr>
          <w:color w:val="000000"/>
        </w:rPr>
        <w:t xml:space="preserve"> de la date de réservation</w:t>
      </w:r>
    </w:p>
    <w:p w14:paraId="6D01F133" w14:textId="77777777" w:rsidR="00773480" w:rsidRPr="00A0461F" w:rsidRDefault="00773480" w:rsidP="00EA1C0F">
      <w:pPr>
        <w:pStyle w:val="Sansinterligne"/>
        <w:numPr>
          <w:ilvl w:val="0"/>
          <w:numId w:val="13"/>
        </w:numPr>
        <w:rPr>
          <w:color w:val="000000"/>
        </w:rPr>
      </w:pPr>
      <w:proofErr w:type="gramStart"/>
      <w:r w:rsidRPr="00A0461F">
        <w:rPr>
          <w:color w:val="000000"/>
        </w:rPr>
        <w:t>sélection</w:t>
      </w:r>
      <w:proofErr w:type="gramEnd"/>
      <w:r w:rsidRPr="00A0461F">
        <w:rPr>
          <w:color w:val="000000"/>
        </w:rPr>
        <w:t xml:space="preserve"> du court à réserver</w:t>
      </w:r>
    </w:p>
    <w:p w14:paraId="7E8F1073" w14:textId="77777777" w:rsidR="00773480" w:rsidRPr="00A0461F" w:rsidRDefault="00773480" w:rsidP="00EA1C0F">
      <w:pPr>
        <w:pStyle w:val="Sansinterligne"/>
        <w:numPr>
          <w:ilvl w:val="0"/>
          <w:numId w:val="13"/>
        </w:numPr>
        <w:rPr>
          <w:color w:val="000000"/>
        </w:rPr>
      </w:pPr>
      <w:proofErr w:type="gramStart"/>
      <w:r w:rsidRPr="00A0461F">
        <w:rPr>
          <w:color w:val="000000"/>
        </w:rPr>
        <w:t>sélection</w:t>
      </w:r>
      <w:proofErr w:type="gramEnd"/>
      <w:r w:rsidRPr="00A0461F">
        <w:rPr>
          <w:color w:val="000000"/>
        </w:rPr>
        <w:t xml:space="preserve"> du créneau horaire</w:t>
      </w:r>
    </w:p>
    <w:p w14:paraId="51770217" w14:textId="77777777" w:rsidR="00773480" w:rsidRPr="00A0461F" w:rsidRDefault="00773480" w:rsidP="00EA1C0F">
      <w:pPr>
        <w:pStyle w:val="Sansinterligne"/>
        <w:numPr>
          <w:ilvl w:val="0"/>
          <w:numId w:val="13"/>
        </w:numPr>
        <w:rPr>
          <w:color w:val="000000"/>
        </w:rPr>
      </w:pPr>
      <w:proofErr w:type="gramStart"/>
      <w:r w:rsidRPr="00A0461F">
        <w:rPr>
          <w:color w:val="000000"/>
        </w:rPr>
        <w:t>validation</w:t>
      </w:r>
      <w:proofErr w:type="gramEnd"/>
      <w:r w:rsidRPr="00A0461F">
        <w:rPr>
          <w:color w:val="000000"/>
        </w:rPr>
        <w:t xml:space="preserve"> de la réservation</w:t>
      </w:r>
    </w:p>
    <w:p w14:paraId="5D97FF00" w14:textId="77777777" w:rsidR="00773480" w:rsidRPr="00A0461F" w:rsidRDefault="00773480" w:rsidP="00EA1C0F">
      <w:pPr>
        <w:pStyle w:val="Sansinterligne"/>
        <w:rPr>
          <w:color w:val="000000"/>
        </w:rPr>
      </w:pPr>
      <w:r w:rsidRPr="00F75815">
        <w:rPr>
          <w:b/>
          <w:color w:val="000000"/>
        </w:rPr>
        <w:t>Acteur(s) concerné(s)</w:t>
      </w:r>
      <w:r w:rsidRPr="00A0461F">
        <w:rPr>
          <w:color w:val="000000"/>
        </w:rPr>
        <w:t> : adhérent</w:t>
      </w:r>
    </w:p>
    <w:p w14:paraId="2B1E8A41" w14:textId="77777777" w:rsidR="00773480" w:rsidRPr="00A0461F" w:rsidRDefault="00773480" w:rsidP="00EA1C0F">
      <w:pPr>
        <w:pStyle w:val="Sansinterligne"/>
        <w:rPr>
          <w:color w:val="000000"/>
        </w:rPr>
      </w:pPr>
      <w:r w:rsidRPr="00F75815">
        <w:rPr>
          <w:b/>
          <w:color w:val="000000"/>
        </w:rPr>
        <w:t>Pré condition(s)</w:t>
      </w:r>
      <w:r w:rsidRPr="00A0461F">
        <w:rPr>
          <w:color w:val="000000"/>
        </w:rPr>
        <w:t> : le court doit être libre dans la plage horaire souhaitée</w:t>
      </w:r>
    </w:p>
    <w:p w14:paraId="4DAA9EA1" w14:textId="77777777" w:rsidR="00773480" w:rsidRPr="00A0461F" w:rsidRDefault="00773480" w:rsidP="00EA1C0F">
      <w:pPr>
        <w:pStyle w:val="Sansinterligne"/>
        <w:rPr>
          <w:color w:val="000000"/>
        </w:rPr>
      </w:pPr>
      <w:r w:rsidRPr="00F75815">
        <w:rPr>
          <w:b/>
          <w:color w:val="000000"/>
        </w:rPr>
        <w:t>Post condition(s)</w:t>
      </w:r>
      <w:r w:rsidRPr="00A0461F">
        <w:rPr>
          <w:color w:val="000000"/>
        </w:rPr>
        <w:t> : le partenaire doit confirmer la réservation pour valider la réservation</w:t>
      </w:r>
    </w:p>
    <w:p w14:paraId="2594571D" w14:textId="77777777" w:rsidR="00773480" w:rsidRPr="00A0461F" w:rsidRDefault="00773480" w:rsidP="00EA1C0F">
      <w:pPr>
        <w:pStyle w:val="Sansinterligne"/>
        <w:rPr>
          <w:color w:val="000000"/>
        </w:rPr>
      </w:pPr>
      <w:r w:rsidRPr="00F75815">
        <w:rPr>
          <w:b/>
          <w:color w:val="000000"/>
        </w:rPr>
        <w:t>Flot de données</w:t>
      </w:r>
      <w:r w:rsidRPr="00A0461F">
        <w:rPr>
          <w:color w:val="000000"/>
        </w:rPr>
        <w:t> : numéro du court + jour + créneau horaire</w:t>
      </w:r>
    </w:p>
    <w:p w14:paraId="46DEB818" w14:textId="77777777" w:rsidR="00773480" w:rsidRPr="00A0461F" w:rsidRDefault="00773480">
      <w:pPr>
        <w:rPr>
          <w:color w:val="000000"/>
        </w:rPr>
      </w:pPr>
    </w:p>
    <w:p w14:paraId="69495246" w14:textId="77777777" w:rsidR="00773480" w:rsidRPr="00A0461F" w:rsidRDefault="00773480">
      <w:pPr>
        <w:rPr>
          <w:color w:val="000000"/>
        </w:rPr>
      </w:pPr>
    </w:p>
    <w:p w14:paraId="3CE6344D" w14:textId="77777777" w:rsidR="00773480" w:rsidRPr="00A0461F" w:rsidRDefault="00773480">
      <w:pPr>
        <w:rPr>
          <w:color w:val="000000"/>
        </w:rPr>
      </w:pPr>
    </w:p>
    <w:p w14:paraId="667144E3" w14:textId="77777777" w:rsidR="00773480" w:rsidRPr="00A0461F" w:rsidRDefault="00773480">
      <w:pPr>
        <w:rPr>
          <w:color w:val="000000"/>
        </w:rPr>
      </w:pPr>
    </w:p>
    <w:p w14:paraId="226CAD48" w14:textId="77777777" w:rsidR="00773480" w:rsidRPr="00A0461F" w:rsidRDefault="00773480">
      <w:pPr>
        <w:rPr>
          <w:color w:val="000000"/>
        </w:rPr>
      </w:pPr>
    </w:p>
    <w:p w14:paraId="3E405D73" w14:textId="77777777" w:rsidR="00773480" w:rsidRPr="00A0461F" w:rsidRDefault="00773480">
      <w:pPr>
        <w:rPr>
          <w:color w:val="000000"/>
        </w:rPr>
      </w:pPr>
    </w:p>
    <w:p w14:paraId="464DEAC1" w14:textId="77777777" w:rsidR="00773480" w:rsidRPr="00A0461F" w:rsidRDefault="00773480">
      <w:pPr>
        <w:rPr>
          <w:color w:val="000000"/>
        </w:rPr>
      </w:pPr>
    </w:p>
    <w:p w14:paraId="3633D01F" w14:textId="77777777" w:rsidR="00773480" w:rsidRPr="00A0461F" w:rsidRDefault="00773480">
      <w:pPr>
        <w:rPr>
          <w:color w:val="000000"/>
        </w:rPr>
      </w:pPr>
    </w:p>
    <w:p w14:paraId="7CC3FF36" w14:textId="77777777" w:rsidR="00773480" w:rsidRPr="00A0461F" w:rsidRDefault="00773480">
      <w:pPr>
        <w:rPr>
          <w:color w:val="000000"/>
        </w:rPr>
      </w:pPr>
    </w:p>
    <w:p w14:paraId="0622C58A" w14:textId="77777777" w:rsidR="00773480" w:rsidRDefault="00773480">
      <w:pPr>
        <w:rPr>
          <w:color w:val="000000"/>
        </w:rPr>
      </w:pPr>
    </w:p>
    <w:p w14:paraId="7F00E99D" w14:textId="77777777" w:rsidR="00773480" w:rsidRPr="00A0461F" w:rsidRDefault="00773480">
      <w:pPr>
        <w:rPr>
          <w:color w:val="000000"/>
        </w:rPr>
      </w:pPr>
    </w:p>
    <w:p w14:paraId="610F2BDC" w14:textId="77777777" w:rsidR="00773480" w:rsidRPr="00A0461F" w:rsidRDefault="00773480" w:rsidP="0093792E">
      <w:pPr>
        <w:pStyle w:val="Sansinterligne"/>
        <w:rPr>
          <w:color w:val="000000"/>
        </w:rPr>
      </w:pPr>
      <w:r>
        <w:rPr>
          <w:b/>
          <w:color w:val="000000"/>
        </w:rPr>
        <w:lastRenderedPageBreak/>
        <w:t>C</w:t>
      </w:r>
      <w:r w:rsidRPr="00F75815">
        <w:rPr>
          <w:b/>
          <w:color w:val="000000"/>
        </w:rPr>
        <w:t>- Diagramme de classes</w:t>
      </w:r>
      <w:r>
        <w:rPr>
          <w:b/>
          <w:color w:val="000000"/>
        </w:rPr>
        <w:t xml:space="preserve"> </w:t>
      </w:r>
    </w:p>
    <w:p w14:paraId="1E1292A2" w14:textId="77777777" w:rsidR="00773480" w:rsidRPr="00DD04A3" w:rsidRDefault="00773480" w:rsidP="0093792E">
      <w:pPr>
        <w:pStyle w:val="Sansinterligne"/>
        <w:rPr>
          <w:b/>
          <w:color w:val="000000"/>
        </w:rPr>
      </w:pPr>
      <w:bookmarkStart w:id="63" w:name="@sub102"/>
      <w:bookmarkStart w:id="64" w:name="@sub103"/>
      <w:bookmarkStart w:id="65" w:name="@sub104"/>
      <w:bookmarkStart w:id="66" w:name="sec_diagramme_classes_objets"/>
      <w:bookmarkEnd w:id="63"/>
      <w:bookmarkEnd w:id="64"/>
      <w:bookmarkEnd w:id="65"/>
      <w:bookmarkEnd w:id="66"/>
      <w:r w:rsidRPr="00DD04A3">
        <w:rPr>
          <w:b/>
          <w:color w:val="000000"/>
        </w:rPr>
        <w:t>1. Introduction</w:t>
      </w:r>
    </w:p>
    <w:p w14:paraId="123B1624" w14:textId="370641E5" w:rsidR="00A81DAA" w:rsidRPr="00A81DAA" w:rsidRDefault="00A81DAA" w:rsidP="00A81DAA">
      <w:pPr>
        <w:pStyle w:val="Sansinterligne"/>
        <w:rPr>
          <w:color w:val="000000"/>
        </w:rPr>
      </w:pPr>
      <w:r>
        <w:rPr>
          <w:color w:val="000000"/>
        </w:rPr>
        <w:t>-</w:t>
      </w:r>
      <w:r w:rsidRPr="00A81DAA">
        <w:rPr>
          <w:color w:val="000000"/>
        </w:rPr>
        <w:t xml:space="preserve">  Le </w:t>
      </w:r>
      <w:r w:rsidRPr="00A81DAA">
        <w:rPr>
          <w:b/>
          <w:bCs/>
          <w:color w:val="000000"/>
        </w:rPr>
        <w:t>diagramme de classes</w:t>
      </w:r>
      <w:r w:rsidRPr="00A81DAA">
        <w:rPr>
          <w:color w:val="000000"/>
        </w:rPr>
        <w:t xml:space="preserve"> est le </w:t>
      </w:r>
      <w:r w:rsidRPr="00A81DAA">
        <w:rPr>
          <w:b/>
          <w:bCs/>
          <w:color w:val="000000"/>
        </w:rPr>
        <w:t>plus important</w:t>
      </w:r>
      <w:r w:rsidRPr="00A81DAA">
        <w:rPr>
          <w:color w:val="000000"/>
        </w:rPr>
        <w:t xml:space="preserve"> en modélisation orientée objet et le </w:t>
      </w:r>
      <w:r w:rsidRPr="00A81DAA">
        <w:rPr>
          <w:b/>
          <w:bCs/>
          <w:color w:val="000000"/>
        </w:rPr>
        <w:t>seul obligatoire</w:t>
      </w:r>
      <w:r w:rsidRPr="00A81DAA">
        <w:rPr>
          <w:color w:val="000000"/>
        </w:rPr>
        <w:t>.</w:t>
      </w:r>
    </w:p>
    <w:p w14:paraId="7FCD1461" w14:textId="4DFF9AFD" w:rsidR="00A81DAA" w:rsidRPr="00A81DAA" w:rsidRDefault="00A81DAA" w:rsidP="00A81DAA">
      <w:pPr>
        <w:pStyle w:val="Sansinterligne"/>
        <w:rPr>
          <w:color w:val="000000"/>
        </w:rPr>
      </w:pPr>
      <w:r>
        <w:rPr>
          <w:color w:val="000000"/>
        </w:rPr>
        <w:t>-</w:t>
      </w:r>
      <w:r w:rsidRPr="00A81DAA">
        <w:rPr>
          <w:color w:val="000000"/>
        </w:rPr>
        <w:t xml:space="preserve">  Il montre la </w:t>
      </w:r>
      <w:r w:rsidRPr="00A81DAA">
        <w:rPr>
          <w:b/>
          <w:bCs/>
          <w:color w:val="000000"/>
        </w:rPr>
        <w:t>structure interne</w:t>
      </w:r>
      <w:r w:rsidRPr="00A81DAA">
        <w:rPr>
          <w:color w:val="000000"/>
        </w:rPr>
        <w:t xml:space="preserve"> du système, contrairement au diagramme de cas d’utilisation qui montre le système du point de vue des acteurs.</w:t>
      </w:r>
    </w:p>
    <w:p w14:paraId="7993BB01" w14:textId="601BFF55" w:rsidR="00A81DAA" w:rsidRPr="00A81DAA" w:rsidRDefault="00A81DAA" w:rsidP="00A81DAA">
      <w:pPr>
        <w:pStyle w:val="Sansinterligne"/>
        <w:rPr>
          <w:color w:val="000000"/>
        </w:rPr>
      </w:pPr>
      <w:r>
        <w:rPr>
          <w:color w:val="000000"/>
        </w:rPr>
        <w:t>-</w:t>
      </w:r>
      <w:r w:rsidRPr="00A81DAA">
        <w:rPr>
          <w:color w:val="000000"/>
        </w:rPr>
        <w:t xml:space="preserve">  Il fournit une </w:t>
      </w:r>
      <w:r w:rsidRPr="00A81DAA">
        <w:rPr>
          <w:b/>
          <w:bCs/>
          <w:color w:val="000000"/>
        </w:rPr>
        <w:t>représentation abstraite des objets</w:t>
      </w:r>
      <w:r w:rsidRPr="00A81DAA">
        <w:rPr>
          <w:color w:val="000000"/>
        </w:rPr>
        <w:t xml:space="preserve"> et de leurs </w:t>
      </w:r>
      <w:r w:rsidRPr="00A81DAA">
        <w:rPr>
          <w:b/>
          <w:bCs/>
          <w:color w:val="000000"/>
        </w:rPr>
        <w:t>interactions</w:t>
      </w:r>
      <w:r w:rsidRPr="00A81DAA">
        <w:rPr>
          <w:color w:val="000000"/>
        </w:rPr>
        <w:t xml:space="preserve"> pour réaliser les cas d’utilisation, mais </w:t>
      </w:r>
      <w:r w:rsidRPr="00A81DAA">
        <w:rPr>
          <w:b/>
          <w:bCs/>
          <w:color w:val="000000"/>
        </w:rPr>
        <w:t>un objet peut participer à plusieurs cas</w:t>
      </w:r>
      <w:r w:rsidRPr="00A81DAA">
        <w:rPr>
          <w:color w:val="000000"/>
        </w:rPr>
        <w:t>, donc les cas d’utilisation ne partitionnent pas les classes.</w:t>
      </w:r>
    </w:p>
    <w:p w14:paraId="337A199D" w14:textId="22D08FB0" w:rsidR="00A81DAA" w:rsidRPr="00A81DAA" w:rsidRDefault="00A81DAA" w:rsidP="00A81DAA">
      <w:pPr>
        <w:pStyle w:val="Sansinterligne"/>
        <w:rPr>
          <w:color w:val="000000"/>
        </w:rPr>
      </w:pPr>
      <w:r>
        <w:rPr>
          <w:color w:val="000000"/>
        </w:rPr>
        <w:t>-</w:t>
      </w:r>
      <w:r w:rsidRPr="00A81DAA">
        <w:rPr>
          <w:color w:val="000000"/>
        </w:rPr>
        <w:t xml:space="preserve">  C’est une </w:t>
      </w:r>
      <w:r w:rsidRPr="00A81DAA">
        <w:rPr>
          <w:b/>
          <w:bCs/>
          <w:color w:val="000000"/>
        </w:rPr>
        <w:t>vue statique</w:t>
      </w:r>
      <w:r w:rsidRPr="00A81DAA">
        <w:rPr>
          <w:color w:val="000000"/>
        </w:rPr>
        <w:t xml:space="preserve">, indépendante du </w:t>
      </w:r>
      <w:r w:rsidRPr="00A81DAA">
        <w:rPr>
          <w:b/>
          <w:bCs/>
          <w:color w:val="000000"/>
        </w:rPr>
        <w:t>temps</w:t>
      </w:r>
      <w:r w:rsidRPr="00A81DAA">
        <w:rPr>
          <w:color w:val="000000"/>
        </w:rPr>
        <w:t xml:space="preserve">, qui modélise </w:t>
      </w:r>
      <w:r w:rsidRPr="00A81DAA">
        <w:rPr>
          <w:b/>
          <w:bCs/>
          <w:color w:val="000000"/>
        </w:rPr>
        <w:t>les concepts du domaine</w:t>
      </w:r>
      <w:r w:rsidRPr="00A81DAA">
        <w:rPr>
          <w:color w:val="000000"/>
        </w:rPr>
        <w:t xml:space="preserve"> et ceux créés pour l’implémentation, </w:t>
      </w:r>
      <w:r w:rsidRPr="00A81DAA">
        <w:rPr>
          <w:b/>
          <w:bCs/>
          <w:color w:val="000000"/>
        </w:rPr>
        <w:t>sans dépendance à un langage de programmation particulier</w:t>
      </w:r>
      <w:r w:rsidRPr="00A81DAA">
        <w:rPr>
          <w:color w:val="000000"/>
        </w:rPr>
        <w:t>.</w:t>
      </w:r>
    </w:p>
    <w:p w14:paraId="6E356670" w14:textId="4A30EB9B" w:rsidR="00A81DAA" w:rsidRPr="00A81DAA" w:rsidRDefault="00A81DAA" w:rsidP="00A81DAA">
      <w:pPr>
        <w:pStyle w:val="Sansinterligne"/>
        <w:rPr>
          <w:color w:val="000000"/>
        </w:rPr>
      </w:pPr>
      <w:r>
        <w:rPr>
          <w:color w:val="000000"/>
        </w:rPr>
        <w:t>-</w:t>
      </w:r>
      <w:r w:rsidRPr="00A81DAA">
        <w:rPr>
          <w:color w:val="000000"/>
        </w:rPr>
        <w:t xml:space="preserve">  Les principaux éléments sont </w:t>
      </w:r>
      <w:r w:rsidRPr="00A81DAA">
        <w:rPr>
          <w:b/>
          <w:bCs/>
          <w:color w:val="000000"/>
        </w:rPr>
        <w:t>les classes</w:t>
      </w:r>
      <w:r w:rsidRPr="00A81DAA">
        <w:rPr>
          <w:color w:val="000000"/>
        </w:rPr>
        <w:t xml:space="preserve"> et leurs </w:t>
      </w:r>
      <w:r w:rsidRPr="00A81DAA">
        <w:rPr>
          <w:b/>
          <w:bCs/>
          <w:color w:val="000000"/>
        </w:rPr>
        <w:t>relations</w:t>
      </w:r>
      <w:r w:rsidRPr="00A81DAA">
        <w:rPr>
          <w:color w:val="000000"/>
        </w:rPr>
        <w:t xml:space="preserve"> : </w:t>
      </w:r>
      <w:r w:rsidRPr="00A81DAA">
        <w:rPr>
          <w:b/>
          <w:bCs/>
          <w:color w:val="000000"/>
        </w:rPr>
        <w:t>associations</w:t>
      </w:r>
      <w:r w:rsidRPr="00A81DAA">
        <w:rPr>
          <w:color w:val="000000"/>
        </w:rPr>
        <w:t xml:space="preserve">, </w:t>
      </w:r>
      <w:r w:rsidRPr="00A81DAA">
        <w:rPr>
          <w:b/>
          <w:bCs/>
          <w:color w:val="000000"/>
        </w:rPr>
        <w:t>généralisation</w:t>
      </w:r>
      <w:r w:rsidRPr="00A81DAA">
        <w:rPr>
          <w:color w:val="000000"/>
        </w:rPr>
        <w:t xml:space="preserve"> et </w:t>
      </w:r>
      <w:r w:rsidRPr="00A81DAA">
        <w:rPr>
          <w:b/>
          <w:bCs/>
          <w:color w:val="000000"/>
        </w:rPr>
        <w:t>différents types de dépendances</w:t>
      </w:r>
      <w:r w:rsidRPr="00A81DAA">
        <w:rPr>
          <w:color w:val="000000"/>
        </w:rPr>
        <w:t xml:space="preserve"> (réalisation, utilisation, etc.).</w:t>
      </w:r>
    </w:p>
    <w:p w14:paraId="3B55AF3E" w14:textId="77777777" w:rsidR="00773480" w:rsidRPr="00A0461F" w:rsidRDefault="00773480" w:rsidP="0093792E">
      <w:pPr>
        <w:pStyle w:val="Sansinterligne"/>
        <w:rPr>
          <w:color w:val="000000"/>
        </w:rPr>
      </w:pPr>
    </w:p>
    <w:p w14:paraId="6130C11A" w14:textId="77777777" w:rsidR="00773480" w:rsidRPr="00DD04A3" w:rsidRDefault="00773480" w:rsidP="0093792E">
      <w:pPr>
        <w:pStyle w:val="Sansinterligne"/>
        <w:rPr>
          <w:b/>
          <w:color w:val="000000"/>
        </w:rPr>
      </w:pPr>
      <w:r w:rsidRPr="00DD04A3">
        <w:rPr>
          <w:b/>
          <w:color w:val="000000"/>
        </w:rPr>
        <w:t>2. Les classes</w:t>
      </w:r>
    </w:p>
    <w:p w14:paraId="266CEBA6" w14:textId="77777777" w:rsidR="00773480" w:rsidRPr="00DD04A3" w:rsidRDefault="00773480" w:rsidP="0093792E">
      <w:pPr>
        <w:pStyle w:val="Sansinterligne"/>
        <w:rPr>
          <w:b/>
          <w:color w:val="000000"/>
        </w:rPr>
      </w:pPr>
      <w:bookmarkStart w:id="67" w:name="@sub105"/>
      <w:bookmarkStart w:id="68" w:name="@sub106"/>
      <w:bookmarkStart w:id="69" w:name="sec_classe"/>
      <w:bookmarkEnd w:id="67"/>
      <w:bookmarkEnd w:id="68"/>
      <w:bookmarkEnd w:id="69"/>
      <w:proofErr w:type="gramStart"/>
      <w:r w:rsidRPr="00DD04A3">
        <w:rPr>
          <w:b/>
          <w:color w:val="000000"/>
        </w:rPr>
        <w:t>2.1  Notions</w:t>
      </w:r>
      <w:proofErr w:type="gramEnd"/>
      <w:r w:rsidRPr="00DD04A3">
        <w:rPr>
          <w:b/>
          <w:color w:val="000000"/>
        </w:rPr>
        <w:t xml:space="preserve"> de classe et d’instance de classe</w:t>
      </w:r>
    </w:p>
    <w:p w14:paraId="3B98F3AE" w14:textId="77777777" w:rsidR="00773480" w:rsidRPr="00A0461F" w:rsidRDefault="00773480" w:rsidP="00DD04A3">
      <w:pPr>
        <w:pStyle w:val="Sansinterligne"/>
        <w:jc w:val="both"/>
        <w:rPr>
          <w:color w:val="000000"/>
        </w:rPr>
      </w:pPr>
      <w:bookmarkStart w:id="70" w:name="@sub107"/>
      <w:bookmarkStart w:id="71" w:name="@sub108"/>
      <w:bookmarkStart w:id="72" w:name="@sub109"/>
      <w:bookmarkStart w:id="73" w:name="@sub110"/>
      <w:bookmarkEnd w:id="70"/>
      <w:bookmarkEnd w:id="71"/>
      <w:bookmarkEnd w:id="72"/>
      <w:bookmarkEnd w:id="73"/>
      <w:r w:rsidRPr="00A0461F">
        <w:rPr>
          <w:color w:val="000000"/>
        </w:rPr>
        <w:t xml:space="preserve">Une </w:t>
      </w:r>
      <w:r w:rsidRPr="00A0461F">
        <w:rPr>
          <w:i/>
          <w:iCs/>
          <w:color w:val="000000"/>
        </w:rPr>
        <w:t>instance</w:t>
      </w:r>
      <w:r w:rsidRPr="00A0461F">
        <w:rPr>
          <w:color w:val="000000"/>
        </w:rPr>
        <w:t xml:space="preserve"> est une concrétisation d’un concept abstrait. Par exemple : </w:t>
      </w:r>
    </w:p>
    <w:p w14:paraId="75C932C6" w14:textId="77777777" w:rsidR="00773480" w:rsidRPr="00A0461F" w:rsidRDefault="00773480" w:rsidP="00DD04A3">
      <w:pPr>
        <w:pStyle w:val="Sansinterligne"/>
        <w:numPr>
          <w:ilvl w:val="0"/>
          <w:numId w:val="13"/>
        </w:numPr>
        <w:jc w:val="both"/>
        <w:rPr>
          <w:color w:val="000000"/>
        </w:rPr>
      </w:pPr>
      <w:proofErr w:type="gramStart"/>
      <w:r w:rsidRPr="00A0461F">
        <w:rPr>
          <w:color w:val="000000"/>
        </w:rPr>
        <w:t>la</w:t>
      </w:r>
      <w:proofErr w:type="gramEnd"/>
      <w:r w:rsidRPr="00A0461F">
        <w:rPr>
          <w:color w:val="000000"/>
        </w:rPr>
        <w:t xml:space="preserve"> Ferrari </w:t>
      </w:r>
      <w:r w:rsidRPr="00A0461F">
        <w:rPr>
          <w:i/>
          <w:iCs/>
          <w:color w:val="000000"/>
        </w:rPr>
        <w:t>Enzo</w:t>
      </w:r>
      <w:r w:rsidRPr="00A0461F">
        <w:rPr>
          <w:color w:val="000000"/>
        </w:rPr>
        <w:t xml:space="preserve"> qui se trouve dans votre garage est une instance du concept abstrait </w:t>
      </w:r>
      <w:r w:rsidRPr="00A0461F">
        <w:rPr>
          <w:i/>
          <w:iCs/>
          <w:color w:val="000000"/>
        </w:rPr>
        <w:t>Automobile</w:t>
      </w:r>
      <w:r w:rsidRPr="00A0461F">
        <w:rPr>
          <w:color w:val="000000"/>
        </w:rPr>
        <w:t xml:space="preserve"> ; </w:t>
      </w:r>
    </w:p>
    <w:p w14:paraId="42ADCA98" w14:textId="77777777" w:rsidR="00773480" w:rsidRPr="00A0461F" w:rsidRDefault="00773480" w:rsidP="00DD04A3">
      <w:pPr>
        <w:pStyle w:val="Sansinterligne"/>
        <w:numPr>
          <w:ilvl w:val="0"/>
          <w:numId w:val="13"/>
        </w:numPr>
        <w:jc w:val="both"/>
        <w:rPr>
          <w:color w:val="000000"/>
        </w:rPr>
      </w:pPr>
      <w:proofErr w:type="gramStart"/>
      <w:r w:rsidRPr="00A0461F">
        <w:rPr>
          <w:color w:val="000000"/>
        </w:rPr>
        <w:t>l’amitié</w:t>
      </w:r>
      <w:proofErr w:type="gramEnd"/>
      <w:r w:rsidRPr="00A0461F">
        <w:rPr>
          <w:color w:val="000000"/>
        </w:rPr>
        <w:t xml:space="preserve"> qui lie Jean et Marie est une instance du concept abstrait </w:t>
      </w:r>
      <w:r w:rsidRPr="00A0461F">
        <w:rPr>
          <w:i/>
          <w:iCs/>
          <w:color w:val="000000"/>
        </w:rPr>
        <w:t>Amitié</w:t>
      </w:r>
      <w:r w:rsidRPr="00A0461F">
        <w:rPr>
          <w:color w:val="000000"/>
        </w:rPr>
        <w:t xml:space="preserve"> ; </w:t>
      </w:r>
    </w:p>
    <w:p w14:paraId="2041FC04" w14:textId="77777777" w:rsidR="00773480" w:rsidRPr="00A0461F" w:rsidRDefault="00773480" w:rsidP="00DD04A3">
      <w:pPr>
        <w:pStyle w:val="Sansinterligne"/>
        <w:jc w:val="both"/>
        <w:rPr>
          <w:color w:val="000000"/>
        </w:rPr>
      </w:pPr>
    </w:p>
    <w:p w14:paraId="1E6DF448" w14:textId="77777777" w:rsidR="00773480" w:rsidRPr="00A0461F" w:rsidRDefault="00773480" w:rsidP="00DD04A3">
      <w:pPr>
        <w:pStyle w:val="Sansinterligne"/>
        <w:jc w:val="both"/>
        <w:rPr>
          <w:color w:val="000000"/>
        </w:rPr>
      </w:pPr>
      <w:r w:rsidRPr="00A0461F">
        <w:rPr>
          <w:color w:val="000000"/>
        </w:rPr>
        <w:t xml:space="preserve">Une classe est un concept abstrait représentant des éléments variés comme : </w:t>
      </w:r>
    </w:p>
    <w:p w14:paraId="7B4124ED" w14:textId="77777777" w:rsidR="00773480" w:rsidRPr="00A0461F" w:rsidRDefault="00773480" w:rsidP="00DD04A3">
      <w:pPr>
        <w:pStyle w:val="Sansinterligne"/>
        <w:numPr>
          <w:ilvl w:val="0"/>
          <w:numId w:val="13"/>
        </w:numPr>
        <w:jc w:val="both"/>
        <w:rPr>
          <w:color w:val="000000"/>
        </w:rPr>
      </w:pPr>
      <w:proofErr w:type="gramStart"/>
      <w:r w:rsidRPr="00A0461F">
        <w:rPr>
          <w:color w:val="000000"/>
        </w:rPr>
        <w:t>des</w:t>
      </w:r>
      <w:proofErr w:type="gramEnd"/>
      <w:r w:rsidRPr="00A0461F">
        <w:rPr>
          <w:color w:val="000000"/>
        </w:rPr>
        <w:t xml:space="preserve"> éléments concrets (ex : des avions), </w:t>
      </w:r>
    </w:p>
    <w:p w14:paraId="0D328FD6" w14:textId="77777777" w:rsidR="00773480" w:rsidRPr="00A0461F" w:rsidRDefault="00773480" w:rsidP="00DD04A3">
      <w:pPr>
        <w:pStyle w:val="Sansinterligne"/>
        <w:numPr>
          <w:ilvl w:val="0"/>
          <w:numId w:val="13"/>
        </w:numPr>
        <w:jc w:val="both"/>
        <w:rPr>
          <w:color w:val="000000"/>
        </w:rPr>
      </w:pPr>
      <w:proofErr w:type="gramStart"/>
      <w:r w:rsidRPr="00A0461F">
        <w:rPr>
          <w:color w:val="000000"/>
        </w:rPr>
        <w:t>des</w:t>
      </w:r>
      <w:proofErr w:type="gramEnd"/>
      <w:r w:rsidRPr="00A0461F">
        <w:rPr>
          <w:color w:val="000000"/>
        </w:rPr>
        <w:t xml:space="preserve"> éléments abstraits </w:t>
      </w:r>
      <w:proofErr w:type="gramStart"/>
      <w:r w:rsidRPr="00A0461F">
        <w:rPr>
          <w:color w:val="000000"/>
        </w:rPr>
        <w:t>( ex</w:t>
      </w:r>
      <w:proofErr w:type="gramEnd"/>
      <w:r w:rsidRPr="00A0461F">
        <w:rPr>
          <w:color w:val="000000"/>
        </w:rPr>
        <w:t xml:space="preserve"> : des commandes de marchandises ou services), </w:t>
      </w:r>
    </w:p>
    <w:p w14:paraId="67C4C268" w14:textId="77777777" w:rsidR="00773480" w:rsidRPr="00A0461F" w:rsidRDefault="00773480" w:rsidP="00DD04A3">
      <w:pPr>
        <w:pStyle w:val="Sansinterligne"/>
        <w:numPr>
          <w:ilvl w:val="0"/>
          <w:numId w:val="13"/>
        </w:numPr>
        <w:jc w:val="both"/>
        <w:rPr>
          <w:color w:val="000000"/>
        </w:rPr>
      </w:pPr>
      <w:proofErr w:type="gramStart"/>
      <w:r w:rsidRPr="00A0461F">
        <w:rPr>
          <w:color w:val="000000"/>
        </w:rPr>
        <w:t>des</w:t>
      </w:r>
      <w:proofErr w:type="gramEnd"/>
      <w:r w:rsidRPr="00A0461F">
        <w:rPr>
          <w:color w:val="000000"/>
        </w:rPr>
        <w:t xml:space="preserve"> composants d’une application (ex : les boutons des boîtes de dialogue), </w:t>
      </w:r>
    </w:p>
    <w:p w14:paraId="0262FC6E" w14:textId="77777777" w:rsidR="00773480" w:rsidRPr="00A0461F" w:rsidRDefault="00773480" w:rsidP="00DD04A3">
      <w:pPr>
        <w:pStyle w:val="Sansinterligne"/>
        <w:numPr>
          <w:ilvl w:val="0"/>
          <w:numId w:val="13"/>
        </w:numPr>
        <w:jc w:val="both"/>
        <w:rPr>
          <w:color w:val="000000"/>
        </w:rPr>
      </w:pPr>
      <w:proofErr w:type="gramStart"/>
      <w:r w:rsidRPr="00A0461F">
        <w:rPr>
          <w:color w:val="000000"/>
        </w:rPr>
        <w:t>des</w:t>
      </w:r>
      <w:proofErr w:type="gramEnd"/>
      <w:r w:rsidRPr="00A0461F">
        <w:rPr>
          <w:color w:val="000000"/>
        </w:rPr>
        <w:t xml:space="preserve"> structures informatiques (ex : des tables de hachage), </w:t>
      </w:r>
    </w:p>
    <w:p w14:paraId="2A7AC9F9" w14:textId="77777777" w:rsidR="00773480" w:rsidRPr="00A0461F" w:rsidRDefault="00773480" w:rsidP="00DD04A3">
      <w:pPr>
        <w:pStyle w:val="Sansinterligne"/>
        <w:numPr>
          <w:ilvl w:val="0"/>
          <w:numId w:val="13"/>
        </w:numPr>
        <w:jc w:val="both"/>
        <w:rPr>
          <w:color w:val="000000"/>
        </w:rPr>
      </w:pPr>
      <w:proofErr w:type="gramStart"/>
      <w:r w:rsidRPr="00A0461F">
        <w:rPr>
          <w:color w:val="000000"/>
        </w:rPr>
        <w:t>des</w:t>
      </w:r>
      <w:proofErr w:type="gramEnd"/>
      <w:r w:rsidRPr="00A0461F">
        <w:rPr>
          <w:color w:val="000000"/>
        </w:rPr>
        <w:t xml:space="preserve"> éléments comportementaux (ex : des tâches), etc. </w:t>
      </w:r>
    </w:p>
    <w:p w14:paraId="43A33046" w14:textId="77777777" w:rsidR="00773480" w:rsidRPr="00A0461F" w:rsidRDefault="00773480" w:rsidP="00DD04A3">
      <w:pPr>
        <w:pStyle w:val="Sansinterligne"/>
        <w:jc w:val="both"/>
        <w:rPr>
          <w:color w:val="000000"/>
        </w:rPr>
      </w:pPr>
    </w:p>
    <w:p w14:paraId="2AF6D028" w14:textId="0912D6F3" w:rsidR="004167E1" w:rsidRPr="004167E1" w:rsidRDefault="004167E1" w:rsidP="004167E1">
      <w:pPr>
        <w:pStyle w:val="Sansinterligne"/>
        <w:jc w:val="both"/>
        <w:rPr>
          <w:color w:val="000000"/>
        </w:rPr>
      </w:pPr>
      <w:r>
        <w:rPr>
          <w:color w:val="000000"/>
        </w:rPr>
        <w:t>-</w:t>
      </w:r>
      <w:r w:rsidRPr="004167E1">
        <w:rPr>
          <w:color w:val="000000"/>
        </w:rPr>
        <w:t xml:space="preserve"> </w:t>
      </w:r>
      <w:r>
        <w:rPr>
          <w:color w:val="000000"/>
        </w:rPr>
        <w:t xml:space="preserve">   </w:t>
      </w:r>
      <w:r w:rsidRPr="004167E1">
        <w:rPr>
          <w:color w:val="000000"/>
        </w:rPr>
        <w:t xml:space="preserve">Dans un </w:t>
      </w:r>
      <w:r w:rsidRPr="004167E1">
        <w:rPr>
          <w:b/>
          <w:bCs/>
          <w:color w:val="000000"/>
        </w:rPr>
        <w:t>système orienté objet</w:t>
      </w:r>
      <w:r w:rsidRPr="004167E1">
        <w:rPr>
          <w:color w:val="000000"/>
        </w:rPr>
        <w:t xml:space="preserve">, tout est organisé autour des </w:t>
      </w:r>
      <w:r w:rsidRPr="004167E1">
        <w:rPr>
          <w:b/>
          <w:bCs/>
          <w:color w:val="000000"/>
        </w:rPr>
        <w:t>classes</w:t>
      </w:r>
      <w:r w:rsidRPr="004167E1">
        <w:rPr>
          <w:color w:val="000000"/>
        </w:rPr>
        <w:t>.</w:t>
      </w:r>
    </w:p>
    <w:p w14:paraId="599C4DC5" w14:textId="4D17BECA" w:rsidR="004167E1" w:rsidRPr="004167E1" w:rsidRDefault="004167E1" w:rsidP="004167E1">
      <w:pPr>
        <w:pStyle w:val="Sansinterligne"/>
        <w:jc w:val="both"/>
        <w:rPr>
          <w:color w:val="000000"/>
        </w:rPr>
      </w:pPr>
      <w:r>
        <w:rPr>
          <w:color w:val="000000"/>
        </w:rPr>
        <w:t>-</w:t>
      </w:r>
      <w:r w:rsidRPr="004167E1">
        <w:rPr>
          <w:color w:val="000000"/>
        </w:rPr>
        <w:t xml:space="preserve">  Une </w:t>
      </w:r>
      <w:r w:rsidRPr="004167E1">
        <w:rPr>
          <w:b/>
          <w:bCs/>
          <w:color w:val="000000"/>
        </w:rPr>
        <w:t>classe</w:t>
      </w:r>
      <w:r w:rsidRPr="004167E1">
        <w:rPr>
          <w:color w:val="000000"/>
        </w:rPr>
        <w:t xml:space="preserve"> décrit formellement un </w:t>
      </w:r>
      <w:r w:rsidRPr="004167E1">
        <w:rPr>
          <w:b/>
          <w:bCs/>
          <w:color w:val="000000"/>
        </w:rPr>
        <w:t>ensemble d’objets</w:t>
      </w:r>
      <w:r w:rsidRPr="004167E1">
        <w:rPr>
          <w:color w:val="000000"/>
        </w:rPr>
        <w:t xml:space="preserve"> partageant des caractéristiques et </w:t>
      </w:r>
      <w:proofErr w:type="gramStart"/>
      <w:r w:rsidRPr="004167E1">
        <w:rPr>
          <w:color w:val="000000"/>
        </w:rPr>
        <w:t>une sémantique communes</w:t>
      </w:r>
      <w:proofErr w:type="gramEnd"/>
      <w:r w:rsidRPr="004167E1">
        <w:rPr>
          <w:color w:val="000000"/>
        </w:rPr>
        <w:t>.</w:t>
      </w:r>
    </w:p>
    <w:p w14:paraId="5C606418" w14:textId="771D3809" w:rsidR="004167E1" w:rsidRPr="004167E1" w:rsidRDefault="004167E1" w:rsidP="004167E1">
      <w:pPr>
        <w:pStyle w:val="Sansinterligne"/>
        <w:jc w:val="both"/>
        <w:rPr>
          <w:color w:val="000000"/>
        </w:rPr>
      </w:pPr>
      <w:r>
        <w:rPr>
          <w:color w:val="000000"/>
        </w:rPr>
        <w:t>-</w:t>
      </w:r>
      <w:r w:rsidRPr="004167E1">
        <w:rPr>
          <w:color w:val="000000"/>
        </w:rPr>
        <w:t xml:space="preserve">  Un </w:t>
      </w:r>
      <w:r w:rsidRPr="004167E1">
        <w:rPr>
          <w:b/>
          <w:bCs/>
          <w:color w:val="000000"/>
        </w:rPr>
        <w:t>objet</w:t>
      </w:r>
      <w:r w:rsidRPr="004167E1">
        <w:rPr>
          <w:color w:val="000000"/>
        </w:rPr>
        <w:t xml:space="preserve"> est une </w:t>
      </w:r>
      <w:r w:rsidRPr="004167E1">
        <w:rPr>
          <w:b/>
          <w:bCs/>
          <w:color w:val="000000"/>
        </w:rPr>
        <w:t>instance d’une classe</w:t>
      </w:r>
      <w:r w:rsidRPr="004167E1">
        <w:rPr>
          <w:color w:val="000000"/>
        </w:rPr>
        <w:t xml:space="preserve">, possédant une </w:t>
      </w:r>
      <w:r w:rsidRPr="004167E1">
        <w:rPr>
          <w:b/>
          <w:bCs/>
          <w:color w:val="000000"/>
        </w:rPr>
        <w:t>identité</w:t>
      </w:r>
      <w:r w:rsidRPr="004167E1">
        <w:rPr>
          <w:color w:val="000000"/>
        </w:rPr>
        <w:t xml:space="preserve">, un </w:t>
      </w:r>
      <w:r w:rsidRPr="004167E1">
        <w:rPr>
          <w:b/>
          <w:bCs/>
          <w:color w:val="000000"/>
        </w:rPr>
        <w:t>état</w:t>
      </w:r>
      <w:r w:rsidRPr="004167E1">
        <w:rPr>
          <w:color w:val="000000"/>
        </w:rPr>
        <w:t xml:space="preserve"> et un </w:t>
      </w:r>
      <w:r w:rsidRPr="004167E1">
        <w:rPr>
          <w:b/>
          <w:bCs/>
          <w:color w:val="000000"/>
        </w:rPr>
        <w:t>comportement</w:t>
      </w:r>
      <w:r w:rsidRPr="004167E1">
        <w:rPr>
          <w:color w:val="000000"/>
        </w:rPr>
        <w:t xml:space="preserve"> pouvant être invoqué.</w:t>
      </w:r>
    </w:p>
    <w:p w14:paraId="78ECCB46" w14:textId="6D000CE0" w:rsidR="004167E1" w:rsidRPr="004167E1" w:rsidRDefault="004167E1" w:rsidP="004167E1">
      <w:pPr>
        <w:pStyle w:val="Sansinterligne"/>
        <w:jc w:val="both"/>
        <w:rPr>
          <w:color w:val="000000"/>
        </w:rPr>
      </w:pPr>
      <w:r>
        <w:rPr>
          <w:color w:val="000000"/>
        </w:rPr>
        <w:t>-</w:t>
      </w:r>
      <w:r w:rsidRPr="004167E1">
        <w:rPr>
          <w:color w:val="000000"/>
        </w:rPr>
        <w:t xml:space="preserve">  Les objets sont </w:t>
      </w:r>
      <w:r w:rsidRPr="004167E1">
        <w:rPr>
          <w:b/>
          <w:bCs/>
          <w:color w:val="000000"/>
        </w:rPr>
        <w:t>les éléments individuels</w:t>
      </w:r>
      <w:r w:rsidRPr="004167E1">
        <w:rPr>
          <w:color w:val="000000"/>
        </w:rPr>
        <w:t xml:space="preserve"> du système en cours d’exécution.</w:t>
      </w:r>
    </w:p>
    <w:p w14:paraId="2F3F457A" w14:textId="765F39C0" w:rsidR="004167E1" w:rsidRPr="004167E1" w:rsidRDefault="004167E1" w:rsidP="004167E1">
      <w:pPr>
        <w:pStyle w:val="Sansinterligne"/>
        <w:jc w:val="both"/>
        <w:rPr>
          <w:color w:val="000000"/>
        </w:rPr>
      </w:pPr>
      <w:r w:rsidRPr="004167E1">
        <w:rPr>
          <w:color w:val="000000"/>
        </w:rPr>
        <w:t xml:space="preserve"> </w:t>
      </w:r>
      <w:r w:rsidRPr="004167E1">
        <w:rPr>
          <w:b/>
          <w:bCs/>
          <w:color w:val="000000"/>
        </w:rPr>
        <w:t>Exemple :</w:t>
      </w:r>
      <w:r w:rsidRPr="004167E1">
        <w:rPr>
          <w:color w:val="000000"/>
        </w:rPr>
        <w:t xml:space="preserve"> </w:t>
      </w:r>
      <w:r w:rsidRPr="004167E1">
        <w:rPr>
          <w:i/>
          <w:iCs/>
          <w:color w:val="000000"/>
        </w:rPr>
        <w:t>Homme</w:t>
      </w:r>
      <w:r w:rsidRPr="004167E1">
        <w:rPr>
          <w:color w:val="000000"/>
        </w:rPr>
        <w:t xml:space="preserve"> est une classe abstraite, et </w:t>
      </w:r>
      <w:r w:rsidRPr="004167E1">
        <w:rPr>
          <w:i/>
          <w:iCs/>
          <w:color w:val="000000"/>
        </w:rPr>
        <w:t>Marie-Cécile</w:t>
      </w:r>
      <w:r w:rsidRPr="004167E1">
        <w:rPr>
          <w:color w:val="000000"/>
        </w:rPr>
        <w:t xml:space="preserve"> est une instance de cette classe, donc un objet.</w:t>
      </w:r>
    </w:p>
    <w:p w14:paraId="7D9F79CC" w14:textId="77777777" w:rsidR="00773480" w:rsidRPr="00A0461F" w:rsidRDefault="00773480" w:rsidP="00DD04A3">
      <w:pPr>
        <w:pStyle w:val="Sansinterligne"/>
        <w:jc w:val="both"/>
        <w:rPr>
          <w:color w:val="000000"/>
        </w:rPr>
      </w:pPr>
    </w:p>
    <w:p w14:paraId="750D1EA5" w14:textId="77777777" w:rsidR="00773480" w:rsidRDefault="00773480" w:rsidP="0093792E">
      <w:pPr>
        <w:pStyle w:val="Sansinterligne"/>
        <w:rPr>
          <w:color w:val="000000"/>
        </w:rPr>
      </w:pPr>
    </w:p>
    <w:p w14:paraId="135D9B0D" w14:textId="77777777" w:rsidR="00773480" w:rsidRDefault="00773480" w:rsidP="0093792E">
      <w:pPr>
        <w:pStyle w:val="Sansinterligne"/>
        <w:rPr>
          <w:color w:val="000000"/>
        </w:rPr>
      </w:pPr>
    </w:p>
    <w:p w14:paraId="091205FC" w14:textId="77777777" w:rsidR="00773480" w:rsidRPr="00DD04A3" w:rsidRDefault="00773480" w:rsidP="0093792E">
      <w:pPr>
        <w:pStyle w:val="Sansinterligne"/>
        <w:rPr>
          <w:b/>
          <w:color w:val="000000"/>
        </w:rPr>
      </w:pPr>
      <w:bookmarkStart w:id="74" w:name="htoc49"/>
      <w:proofErr w:type="gramStart"/>
      <w:r w:rsidRPr="00DD04A3">
        <w:rPr>
          <w:b/>
          <w:color w:val="000000"/>
        </w:rPr>
        <w:t>2.2</w:t>
      </w:r>
      <w:bookmarkEnd w:id="74"/>
      <w:r w:rsidRPr="00DD04A3">
        <w:rPr>
          <w:b/>
          <w:color w:val="000000"/>
        </w:rPr>
        <w:t>  Représentation</w:t>
      </w:r>
      <w:proofErr w:type="gramEnd"/>
      <w:r w:rsidRPr="00DD04A3">
        <w:rPr>
          <w:b/>
          <w:color w:val="000000"/>
        </w:rPr>
        <w:t xml:space="preserve"> graphique</w:t>
      </w:r>
    </w:p>
    <w:p w14:paraId="137C5A3C" w14:textId="77777777" w:rsidR="00773480" w:rsidRPr="00A0461F" w:rsidRDefault="00773480" w:rsidP="0093792E">
      <w:pPr>
        <w:pStyle w:val="Sansinterligne"/>
        <w:rPr>
          <w:color w:val="000000"/>
        </w:rPr>
      </w:pPr>
      <w:bookmarkStart w:id="75" w:name="@sub123"/>
      <w:bookmarkEnd w:id="75"/>
    </w:p>
    <w:p w14:paraId="249E606D" w14:textId="77777777" w:rsidR="00773480" w:rsidRPr="00A0461F" w:rsidRDefault="00363A24" w:rsidP="0093792E">
      <w:pPr>
        <w:pStyle w:val="Sansinterligne"/>
        <w:jc w:val="center"/>
        <w:rPr>
          <w:color w:val="000000"/>
        </w:rPr>
      </w:pPr>
      <w:r>
        <w:rPr>
          <w:noProof/>
          <w:color w:val="000000"/>
          <w:lang w:eastAsia="fr-FR"/>
        </w:rPr>
        <w:pict w14:anchorId="7271064D">
          <v:shape id="Image 76" o:spid="_x0000_i1035" type="#_x0000_t75" alt="Une illustration..." style="width:117pt;height:87pt;visibility:visible">
            <v:imagedata r:id="rId20" o:title=""/>
          </v:shape>
        </w:pict>
      </w:r>
    </w:p>
    <w:p w14:paraId="6AE60B03" w14:textId="77777777" w:rsidR="00773480" w:rsidRPr="00DD04A3" w:rsidRDefault="00773480" w:rsidP="00DD04A3">
      <w:pPr>
        <w:pStyle w:val="Sansinterligne"/>
        <w:jc w:val="center"/>
        <w:rPr>
          <w:i/>
          <w:color w:val="000000"/>
        </w:rPr>
      </w:pPr>
      <w:r w:rsidRPr="00DD04A3">
        <w:rPr>
          <w:i/>
          <w:color w:val="000000"/>
        </w:rPr>
        <w:t xml:space="preserve">Figure 3.1: </w:t>
      </w:r>
      <w:bookmarkStart w:id="76" w:name="fig_ex_classe"/>
      <w:bookmarkEnd w:id="76"/>
      <w:r w:rsidRPr="00DD04A3">
        <w:rPr>
          <w:i/>
          <w:color w:val="000000"/>
        </w:rPr>
        <w:t>Représentation UML d’une classe</w:t>
      </w:r>
    </w:p>
    <w:p w14:paraId="164174FE" w14:textId="77777777" w:rsidR="00773480" w:rsidRDefault="00773480" w:rsidP="0093792E">
      <w:pPr>
        <w:pStyle w:val="Sansinterligne"/>
        <w:jc w:val="both"/>
        <w:rPr>
          <w:color w:val="000000"/>
        </w:rPr>
      </w:pPr>
    </w:p>
    <w:p w14:paraId="6831F456" w14:textId="77777777" w:rsidR="00773480" w:rsidRPr="00A0461F" w:rsidRDefault="00773480" w:rsidP="0093792E">
      <w:pPr>
        <w:pStyle w:val="Sansinterligne"/>
        <w:jc w:val="both"/>
        <w:rPr>
          <w:color w:val="000000"/>
        </w:rPr>
      </w:pPr>
      <w:r>
        <w:rPr>
          <w:color w:val="000000"/>
        </w:rPr>
        <w:t>Une classe est un classeur.</w:t>
      </w:r>
      <w:r w:rsidRPr="00A0461F">
        <w:rPr>
          <w:color w:val="000000"/>
        </w:rPr>
        <w:t xml:space="preserve"> Elle est représentée par un rectangle divisé en trois à cinq compartiments (figure </w:t>
      </w:r>
      <w:hyperlink r:id="rId21" w:anchor="fig_ex_classe" w:history="1">
        <w:r w:rsidRPr="00A0461F">
          <w:rPr>
            <w:rStyle w:val="Lienhypertexte"/>
            <w:color w:val="000000"/>
          </w:rPr>
          <w:t>3.1</w:t>
        </w:r>
      </w:hyperlink>
      <w:r w:rsidRPr="00A0461F">
        <w:rPr>
          <w:color w:val="000000"/>
        </w:rPr>
        <w:t>).</w:t>
      </w:r>
    </w:p>
    <w:p w14:paraId="5F776CB2" w14:textId="77777777" w:rsidR="00773480" w:rsidRDefault="00773480" w:rsidP="0093792E">
      <w:pPr>
        <w:pStyle w:val="Sansinterligne"/>
        <w:jc w:val="both"/>
        <w:rPr>
          <w:color w:val="000000"/>
        </w:rPr>
      </w:pPr>
      <w:r w:rsidRPr="00A0461F">
        <w:rPr>
          <w:color w:val="000000"/>
        </w:rPr>
        <w:lastRenderedPageBreak/>
        <w:t>Le premier indique le nom de la classe, le deuxième ses attributs et le troisième ses opérations</w:t>
      </w:r>
      <w:r>
        <w:rPr>
          <w:color w:val="000000"/>
        </w:rPr>
        <w:t>.</w:t>
      </w:r>
      <w:r w:rsidRPr="00A0461F">
        <w:rPr>
          <w:color w:val="000000"/>
        </w:rPr>
        <w:t xml:space="preserve"> </w:t>
      </w:r>
    </w:p>
    <w:p w14:paraId="0391C042" w14:textId="77777777" w:rsidR="00773480" w:rsidRPr="00A0461F" w:rsidRDefault="00773480" w:rsidP="0093792E">
      <w:pPr>
        <w:pStyle w:val="Sansinterligne"/>
        <w:jc w:val="both"/>
        <w:rPr>
          <w:color w:val="000000"/>
        </w:rPr>
      </w:pPr>
      <w:r w:rsidRPr="00A0461F">
        <w:rPr>
          <w:color w:val="000000"/>
        </w:rPr>
        <w:t xml:space="preserve">Un compartiment des responsabilités peut être ajouté pour énumérer l’ensemble de tâches devant être assurées par la classe mais pour lesquelles on ne dispose pas encore assez d’informations. </w:t>
      </w:r>
    </w:p>
    <w:p w14:paraId="0989646B" w14:textId="77777777" w:rsidR="00773480" w:rsidRPr="00A0461F" w:rsidRDefault="00773480" w:rsidP="0093792E">
      <w:pPr>
        <w:pStyle w:val="Sansinterligne"/>
        <w:jc w:val="both"/>
        <w:rPr>
          <w:color w:val="000000"/>
        </w:rPr>
      </w:pPr>
      <w:r w:rsidRPr="00A0461F">
        <w:rPr>
          <w:color w:val="000000"/>
        </w:rPr>
        <w:t>Un compartiment des exceptions peut également être ajouté pour énumérer les situations exceptionnelles devant être gérées par la classe.</w:t>
      </w:r>
    </w:p>
    <w:p w14:paraId="76DE1870" w14:textId="77777777" w:rsidR="00773480" w:rsidRPr="00A0461F" w:rsidRDefault="00773480" w:rsidP="0093792E">
      <w:pPr>
        <w:pStyle w:val="Sansinterligne"/>
        <w:jc w:val="both"/>
        <w:rPr>
          <w:color w:val="000000"/>
        </w:rPr>
      </w:pPr>
    </w:p>
    <w:p w14:paraId="415C6A09" w14:textId="77777777" w:rsidR="00773480" w:rsidRPr="00A0461F" w:rsidRDefault="00773480" w:rsidP="0093792E">
      <w:pPr>
        <w:pStyle w:val="Sansinterligne"/>
        <w:jc w:val="both"/>
        <w:rPr>
          <w:color w:val="000000"/>
        </w:rPr>
      </w:pPr>
    </w:p>
    <w:p w14:paraId="115CC419" w14:textId="77777777" w:rsidR="00773480" w:rsidRPr="00DD04A3" w:rsidRDefault="00773480" w:rsidP="00B718A3">
      <w:pPr>
        <w:pStyle w:val="Sansinterligne"/>
        <w:rPr>
          <w:b/>
          <w:color w:val="000000"/>
        </w:rPr>
      </w:pPr>
      <w:bookmarkStart w:id="77" w:name="htoc55"/>
      <w:proofErr w:type="gramStart"/>
      <w:r w:rsidRPr="00DD04A3">
        <w:rPr>
          <w:b/>
          <w:color w:val="000000"/>
        </w:rPr>
        <w:t>3</w:t>
      </w:r>
      <w:bookmarkEnd w:id="77"/>
      <w:r w:rsidRPr="00DD04A3">
        <w:rPr>
          <w:b/>
          <w:color w:val="000000"/>
        </w:rPr>
        <w:t>  Relations</w:t>
      </w:r>
      <w:proofErr w:type="gramEnd"/>
      <w:r w:rsidRPr="00DD04A3">
        <w:rPr>
          <w:b/>
          <w:color w:val="000000"/>
        </w:rPr>
        <w:t xml:space="preserve"> entre classes</w:t>
      </w:r>
    </w:p>
    <w:p w14:paraId="2EDBAAFB" w14:textId="77777777" w:rsidR="00773480" w:rsidRPr="00DD04A3" w:rsidRDefault="00773480" w:rsidP="00B718A3">
      <w:pPr>
        <w:pStyle w:val="Sansinterligne"/>
        <w:rPr>
          <w:b/>
          <w:color w:val="000000"/>
        </w:rPr>
      </w:pPr>
      <w:bookmarkStart w:id="78" w:name="htoc56"/>
      <w:proofErr w:type="gramStart"/>
      <w:r w:rsidRPr="00DD04A3">
        <w:rPr>
          <w:b/>
          <w:color w:val="000000"/>
        </w:rPr>
        <w:t>3.1</w:t>
      </w:r>
      <w:bookmarkEnd w:id="78"/>
      <w:r w:rsidRPr="00DD04A3">
        <w:rPr>
          <w:b/>
          <w:color w:val="000000"/>
        </w:rPr>
        <w:t>  Notion</w:t>
      </w:r>
      <w:proofErr w:type="gramEnd"/>
      <w:r w:rsidRPr="00DD04A3">
        <w:rPr>
          <w:b/>
          <w:color w:val="000000"/>
        </w:rPr>
        <w:t xml:space="preserve"> d’association</w:t>
      </w:r>
    </w:p>
    <w:p w14:paraId="3C3B25FE" w14:textId="77777777" w:rsidR="00773480" w:rsidRPr="00A0461F" w:rsidRDefault="00773480" w:rsidP="00DD04A3">
      <w:pPr>
        <w:pStyle w:val="Sansinterligne"/>
        <w:jc w:val="both"/>
        <w:rPr>
          <w:color w:val="000000"/>
        </w:rPr>
      </w:pPr>
      <w:bookmarkStart w:id="79" w:name="@sub153"/>
      <w:bookmarkStart w:id="80" w:name="@sub154"/>
      <w:bookmarkStart w:id="81" w:name="sec_notion_association"/>
      <w:bookmarkEnd w:id="79"/>
      <w:bookmarkEnd w:id="80"/>
      <w:bookmarkEnd w:id="81"/>
      <w:r w:rsidRPr="00A0461F">
        <w:rPr>
          <w:color w:val="000000"/>
        </w:rPr>
        <w:t>Une association est une relation entre deux classes (association binaire) ou plus (association n-aire), qui décrit les connexions structurelles entre leurs instances. Une association indique donc qu’il peut y avoir des liens entre des instances des classes associées.</w:t>
      </w:r>
    </w:p>
    <w:p w14:paraId="442D4DB3" w14:textId="77777777" w:rsidR="00773480" w:rsidRPr="00A0461F" w:rsidRDefault="00773480" w:rsidP="00DD04A3">
      <w:pPr>
        <w:pStyle w:val="Sansinterligne"/>
        <w:jc w:val="both"/>
        <w:rPr>
          <w:color w:val="000000"/>
        </w:rPr>
      </w:pPr>
      <w:r w:rsidRPr="00A0461F">
        <w:rPr>
          <w:color w:val="000000"/>
        </w:rPr>
        <w:t xml:space="preserve">Comment une association doit-elle être modélisée ? Plus précisément, quelle différence existe-t-il entre les deux diagrammes de la figure </w:t>
      </w:r>
      <w:hyperlink r:id="rId22" w:anchor="fig_concept_association" w:history="1">
        <w:r w:rsidRPr="00A0461F">
          <w:rPr>
            <w:rStyle w:val="Lienhypertexte"/>
            <w:color w:val="000000"/>
          </w:rPr>
          <w:t>3.3</w:t>
        </w:r>
      </w:hyperlink>
      <w:r w:rsidRPr="00A0461F">
        <w:rPr>
          <w:color w:val="000000"/>
        </w:rPr>
        <w:t xml:space="preserve"> ?</w:t>
      </w:r>
    </w:p>
    <w:p w14:paraId="190AB05C" w14:textId="77777777" w:rsidR="00773480" w:rsidRPr="00A0461F" w:rsidRDefault="00773480" w:rsidP="00B718A3">
      <w:pPr>
        <w:pStyle w:val="Sansinterligne"/>
        <w:rPr>
          <w:color w:val="000000"/>
        </w:rPr>
      </w:pPr>
    </w:p>
    <w:p w14:paraId="4A1C7537" w14:textId="77777777" w:rsidR="00773480" w:rsidRPr="00A0461F" w:rsidRDefault="00363A24" w:rsidP="00B718A3">
      <w:pPr>
        <w:pStyle w:val="Sansinterligne"/>
        <w:rPr>
          <w:color w:val="000000"/>
        </w:rPr>
      </w:pPr>
      <w:r>
        <w:rPr>
          <w:noProof/>
          <w:color w:val="000000"/>
          <w:lang w:eastAsia="fr-FR"/>
        </w:rPr>
        <w:pict w14:anchorId="750B9CE6">
          <v:shape id="Image 84" o:spid="_x0000_i1036" type="#_x0000_t75" alt="Une illustration..." style="width:414pt;height:161.7pt;visibility:visible">
            <v:imagedata r:id="rId23" o:title=""/>
          </v:shape>
        </w:pict>
      </w:r>
    </w:p>
    <w:p w14:paraId="40C996DF" w14:textId="77777777" w:rsidR="00773480" w:rsidRDefault="00773480" w:rsidP="0093792E">
      <w:pPr>
        <w:pStyle w:val="Sansinterligne"/>
        <w:jc w:val="both"/>
        <w:rPr>
          <w:color w:val="000000"/>
        </w:rPr>
      </w:pPr>
    </w:p>
    <w:p w14:paraId="10ADC554" w14:textId="77777777" w:rsidR="00773480" w:rsidRPr="00DD04A3" w:rsidRDefault="00773480" w:rsidP="00DD04A3">
      <w:pPr>
        <w:pStyle w:val="Sansinterligne"/>
        <w:jc w:val="center"/>
        <w:rPr>
          <w:i/>
          <w:color w:val="000000"/>
        </w:rPr>
      </w:pPr>
      <w:r w:rsidRPr="00DD04A3">
        <w:rPr>
          <w:i/>
          <w:color w:val="000000"/>
        </w:rPr>
        <w:t xml:space="preserve">Figure 3.3: </w:t>
      </w:r>
      <w:bookmarkStart w:id="82" w:name="fig_concept_association"/>
      <w:bookmarkEnd w:id="82"/>
      <w:r w:rsidRPr="00DD04A3">
        <w:rPr>
          <w:i/>
          <w:color w:val="000000"/>
        </w:rPr>
        <w:t>Deux façons de modéliser une association</w:t>
      </w:r>
    </w:p>
    <w:p w14:paraId="7577D299" w14:textId="77777777" w:rsidR="00773480" w:rsidRPr="00A0461F" w:rsidRDefault="00773480" w:rsidP="0093792E">
      <w:pPr>
        <w:pStyle w:val="Sansinterligne"/>
        <w:rPr>
          <w:color w:val="000000"/>
        </w:rPr>
      </w:pPr>
    </w:p>
    <w:p w14:paraId="10D7226F" w14:textId="77777777" w:rsidR="00773480" w:rsidRPr="00A0461F" w:rsidRDefault="00773480" w:rsidP="00DD04A3">
      <w:pPr>
        <w:pStyle w:val="Sansinterligne"/>
        <w:jc w:val="both"/>
        <w:rPr>
          <w:color w:val="000000"/>
        </w:rPr>
      </w:pPr>
      <w:r w:rsidRPr="00A0461F">
        <w:rPr>
          <w:color w:val="000000"/>
        </w:rPr>
        <w:t xml:space="preserve">Dans la première version, l’association apparaît clairement et constitue une entité distincte. </w:t>
      </w:r>
    </w:p>
    <w:p w14:paraId="2850B0B3" w14:textId="77777777" w:rsidR="00773480" w:rsidRPr="00A0461F" w:rsidRDefault="00773480" w:rsidP="00DD04A3">
      <w:pPr>
        <w:pStyle w:val="Sansinterligne"/>
        <w:jc w:val="both"/>
        <w:rPr>
          <w:color w:val="000000"/>
        </w:rPr>
      </w:pPr>
      <w:r w:rsidRPr="00A0461F">
        <w:rPr>
          <w:color w:val="000000"/>
        </w:rPr>
        <w:t>Dans la seconde, l’association se manifeste par la présence de deux attributs dans chacune des classes en relation. C’est en fait la manière dont une association est généralement implémentée dans un langage objet quelconque.</w:t>
      </w:r>
    </w:p>
    <w:p w14:paraId="6899687D" w14:textId="77777777" w:rsidR="00773480" w:rsidRDefault="00773480" w:rsidP="00F32882">
      <w:pPr>
        <w:pStyle w:val="Sansinterligne"/>
        <w:rPr>
          <w:color w:val="000000"/>
        </w:rPr>
      </w:pPr>
    </w:p>
    <w:p w14:paraId="604A64AA" w14:textId="77777777" w:rsidR="00773480" w:rsidRPr="00A0461F" w:rsidRDefault="00773480" w:rsidP="00F32882">
      <w:pPr>
        <w:pStyle w:val="Sansinterligne"/>
        <w:rPr>
          <w:color w:val="000000"/>
        </w:rPr>
      </w:pPr>
    </w:p>
    <w:p w14:paraId="2104C51F" w14:textId="77777777" w:rsidR="00773480" w:rsidRPr="00380B53" w:rsidRDefault="00773480" w:rsidP="00D87791">
      <w:pPr>
        <w:pStyle w:val="Sansinterligne"/>
        <w:rPr>
          <w:b/>
          <w:color w:val="000000"/>
        </w:rPr>
      </w:pPr>
      <w:r w:rsidRPr="00380B53">
        <w:rPr>
          <w:b/>
          <w:color w:val="000000"/>
        </w:rPr>
        <w:t>4. Élaboration et implémentation d’un diagramme de classes</w:t>
      </w:r>
    </w:p>
    <w:p w14:paraId="4F0AF74D" w14:textId="77777777" w:rsidR="00773480" w:rsidRPr="00380B53" w:rsidRDefault="00773480" w:rsidP="00D87791">
      <w:pPr>
        <w:pStyle w:val="Sansinterligne"/>
        <w:rPr>
          <w:b/>
          <w:color w:val="000000"/>
        </w:rPr>
      </w:pPr>
      <w:bookmarkStart w:id="83" w:name="sec_phase_implémentation"/>
      <w:bookmarkStart w:id="84" w:name="htoc72"/>
      <w:bookmarkEnd w:id="83"/>
      <w:proofErr w:type="gramStart"/>
      <w:r w:rsidRPr="00380B53">
        <w:rPr>
          <w:b/>
          <w:color w:val="000000"/>
        </w:rPr>
        <w:t>4.1</w:t>
      </w:r>
      <w:bookmarkEnd w:id="84"/>
      <w:r w:rsidRPr="00380B53">
        <w:rPr>
          <w:b/>
          <w:color w:val="000000"/>
        </w:rPr>
        <w:t>  Élaboration</w:t>
      </w:r>
      <w:proofErr w:type="gramEnd"/>
      <w:r w:rsidRPr="00380B53">
        <w:rPr>
          <w:b/>
          <w:color w:val="000000"/>
        </w:rPr>
        <w:t xml:space="preserve"> d’un diagramme de classes</w:t>
      </w:r>
    </w:p>
    <w:p w14:paraId="72BE11EC" w14:textId="77777777" w:rsidR="00773480" w:rsidRPr="00A0461F" w:rsidRDefault="00773480" w:rsidP="00380B53">
      <w:pPr>
        <w:pStyle w:val="Sansinterligne"/>
        <w:jc w:val="both"/>
        <w:rPr>
          <w:color w:val="000000"/>
        </w:rPr>
      </w:pPr>
      <w:bookmarkStart w:id="85" w:name="@sub252"/>
      <w:bookmarkStart w:id="86" w:name="sec_elaboration_diagramme_classes"/>
      <w:bookmarkEnd w:id="85"/>
      <w:bookmarkEnd w:id="86"/>
      <w:r w:rsidRPr="00A0461F">
        <w:rPr>
          <w:color w:val="000000"/>
        </w:rPr>
        <w:t xml:space="preserve">Une démarche couramment utilisée pour bâtir un diagramme de classes consiste à : </w:t>
      </w:r>
    </w:p>
    <w:p w14:paraId="00C2797C" w14:textId="77777777" w:rsidR="00773480" w:rsidRPr="00A0461F" w:rsidRDefault="00773480" w:rsidP="00380B53">
      <w:pPr>
        <w:pStyle w:val="Sansinterligne"/>
        <w:jc w:val="both"/>
        <w:rPr>
          <w:color w:val="000000"/>
        </w:rPr>
      </w:pPr>
      <w:r w:rsidRPr="00A0461F">
        <w:rPr>
          <w:b/>
          <w:bCs/>
          <w:color w:val="000000"/>
        </w:rPr>
        <w:t>Trouver les classes du domaine étudié.</w:t>
      </w:r>
    </w:p>
    <w:p w14:paraId="3FBB2924" w14:textId="77777777" w:rsidR="00773480" w:rsidRPr="00A0461F" w:rsidRDefault="00773480" w:rsidP="00380B53">
      <w:pPr>
        <w:pStyle w:val="Sansinterligne"/>
        <w:jc w:val="both"/>
        <w:rPr>
          <w:color w:val="000000"/>
        </w:rPr>
      </w:pPr>
      <w:r w:rsidRPr="00A0461F">
        <w:rPr>
          <w:color w:val="000000"/>
        </w:rPr>
        <w:t>Cette étape empirique se fait généralement en collaboration avec un expert du domaine. Les classes correspondent généralement à des concepts ou des substantifs du domaine.</w:t>
      </w:r>
    </w:p>
    <w:p w14:paraId="0A263288" w14:textId="77777777" w:rsidR="00773480" w:rsidRPr="00A0461F" w:rsidRDefault="00773480" w:rsidP="00380B53">
      <w:pPr>
        <w:pStyle w:val="Sansinterligne"/>
        <w:jc w:val="both"/>
        <w:rPr>
          <w:color w:val="000000"/>
        </w:rPr>
      </w:pPr>
      <w:r w:rsidRPr="00A0461F">
        <w:rPr>
          <w:b/>
          <w:bCs/>
          <w:color w:val="000000"/>
        </w:rPr>
        <w:t>Trouver les associations entre classes.</w:t>
      </w:r>
    </w:p>
    <w:p w14:paraId="766D5249" w14:textId="77777777" w:rsidR="00773480" w:rsidRPr="00A0461F" w:rsidRDefault="00773480" w:rsidP="00380B53">
      <w:pPr>
        <w:pStyle w:val="Sansinterligne"/>
        <w:jc w:val="both"/>
        <w:rPr>
          <w:color w:val="000000"/>
        </w:rPr>
      </w:pPr>
      <w:r w:rsidRPr="00A0461F">
        <w:rPr>
          <w:color w:val="000000"/>
        </w:rPr>
        <w:t xml:space="preserve">Les associations correspondent souvent à des verbes, ou des constructions verbales, mettant en relation plusieurs classes, comme &lt;&lt; est composé de &gt;&gt;, &lt;&lt; pilote &gt;&gt;, &lt;&lt; travaille pour &gt;&gt;. </w:t>
      </w:r>
      <w:r w:rsidRPr="00A0461F">
        <w:rPr>
          <w:i/>
          <w:iCs/>
          <w:color w:val="000000"/>
        </w:rPr>
        <w:t xml:space="preserve">Attention, </w:t>
      </w:r>
      <w:proofErr w:type="spellStart"/>
      <w:r w:rsidRPr="00A0461F">
        <w:rPr>
          <w:i/>
          <w:iCs/>
          <w:color w:val="000000"/>
        </w:rPr>
        <w:t>méfiez vous</w:t>
      </w:r>
      <w:proofErr w:type="spellEnd"/>
      <w:r w:rsidRPr="00A0461F">
        <w:rPr>
          <w:i/>
          <w:iCs/>
          <w:color w:val="000000"/>
        </w:rPr>
        <w:t xml:space="preserve"> de certains attributs qui sont en réalité des relations entre classes.</w:t>
      </w:r>
    </w:p>
    <w:p w14:paraId="5AFAB447" w14:textId="77777777" w:rsidR="00773480" w:rsidRPr="00A0461F" w:rsidRDefault="00773480" w:rsidP="00380B53">
      <w:pPr>
        <w:pStyle w:val="Sansinterligne"/>
        <w:jc w:val="both"/>
        <w:rPr>
          <w:color w:val="000000"/>
        </w:rPr>
      </w:pPr>
      <w:r w:rsidRPr="00A0461F">
        <w:rPr>
          <w:b/>
          <w:bCs/>
          <w:color w:val="000000"/>
        </w:rPr>
        <w:t>Trouver les attributs des classes.</w:t>
      </w:r>
    </w:p>
    <w:p w14:paraId="5EE2E813" w14:textId="77777777" w:rsidR="00773480" w:rsidRPr="00A0461F" w:rsidRDefault="00773480" w:rsidP="00380B53">
      <w:pPr>
        <w:pStyle w:val="Sansinterligne"/>
        <w:jc w:val="both"/>
        <w:rPr>
          <w:color w:val="000000"/>
        </w:rPr>
      </w:pPr>
      <w:r w:rsidRPr="00A0461F">
        <w:rPr>
          <w:color w:val="000000"/>
        </w:rPr>
        <w:t>Les attributs correspondent souvent à des substantifs, ou des groupes nominaux, tels que &lt;&lt; la masse d’une voiture &gt;&gt; ou &lt;&lt; le montant d’une transaction &gt;&gt;. Les adjectifs et les valeurs correspondent souvent à des valeurs d’attributs. Vous pouvez ajouter des attributs à toutes les étapes du cycle de vie d’un projet (implémentation comprise). N’espérez pas trouver tous les attributs dès la construction du diagramme de classes.</w:t>
      </w:r>
    </w:p>
    <w:p w14:paraId="41EE0A67" w14:textId="77777777" w:rsidR="00773480" w:rsidRPr="00A0461F" w:rsidRDefault="00773480" w:rsidP="00380B53">
      <w:pPr>
        <w:pStyle w:val="Sansinterligne"/>
        <w:jc w:val="both"/>
        <w:rPr>
          <w:b/>
          <w:color w:val="000000"/>
        </w:rPr>
      </w:pPr>
      <w:r w:rsidRPr="00A0461F">
        <w:rPr>
          <w:b/>
          <w:color w:val="000000"/>
        </w:rPr>
        <w:lastRenderedPageBreak/>
        <w:t>Organiser et simplifier le modèle</w:t>
      </w:r>
    </w:p>
    <w:p w14:paraId="6411E1AA" w14:textId="77777777" w:rsidR="00773480" w:rsidRPr="00A0461F" w:rsidRDefault="00773480" w:rsidP="00380B53">
      <w:pPr>
        <w:pStyle w:val="Sansinterligne"/>
        <w:jc w:val="both"/>
        <w:rPr>
          <w:rFonts w:cs="Calibri"/>
          <w:color w:val="000000"/>
        </w:rPr>
      </w:pPr>
      <w:proofErr w:type="gramStart"/>
      <w:r w:rsidRPr="00A0461F">
        <w:rPr>
          <w:rFonts w:cs="Calibri"/>
          <w:color w:val="000000"/>
        </w:rPr>
        <w:t>en</w:t>
      </w:r>
      <w:proofErr w:type="gramEnd"/>
      <w:r w:rsidRPr="00A0461F">
        <w:rPr>
          <w:rFonts w:cs="Calibri"/>
          <w:color w:val="000000"/>
        </w:rPr>
        <w:t xml:space="preserve"> éliminant les classes redondantes et en utilisant l’héritage.</w:t>
      </w:r>
    </w:p>
    <w:p w14:paraId="1D0B2534" w14:textId="77777777" w:rsidR="00773480" w:rsidRPr="00A0461F" w:rsidRDefault="00773480" w:rsidP="00380B53">
      <w:pPr>
        <w:pStyle w:val="Sansinterligne"/>
        <w:jc w:val="both"/>
        <w:rPr>
          <w:rFonts w:cs="Calibri"/>
          <w:b/>
          <w:color w:val="000000"/>
          <w:lang w:eastAsia="fr-FR"/>
        </w:rPr>
      </w:pPr>
      <w:r w:rsidRPr="00A0461F">
        <w:rPr>
          <w:rFonts w:cs="Calibri"/>
          <w:b/>
          <w:color w:val="000000"/>
          <w:lang w:eastAsia="fr-FR"/>
        </w:rPr>
        <w:t>Itérer et raffiner le modèle.</w:t>
      </w:r>
    </w:p>
    <w:p w14:paraId="4F9F0BB0" w14:textId="77777777" w:rsidR="00773480" w:rsidRPr="00A0461F" w:rsidRDefault="00773480" w:rsidP="00380B53">
      <w:pPr>
        <w:pStyle w:val="Sansinterligne"/>
        <w:jc w:val="both"/>
        <w:rPr>
          <w:rFonts w:cs="Calibri"/>
          <w:color w:val="000000"/>
          <w:lang w:eastAsia="fr-FR"/>
        </w:rPr>
      </w:pPr>
      <w:r w:rsidRPr="00A0461F">
        <w:rPr>
          <w:rFonts w:cs="Calibri"/>
          <w:color w:val="000000"/>
          <w:lang w:eastAsia="fr-FR"/>
        </w:rPr>
        <w:t xml:space="preserve">Un modèle est rarement correct dès sa première construction. La modélisation objet est un processus non pas linéaire mais itératif. </w:t>
      </w:r>
    </w:p>
    <w:p w14:paraId="239049F0" w14:textId="77777777" w:rsidR="00773480" w:rsidRPr="00A0461F" w:rsidRDefault="00773480" w:rsidP="00F32882">
      <w:pPr>
        <w:pStyle w:val="Sansinterligne"/>
        <w:rPr>
          <w:color w:val="000000"/>
        </w:rPr>
      </w:pPr>
    </w:p>
    <w:p w14:paraId="71713E59" w14:textId="77777777" w:rsidR="00773480" w:rsidRPr="00A0461F" w:rsidRDefault="00773480" w:rsidP="00F32882">
      <w:pPr>
        <w:pStyle w:val="Sansinterligne"/>
        <w:rPr>
          <w:color w:val="000000"/>
        </w:rPr>
      </w:pPr>
    </w:p>
    <w:p w14:paraId="2071C516" w14:textId="77777777" w:rsidR="00773480" w:rsidRPr="00380B53" w:rsidRDefault="00773480" w:rsidP="00F32882">
      <w:pPr>
        <w:pStyle w:val="Sansinterligne"/>
        <w:rPr>
          <w:b/>
          <w:color w:val="000000"/>
          <w:u w:val="single"/>
        </w:rPr>
      </w:pPr>
      <w:r w:rsidRPr="00380B53">
        <w:rPr>
          <w:b/>
          <w:color w:val="000000"/>
          <w:u w:val="single"/>
        </w:rPr>
        <w:t>EXEMPLE :</w:t>
      </w:r>
    </w:p>
    <w:p w14:paraId="47A28E12" w14:textId="77777777" w:rsidR="00773480" w:rsidRDefault="00363A24" w:rsidP="00F32882">
      <w:pPr>
        <w:pStyle w:val="Sansinterligne"/>
        <w:jc w:val="center"/>
        <w:rPr>
          <w:rFonts w:ascii="Arial" w:hAnsi="Arial" w:cs="Arial"/>
          <w:noProof/>
          <w:color w:val="000000"/>
          <w:sz w:val="20"/>
          <w:szCs w:val="20"/>
          <w:lang w:eastAsia="fr-FR"/>
        </w:rPr>
      </w:pPr>
      <w:r>
        <w:rPr>
          <w:rFonts w:ascii="Arial" w:hAnsi="Arial" w:cs="Arial"/>
          <w:noProof/>
          <w:color w:val="000000"/>
          <w:sz w:val="20"/>
          <w:szCs w:val="20"/>
          <w:lang w:eastAsia="fr-FR"/>
        </w:rPr>
        <w:pict w14:anchorId="598F172B">
          <v:shape id="_x0000_i1037" type="#_x0000_t75" alt="http://www.vanzeebroeck.net/documents/java/java_diagramme_classes_2006.gif" style="width:335.7pt;height:361.2pt;visibility:visible">
            <v:imagedata r:id="rId24" o:title=""/>
          </v:shape>
        </w:pict>
      </w:r>
    </w:p>
    <w:p w14:paraId="42312167" w14:textId="77777777" w:rsidR="00773480" w:rsidRDefault="00773480" w:rsidP="00F32882">
      <w:pPr>
        <w:pStyle w:val="Sansinterligne"/>
        <w:jc w:val="center"/>
        <w:rPr>
          <w:rFonts w:cs="Arial"/>
          <w:i/>
          <w:noProof/>
          <w:color w:val="000000"/>
          <w:lang w:eastAsia="fr-FR"/>
        </w:rPr>
      </w:pPr>
      <w:r w:rsidRPr="00380B53">
        <w:rPr>
          <w:rFonts w:cs="Arial"/>
          <w:i/>
          <w:noProof/>
          <w:color w:val="000000"/>
          <w:lang w:eastAsia="fr-FR"/>
        </w:rPr>
        <w:t>Figure 1.11 – Diagramme de classes</w:t>
      </w:r>
    </w:p>
    <w:p w14:paraId="0758DB71" w14:textId="77777777" w:rsidR="00363A24" w:rsidRDefault="00363A24" w:rsidP="00F32882">
      <w:pPr>
        <w:pStyle w:val="Sansinterligne"/>
        <w:jc w:val="center"/>
        <w:rPr>
          <w:rFonts w:cs="Arial"/>
          <w:i/>
          <w:noProof/>
          <w:color w:val="000000"/>
          <w:lang w:eastAsia="fr-FR"/>
        </w:rPr>
      </w:pPr>
    </w:p>
    <w:p w14:paraId="205AE316" w14:textId="77777777" w:rsidR="00363A24" w:rsidRPr="00380B53" w:rsidRDefault="00363A24" w:rsidP="00F32882">
      <w:pPr>
        <w:pStyle w:val="Sansinterligne"/>
        <w:jc w:val="center"/>
        <w:rPr>
          <w:i/>
          <w:color w:val="000000"/>
        </w:rPr>
      </w:pPr>
    </w:p>
    <w:p w14:paraId="71DB5697" w14:textId="77777777" w:rsidR="00773480" w:rsidRPr="002C4859" w:rsidRDefault="00773480" w:rsidP="002C4859">
      <w:pPr>
        <w:rPr>
          <w:b/>
        </w:rPr>
      </w:pPr>
      <w:r w:rsidRPr="002C4859">
        <w:rPr>
          <w:b/>
        </w:rPr>
        <w:t>D- Diagramme de séquence</w:t>
      </w:r>
    </w:p>
    <w:p w14:paraId="0695C776" w14:textId="77777777" w:rsidR="00773480" w:rsidRPr="002C4859" w:rsidRDefault="00773480" w:rsidP="002C4859">
      <w:pPr>
        <w:rPr>
          <w:b/>
        </w:rPr>
      </w:pPr>
      <w:bookmarkStart w:id="87" w:name="@sub556"/>
      <w:bookmarkStart w:id="88" w:name="@sub557"/>
      <w:bookmarkStart w:id="89" w:name="@sub558"/>
      <w:bookmarkStart w:id="90" w:name="sec_diagramme_sequence"/>
      <w:bookmarkEnd w:id="87"/>
      <w:bookmarkEnd w:id="88"/>
      <w:bookmarkEnd w:id="89"/>
      <w:bookmarkEnd w:id="90"/>
      <w:r w:rsidRPr="002C4859">
        <w:rPr>
          <w:b/>
        </w:rPr>
        <w:t>1. Introduction</w:t>
      </w:r>
    </w:p>
    <w:p w14:paraId="3B119CDC" w14:textId="77777777" w:rsidR="00773480" w:rsidRPr="00B43886" w:rsidRDefault="00773480" w:rsidP="002C4859">
      <w:r w:rsidRPr="00B43886">
        <w:t xml:space="preserve">Les principales informations contenues dans un diagramme de séquence sont les messages échangés entre les lignes de vie, présentés dans un ordre chronologique. Ainsi, contrairement au diagramme de communication, le temps y est représenté explicitement par une dimension (la dimension verticale) et s’écoule de haut en bas (cf. figure </w:t>
      </w:r>
      <w:r>
        <w:t>1.12</w:t>
      </w:r>
      <w:r w:rsidRPr="00B43886">
        <w:t>).</w:t>
      </w:r>
      <w:r w:rsidRPr="00B43886">
        <w:rPr>
          <w:noProof/>
        </w:rPr>
        <w:t xml:space="preserve"> </w:t>
      </w:r>
    </w:p>
    <w:p w14:paraId="2DBB7718" w14:textId="77777777" w:rsidR="00773480" w:rsidRPr="00B43886" w:rsidRDefault="00363A24" w:rsidP="00C81E1E">
      <w:pPr>
        <w:pStyle w:val="Sansinterligne"/>
        <w:jc w:val="center"/>
        <w:rPr>
          <w:color w:val="000000"/>
        </w:rPr>
      </w:pPr>
      <w:r>
        <w:rPr>
          <w:noProof/>
          <w:color w:val="000000"/>
          <w:lang w:eastAsia="fr-FR"/>
        </w:rPr>
        <w:lastRenderedPageBreak/>
        <w:pict w14:anchorId="6178B0F3">
          <v:shape id="Image 91" o:spid="_x0000_i1038" type="#_x0000_t75" alt="Une illustration..." style="width:350.4pt;height:130.5pt;visibility:visible">
            <v:imagedata r:id="rId25" o:title=""/>
          </v:shape>
        </w:pict>
      </w:r>
    </w:p>
    <w:p w14:paraId="0BD49F06" w14:textId="77777777" w:rsidR="00773480" w:rsidRPr="00B43886" w:rsidRDefault="00773480" w:rsidP="00C81E1E">
      <w:pPr>
        <w:pStyle w:val="Sansinterligne"/>
        <w:jc w:val="center"/>
        <w:rPr>
          <w:color w:val="000000"/>
        </w:rPr>
      </w:pPr>
      <w:r>
        <w:rPr>
          <w:color w:val="000000"/>
        </w:rPr>
        <w:t>Figure 1.12</w:t>
      </w:r>
      <w:r w:rsidRPr="00B43886">
        <w:rPr>
          <w:color w:val="000000"/>
        </w:rPr>
        <w:t xml:space="preserve">: </w:t>
      </w:r>
      <w:bookmarkStart w:id="91" w:name="fig_ex_pilotage_sequence"/>
      <w:bookmarkEnd w:id="91"/>
      <w:r w:rsidRPr="00B43886">
        <w:rPr>
          <w:color w:val="000000"/>
        </w:rPr>
        <w:t>Diagramme de séquence d’un système de pilotage.</w:t>
      </w:r>
    </w:p>
    <w:p w14:paraId="76E571B5" w14:textId="77777777" w:rsidR="00773480" w:rsidRPr="00B43886" w:rsidRDefault="00773480" w:rsidP="00C81E1E">
      <w:pPr>
        <w:pStyle w:val="Sansinterligne"/>
        <w:jc w:val="center"/>
        <w:rPr>
          <w:color w:val="000000"/>
        </w:rPr>
      </w:pPr>
    </w:p>
    <w:p w14:paraId="5B48265C" w14:textId="77777777" w:rsidR="00773480" w:rsidRPr="00B43886" w:rsidRDefault="00773480" w:rsidP="00C81E1E">
      <w:pPr>
        <w:pStyle w:val="Sansinterligne"/>
        <w:rPr>
          <w:b/>
          <w:color w:val="000000"/>
        </w:rPr>
      </w:pPr>
      <w:r>
        <w:rPr>
          <w:b/>
          <w:color w:val="000000"/>
        </w:rPr>
        <w:t>2.</w:t>
      </w:r>
      <w:r w:rsidRPr="00B43886">
        <w:rPr>
          <w:b/>
          <w:color w:val="000000"/>
        </w:rPr>
        <w:t> Représentation des lignes de vie</w:t>
      </w:r>
    </w:p>
    <w:p w14:paraId="79F49021" w14:textId="77777777" w:rsidR="00773480" w:rsidRPr="00B43886" w:rsidRDefault="00773480" w:rsidP="00C81E1E">
      <w:pPr>
        <w:pStyle w:val="Sansinterligne"/>
        <w:rPr>
          <w:color w:val="000000"/>
        </w:rPr>
      </w:pPr>
      <w:bookmarkStart w:id="92" w:name="@sub559"/>
      <w:bookmarkStart w:id="93" w:name="@sub560"/>
      <w:bookmarkEnd w:id="92"/>
      <w:bookmarkEnd w:id="93"/>
      <w:r w:rsidRPr="00B43886">
        <w:rPr>
          <w:color w:val="000000"/>
        </w:rPr>
        <w:t xml:space="preserve">Une ligne de vie se représente par un rectangle, auquel est accrochée une ligne verticale pointillée, contenant une étiquette dont la syntaxe est : </w:t>
      </w:r>
    </w:p>
    <w:p w14:paraId="364A33BB" w14:textId="77777777" w:rsidR="00773480" w:rsidRPr="00B43886" w:rsidRDefault="00773480" w:rsidP="00C81E1E">
      <w:pPr>
        <w:pStyle w:val="Sansinterligne"/>
        <w:rPr>
          <w:color w:val="000000"/>
        </w:rPr>
      </w:pPr>
      <w:r w:rsidRPr="00B43886">
        <w:rPr>
          <w:color w:val="000000"/>
        </w:rPr>
        <w:t>[&lt;</w:t>
      </w:r>
      <w:proofErr w:type="spellStart"/>
      <w:r w:rsidRPr="00B43886">
        <w:rPr>
          <w:color w:val="000000"/>
        </w:rPr>
        <w:t>nom_du_rôle</w:t>
      </w:r>
      <w:proofErr w:type="spellEnd"/>
      <w:r w:rsidRPr="00B43886">
        <w:rPr>
          <w:color w:val="000000"/>
        </w:rPr>
        <w:t>&gt;] : [&lt;</w:t>
      </w:r>
      <w:proofErr w:type="spellStart"/>
      <w:r w:rsidRPr="00B43886">
        <w:rPr>
          <w:color w:val="000000"/>
        </w:rPr>
        <w:t>Nom_du_type</w:t>
      </w:r>
      <w:proofErr w:type="spellEnd"/>
      <w:r w:rsidRPr="00B43886">
        <w:rPr>
          <w:color w:val="000000"/>
        </w:rPr>
        <w:t>&gt;]</w:t>
      </w:r>
    </w:p>
    <w:p w14:paraId="57AF5C95" w14:textId="77777777" w:rsidR="00773480" w:rsidRPr="00B43886" w:rsidRDefault="00773480" w:rsidP="00C81E1E">
      <w:pPr>
        <w:pStyle w:val="Sansinterligne"/>
        <w:rPr>
          <w:color w:val="000000"/>
        </w:rPr>
      </w:pPr>
      <w:r w:rsidRPr="00B43886">
        <w:rPr>
          <w:color w:val="000000"/>
        </w:rPr>
        <w:t xml:space="preserve">Au moins un des deux noms doit être spécifié dans l’étiquette, les deux points (:) sont, </w:t>
      </w:r>
      <w:proofErr w:type="spellStart"/>
      <w:proofErr w:type="gramStart"/>
      <w:r w:rsidRPr="00B43886">
        <w:rPr>
          <w:color w:val="000000"/>
        </w:rPr>
        <w:t>quand</w:t>
      </w:r>
      <w:proofErr w:type="spellEnd"/>
      <w:proofErr w:type="gramEnd"/>
      <w:r w:rsidRPr="00B43886">
        <w:rPr>
          <w:color w:val="000000"/>
        </w:rPr>
        <w:t xml:space="preserve"> à eux, obligatoire.</w:t>
      </w:r>
    </w:p>
    <w:p w14:paraId="7D7F9D30" w14:textId="77777777" w:rsidR="00773480" w:rsidRPr="00B43886" w:rsidRDefault="00773480" w:rsidP="00C81E1E">
      <w:pPr>
        <w:pStyle w:val="Sansinterligne"/>
        <w:rPr>
          <w:color w:val="000000"/>
        </w:rPr>
      </w:pPr>
      <w:bookmarkStart w:id="94" w:name="htoc181"/>
    </w:p>
    <w:p w14:paraId="23BE2B35" w14:textId="77777777" w:rsidR="00773480" w:rsidRPr="00B43886" w:rsidRDefault="00773480" w:rsidP="00C81E1E">
      <w:pPr>
        <w:pStyle w:val="Sansinterligne"/>
        <w:rPr>
          <w:b/>
          <w:color w:val="000000"/>
        </w:rPr>
      </w:pPr>
      <w:r w:rsidRPr="00B43886">
        <w:rPr>
          <w:b/>
          <w:color w:val="000000"/>
        </w:rPr>
        <w:t>3</w:t>
      </w:r>
      <w:bookmarkEnd w:id="94"/>
      <w:r>
        <w:rPr>
          <w:b/>
          <w:color w:val="000000"/>
        </w:rPr>
        <w:t>.</w:t>
      </w:r>
      <w:r w:rsidRPr="00B43886">
        <w:rPr>
          <w:b/>
          <w:color w:val="000000"/>
        </w:rPr>
        <w:t>  Représentation des messages</w:t>
      </w:r>
    </w:p>
    <w:p w14:paraId="518C51F7" w14:textId="77777777" w:rsidR="00773480" w:rsidRPr="00B43886" w:rsidRDefault="00773480" w:rsidP="00C81E1E">
      <w:pPr>
        <w:pStyle w:val="Sansinterligne"/>
        <w:rPr>
          <w:color w:val="000000"/>
        </w:rPr>
      </w:pPr>
      <w:bookmarkStart w:id="95" w:name="@sub561"/>
      <w:bookmarkStart w:id="96" w:name="@sub562"/>
      <w:bookmarkEnd w:id="95"/>
      <w:bookmarkEnd w:id="96"/>
      <w:r w:rsidRPr="00B43886">
        <w:rPr>
          <w:color w:val="000000"/>
        </w:rPr>
        <w:t xml:space="preserve">Un message définit une communication particulière entre des lignes de vie. Plusieurs types de messages existent, les plus communs sont : </w:t>
      </w:r>
    </w:p>
    <w:p w14:paraId="0F315609" w14:textId="77777777" w:rsidR="00773480" w:rsidRPr="00B43886" w:rsidRDefault="00773480" w:rsidP="00C81E1E">
      <w:pPr>
        <w:pStyle w:val="Sansinterligne"/>
        <w:numPr>
          <w:ilvl w:val="0"/>
          <w:numId w:val="13"/>
        </w:numPr>
        <w:rPr>
          <w:color w:val="000000"/>
        </w:rPr>
      </w:pPr>
      <w:proofErr w:type="gramStart"/>
      <w:r w:rsidRPr="00B43886">
        <w:rPr>
          <w:color w:val="000000"/>
        </w:rPr>
        <w:t>l’envoi</w:t>
      </w:r>
      <w:proofErr w:type="gramEnd"/>
      <w:r w:rsidRPr="00B43886">
        <w:rPr>
          <w:color w:val="000000"/>
        </w:rPr>
        <w:t xml:space="preserve"> d’un signal ; </w:t>
      </w:r>
    </w:p>
    <w:p w14:paraId="72BE60EC" w14:textId="77777777" w:rsidR="00773480" w:rsidRPr="00B43886" w:rsidRDefault="00773480" w:rsidP="00C81E1E">
      <w:pPr>
        <w:pStyle w:val="Sansinterligne"/>
        <w:numPr>
          <w:ilvl w:val="0"/>
          <w:numId w:val="13"/>
        </w:numPr>
        <w:rPr>
          <w:color w:val="000000"/>
        </w:rPr>
      </w:pPr>
      <w:proofErr w:type="gramStart"/>
      <w:r w:rsidRPr="00B43886">
        <w:rPr>
          <w:color w:val="000000"/>
        </w:rPr>
        <w:t>l’invocation</w:t>
      </w:r>
      <w:proofErr w:type="gramEnd"/>
      <w:r w:rsidRPr="00B43886">
        <w:rPr>
          <w:color w:val="000000"/>
        </w:rPr>
        <w:t xml:space="preserve"> d’une opération ; </w:t>
      </w:r>
    </w:p>
    <w:p w14:paraId="0C992CC8" w14:textId="77777777" w:rsidR="00773480" w:rsidRPr="00B43886" w:rsidRDefault="00773480" w:rsidP="00C81E1E">
      <w:pPr>
        <w:pStyle w:val="Sansinterligne"/>
        <w:numPr>
          <w:ilvl w:val="0"/>
          <w:numId w:val="13"/>
        </w:numPr>
        <w:rPr>
          <w:color w:val="000000"/>
        </w:rPr>
      </w:pPr>
      <w:proofErr w:type="gramStart"/>
      <w:r w:rsidRPr="00B43886">
        <w:rPr>
          <w:color w:val="000000"/>
        </w:rPr>
        <w:t>la</w:t>
      </w:r>
      <w:proofErr w:type="gramEnd"/>
      <w:r w:rsidRPr="00B43886">
        <w:rPr>
          <w:color w:val="000000"/>
        </w:rPr>
        <w:t xml:space="preserve"> création ou la destruction d’une instance. </w:t>
      </w:r>
    </w:p>
    <w:p w14:paraId="6B57AF9F" w14:textId="77777777" w:rsidR="00773480" w:rsidRPr="00B43886" w:rsidRDefault="00773480" w:rsidP="00F32882">
      <w:pPr>
        <w:pStyle w:val="Sansinterligne"/>
        <w:rPr>
          <w:color w:val="000000"/>
        </w:rPr>
      </w:pPr>
    </w:p>
    <w:p w14:paraId="1DF96518" w14:textId="77777777" w:rsidR="00773480" w:rsidRPr="00B43886" w:rsidRDefault="00773480" w:rsidP="00F32882">
      <w:pPr>
        <w:pStyle w:val="Sansinterligne"/>
        <w:rPr>
          <w:color w:val="000000"/>
        </w:rPr>
      </w:pPr>
    </w:p>
    <w:p w14:paraId="03A806CA" w14:textId="77777777" w:rsidR="00773480" w:rsidRPr="00B43886" w:rsidRDefault="00773480" w:rsidP="00F32882">
      <w:pPr>
        <w:pStyle w:val="Sansinterligne"/>
        <w:rPr>
          <w:color w:val="000000"/>
        </w:rPr>
      </w:pPr>
    </w:p>
    <w:p w14:paraId="60192848" w14:textId="77777777" w:rsidR="00773480" w:rsidRPr="00B43886" w:rsidRDefault="00773480" w:rsidP="00C81E1E">
      <w:pPr>
        <w:pStyle w:val="Sansinterligne"/>
        <w:rPr>
          <w:b/>
          <w:color w:val="000000"/>
        </w:rPr>
      </w:pPr>
      <w:r w:rsidRPr="00B43886">
        <w:rPr>
          <w:b/>
          <w:color w:val="000000"/>
        </w:rPr>
        <w:t>Messages asynchrones</w:t>
      </w:r>
    </w:p>
    <w:p w14:paraId="402B3523" w14:textId="77777777" w:rsidR="00773480" w:rsidRPr="00A0461F" w:rsidRDefault="00773480" w:rsidP="00C81E1E">
      <w:pPr>
        <w:pStyle w:val="Sansinterligne"/>
        <w:rPr>
          <w:color w:val="000000"/>
        </w:rPr>
      </w:pPr>
      <w:bookmarkStart w:id="97" w:name="@sub563"/>
      <w:bookmarkStart w:id="98" w:name="@sub564"/>
      <w:bookmarkEnd w:id="97"/>
      <w:bookmarkEnd w:id="98"/>
    </w:p>
    <w:p w14:paraId="54A25788" w14:textId="77777777" w:rsidR="00773480" w:rsidRPr="00A0461F" w:rsidRDefault="00363A24" w:rsidP="00C81E1E">
      <w:pPr>
        <w:pStyle w:val="Sansinterligne"/>
        <w:jc w:val="center"/>
        <w:rPr>
          <w:color w:val="000000"/>
        </w:rPr>
      </w:pPr>
      <w:r>
        <w:rPr>
          <w:noProof/>
          <w:color w:val="000000"/>
          <w:lang w:eastAsia="fr-FR"/>
        </w:rPr>
        <w:pict w14:anchorId="6E293C6E">
          <v:shape id="Image 95" o:spid="_x0000_i1039" type="#_x0000_t75" alt="Une illustration..." style="width:164.4pt;height:51.6pt;visibility:visible">
            <v:imagedata r:id="rId26" o:title=""/>
          </v:shape>
        </w:pict>
      </w:r>
    </w:p>
    <w:p w14:paraId="7304D1BF" w14:textId="77777777" w:rsidR="00773480" w:rsidRPr="009A2ADF" w:rsidRDefault="00773480" w:rsidP="009A2ADF">
      <w:pPr>
        <w:pStyle w:val="Sansinterligne"/>
        <w:jc w:val="center"/>
        <w:rPr>
          <w:i/>
          <w:color w:val="000000"/>
        </w:rPr>
      </w:pPr>
      <w:r w:rsidRPr="009A2ADF">
        <w:rPr>
          <w:i/>
          <w:color w:val="000000"/>
        </w:rPr>
        <w:t xml:space="preserve">Figure 1.13: </w:t>
      </w:r>
      <w:bookmarkStart w:id="99" w:name="fig_ex_message_asynchrone"/>
      <w:bookmarkEnd w:id="99"/>
      <w:r w:rsidRPr="009A2ADF">
        <w:rPr>
          <w:i/>
          <w:color w:val="000000"/>
        </w:rPr>
        <w:t>Représentation d’un message asynchrone</w:t>
      </w:r>
    </w:p>
    <w:p w14:paraId="1AEF8852" w14:textId="77777777" w:rsidR="00773480" w:rsidRPr="00A0461F" w:rsidRDefault="00773480" w:rsidP="002C4859">
      <w:pPr>
        <w:pStyle w:val="Sansinterligne"/>
        <w:jc w:val="both"/>
        <w:rPr>
          <w:color w:val="000000"/>
        </w:rPr>
      </w:pPr>
    </w:p>
    <w:p w14:paraId="724D760C" w14:textId="77777777" w:rsidR="00773480" w:rsidRPr="00A0461F" w:rsidRDefault="00773480" w:rsidP="002C4859">
      <w:pPr>
        <w:pStyle w:val="Sansinterligne"/>
        <w:jc w:val="both"/>
        <w:rPr>
          <w:color w:val="000000"/>
        </w:rPr>
      </w:pPr>
      <w:r w:rsidRPr="00A0461F">
        <w:rPr>
          <w:color w:val="000000"/>
        </w:rPr>
        <w:t xml:space="preserve">Une interruption ou un évènement sont de bons exemples de signaux. Ils n’attendent pas de réponse et ne bloquent pas l’émetteur qui ne sait pas si le message arrivera à destination, le cas échéant quand il arrivera et s’il </w:t>
      </w:r>
      <w:proofErr w:type="spellStart"/>
      <w:r w:rsidRPr="00A0461F">
        <w:rPr>
          <w:color w:val="000000"/>
        </w:rPr>
        <w:t>serra</w:t>
      </w:r>
      <w:proofErr w:type="spellEnd"/>
      <w:r w:rsidRPr="00A0461F">
        <w:rPr>
          <w:color w:val="000000"/>
        </w:rPr>
        <w:t xml:space="preserve"> traité par le destinataire. Un signal est, par définition, un message asynchrone.</w:t>
      </w:r>
    </w:p>
    <w:p w14:paraId="20B69669" w14:textId="77777777" w:rsidR="00773480" w:rsidRPr="00A0461F" w:rsidRDefault="00773480" w:rsidP="002C4859">
      <w:pPr>
        <w:pStyle w:val="Sansinterligne"/>
        <w:jc w:val="both"/>
        <w:rPr>
          <w:color w:val="000000"/>
        </w:rPr>
      </w:pPr>
      <w:r w:rsidRPr="00A0461F">
        <w:rPr>
          <w:color w:val="000000"/>
        </w:rPr>
        <w:t xml:space="preserve">Graphiquement, un message asynchrone se représente par une flèche en traits pleins et à l’extrémité ouverte partant de la ligne de vie d’un objet expéditeur et allant vers celle de l’objet cible (figure </w:t>
      </w:r>
      <w:r>
        <w:rPr>
          <w:color w:val="000000"/>
        </w:rPr>
        <w:t>1.13</w:t>
      </w:r>
      <w:r w:rsidRPr="00A0461F">
        <w:rPr>
          <w:color w:val="000000"/>
        </w:rPr>
        <w:t>).</w:t>
      </w:r>
    </w:p>
    <w:p w14:paraId="17B4EAED" w14:textId="77777777" w:rsidR="00773480" w:rsidRPr="00A0461F" w:rsidRDefault="00773480" w:rsidP="00C81E1E">
      <w:pPr>
        <w:pStyle w:val="Sansinterligne"/>
        <w:rPr>
          <w:color w:val="000000"/>
        </w:rPr>
      </w:pPr>
    </w:p>
    <w:p w14:paraId="12A54318" w14:textId="77777777" w:rsidR="00773480" w:rsidRPr="00A0461F" w:rsidRDefault="00773480" w:rsidP="00C81E1E">
      <w:pPr>
        <w:pStyle w:val="Sansinterligne"/>
        <w:rPr>
          <w:color w:val="000000"/>
        </w:rPr>
      </w:pPr>
    </w:p>
    <w:p w14:paraId="690B9DA6" w14:textId="77777777" w:rsidR="00773480" w:rsidRPr="00A0461F" w:rsidRDefault="00773480" w:rsidP="00C81E1E">
      <w:pPr>
        <w:pStyle w:val="Sansinterligne"/>
        <w:rPr>
          <w:b/>
          <w:color w:val="000000"/>
        </w:rPr>
      </w:pPr>
      <w:r w:rsidRPr="00A0461F">
        <w:rPr>
          <w:b/>
          <w:color w:val="000000"/>
        </w:rPr>
        <w:t>Messages synchrones</w:t>
      </w:r>
    </w:p>
    <w:p w14:paraId="7DABD067" w14:textId="77777777" w:rsidR="00773480" w:rsidRPr="00A0461F" w:rsidRDefault="00773480" w:rsidP="00C81E1E">
      <w:pPr>
        <w:pStyle w:val="Sansinterligne"/>
        <w:rPr>
          <w:color w:val="000000"/>
        </w:rPr>
      </w:pPr>
      <w:bookmarkStart w:id="100" w:name="@sub565"/>
      <w:bookmarkStart w:id="101" w:name="@sub566"/>
      <w:bookmarkEnd w:id="100"/>
      <w:bookmarkEnd w:id="101"/>
    </w:p>
    <w:p w14:paraId="4366FD39" w14:textId="77777777" w:rsidR="00773480" w:rsidRPr="00A0461F" w:rsidRDefault="00363A24" w:rsidP="00C81E1E">
      <w:pPr>
        <w:pStyle w:val="Sansinterligne"/>
        <w:jc w:val="center"/>
        <w:rPr>
          <w:color w:val="000000"/>
        </w:rPr>
      </w:pPr>
      <w:r>
        <w:rPr>
          <w:noProof/>
          <w:color w:val="000000"/>
          <w:lang w:eastAsia="fr-FR"/>
        </w:rPr>
        <w:lastRenderedPageBreak/>
        <w:pict w14:anchorId="3F004637">
          <v:shape id="Image 98" o:spid="_x0000_i1040" type="#_x0000_t75" alt="Une illustration..." style="width:151.5pt;height:90.9pt;visibility:visible">
            <v:imagedata r:id="rId27" o:title=""/>
          </v:shape>
        </w:pict>
      </w:r>
    </w:p>
    <w:p w14:paraId="610D4CA5" w14:textId="77777777" w:rsidR="00773480" w:rsidRPr="002C4859" w:rsidRDefault="00773480" w:rsidP="002C4859">
      <w:pPr>
        <w:pStyle w:val="Sansinterligne"/>
        <w:jc w:val="center"/>
        <w:rPr>
          <w:i/>
          <w:color w:val="000000"/>
        </w:rPr>
      </w:pPr>
      <w:r w:rsidRPr="002C4859">
        <w:rPr>
          <w:i/>
          <w:color w:val="000000"/>
        </w:rPr>
        <w:t xml:space="preserve">Figure 1.14: </w:t>
      </w:r>
      <w:bookmarkStart w:id="102" w:name="fig_ex_message_synchrone"/>
      <w:bookmarkEnd w:id="102"/>
      <w:r w:rsidRPr="002C4859">
        <w:rPr>
          <w:i/>
          <w:color w:val="000000"/>
        </w:rPr>
        <w:t>Représentation d’un message synchrone</w:t>
      </w:r>
    </w:p>
    <w:p w14:paraId="56424715" w14:textId="77777777" w:rsidR="00773480" w:rsidRPr="00A0461F" w:rsidRDefault="00773480" w:rsidP="00C81E1E">
      <w:pPr>
        <w:pStyle w:val="Sansinterligne"/>
        <w:rPr>
          <w:color w:val="000000"/>
        </w:rPr>
      </w:pPr>
    </w:p>
    <w:p w14:paraId="47ADD51C" w14:textId="77777777" w:rsidR="00773480" w:rsidRPr="00A0461F" w:rsidRDefault="00773480" w:rsidP="002C4859">
      <w:pPr>
        <w:pStyle w:val="Sansinterligne"/>
        <w:jc w:val="both"/>
        <w:rPr>
          <w:color w:val="000000"/>
        </w:rPr>
      </w:pPr>
      <w:r w:rsidRPr="00A0461F">
        <w:rPr>
          <w:color w:val="000000"/>
        </w:rPr>
        <w:t>L’invocation d’une opération est le type de message le plus utilisé en programmation objet. L’invocation peut être asynchrone ou sync</w:t>
      </w:r>
      <w:r>
        <w:rPr>
          <w:color w:val="000000"/>
        </w:rPr>
        <w:t>hrone. Dans la pratique, la plu</w:t>
      </w:r>
      <w:r w:rsidRPr="00A0461F">
        <w:rPr>
          <w:color w:val="000000"/>
        </w:rPr>
        <w:t>part des invocations sont synchrones, l’émetteur reste alors bloqué le temps que dure l’invocation de l’opération.</w:t>
      </w:r>
    </w:p>
    <w:p w14:paraId="72D55CE6" w14:textId="77777777" w:rsidR="00773480" w:rsidRPr="00A0461F" w:rsidRDefault="00773480" w:rsidP="002C4859">
      <w:pPr>
        <w:pStyle w:val="Sansinterligne"/>
        <w:jc w:val="both"/>
        <w:rPr>
          <w:color w:val="000000"/>
        </w:rPr>
      </w:pPr>
      <w:r w:rsidRPr="00A0461F">
        <w:rPr>
          <w:color w:val="000000"/>
        </w:rPr>
        <w:t xml:space="preserve">Graphiquement, un message synchrone se représente par une flèche en traits pleins et à l’extrémité pleine partant de la ligne de vie d’un objet expéditeur et allant vers celle de l’objet cible (figure </w:t>
      </w:r>
      <w:r>
        <w:rPr>
          <w:color w:val="000000"/>
        </w:rPr>
        <w:t>1.14</w:t>
      </w:r>
      <w:r w:rsidRPr="00A0461F">
        <w:rPr>
          <w:color w:val="000000"/>
        </w:rPr>
        <w:t xml:space="preserve">). Ce message peut être suivi d’une réponse qui se représente par une flèche en pointillé (figure </w:t>
      </w:r>
      <w:r>
        <w:rPr>
          <w:color w:val="000000"/>
        </w:rPr>
        <w:t>1.14</w:t>
      </w:r>
      <w:r w:rsidRPr="00A0461F">
        <w:rPr>
          <w:color w:val="000000"/>
        </w:rPr>
        <w:t>).</w:t>
      </w:r>
    </w:p>
    <w:p w14:paraId="7E59D990" w14:textId="77777777" w:rsidR="00773480" w:rsidRPr="00A0461F" w:rsidRDefault="00773480" w:rsidP="00C81E1E">
      <w:pPr>
        <w:pStyle w:val="Sansinterligne"/>
        <w:rPr>
          <w:color w:val="000000"/>
        </w:rPr>
      </w:pPr>
    </w:p>
    <w:p w14:paraId="57FC6CCF" w14:textId="77777777" w:rsidR="00773480" w:rsidRPr="00A0461F" w:rsidRDefault="00773480" w:rsidP="00C81E1E">
      <w:pPr>
        <w:pStyle w:val="Sansinterligne"/>
        <w:rPr>
          <w:color w:val="000000"/>
        </w:rPr>
      </w:pPr>
    </w:p>
    <w:p w14:paraId="09E73903" w14:textId="77777777" w:rsidR="00773480" w:rsidRPr="00A0461F" w:rsidRDefault="00773480" w:rsidP="00C81E1E">
      <w:pPr>
        <w:pStyle w:val="Sansinterligne"/>
        <w:rPr>
          <w:b/>
          <w:color w:val="000000"/>
        </w:rPr>
      </w:pPr>
      <w:r w:rsidRPr="00A0461F">
        <w:rPr>
          <w:b/>
          <w:color w:val="000000"/>
        </w:rPr>
        <w:t>Syntaxe des messages et des réponses</w:t>
      </w:r>
    </w:p>
    <w:p w14:paraId="0682EC94" w14:textId="77777777" w:rsidR="00773480" w:rsidRPr="00A0461F" w:rsidRDefault="00773480" w:rsidP="00C81E1E">
      <w:pPr>
        <w:pStyle w:val="Sansinterligne"/>
        <w:rPr>
          <w:color w:val="000000"/>
        </w:rPr>
      </w:pPr>
      <w:bookmarkStart w:id="103" w:name="@sub574"/>
      <w:bookmarkStart w:id="104" w:name="@sub575"/>
      <w:bookmarkEnd w:id="103"/>
      <w:bookmarkEnd w:id="104"/>
    </w:p>
    <w:p w14:paraId="67BA9DFD" w14:textId="77777777" w:rsidR="00773480" w:rsidRPr="00A0461F" w:rsidRDefault="00363A24" w:rsidP="00C81E1E">
      <w:pPr>
        <w:pStyle w:val="Sansinterligne"/>
        <w:jc w:val="center"/>
        <w:rPr>
          <w:color w:val="000000"/>
        </w:rPr>
      </w:pPr>
      <w:r>
        <w:rPr>
          <w:noProof/>
          <w:color w:val="000000"/>
          <w:lang w:eastAsia="fr-FR"/>
        </w:rPr>
        <w:pict w14:anchorId="0892885F">
          <v:shape id="Image 117" o:spid="_x0000_i1041" type="#_x0000_t75" alt="Une illustration..." style="width:289.2pt;height:178.5pt;visibility:visible">
            <v:imagedata r:id="rId28" o:title=""/>
          </v:shape>
        </w:pict>
      </w:r>
    </w:p>
    <w:p w14:paraId="7D4BE3E6" w14:textId="77777777" w:rsidR="00773480" w:rsidRPr="00EA720A" w:rsidRDefault="00773480" w:rsidP="00EA720A">
      <w:pPr>
        <w:pStyle w:val="Sansinterligne"/>
        <w:jc w:val="center"/>
        <w:rPr>
          <w:i/>
          <w:color w:val="000000"/>
        </w:rPr>
      </w:pPr>
      <w:r>
        <w:rPr>
          <w:i/>
          <w:color w:val="000000"/>
        </w:rPr>
        <w:t>Figure 1.15</w:t>
      </w:r>
      <w:r w:rsidRPr="00EA720A">
        <w:rPr>
          <w:i/>
          <w:color w:val="000000"/>
        </w:rPr>
        <w:t xml:space="preserve">: </w:t>
      </w:r>
      <w:bookmarkStart w:id="105" w:name="fig_ex_message"/>
      <w:bookmarkEnd w:id="105"/>
      <w:r w:rsidRPr="00EA720A">
        <w:rPr>
          <w:i/>
          <w:color w:val="000000"/>
        </w:rPr>
        <w:t>Syntaxe des messages et des réponses</w:t>
      </w:r>
    </w:p>
    <w:p w14:paraId="6372EB75" w14:textId="77777777" w:rsidR="00773480" w:rsidRPr="00A0461F" w:rsidRDefault="00773480" w:rsidP="00C81E1E">
      <w:pPr>
        <w:pStyle w:val="Sansinterligne"/>
        <w:rPr>
          <w:color w:val="000000"/>
        </w:rPr>
      </w:pPr>
    </w:p>
    <w:p w14:paraId="4ABFDFEA" w14:textId="77777777" w:rsidR="00773480" w:rsidRPr="00A0461F" w:rsidRDefault="00773480" w:rsidP="00EA720A">
      <w:pPr>
        <w:pStyle w:val="Sansinterligne"/>
        <w:jc w:val="both"/>
        <w:rPr>
          <w:color w:val="000000"/>
        </w:rPr>
      </w:pPr>
      <w:r w:rsidRPr="00A0461F">
        <w:rPr>
          <w:color w:val="000000"/>
        </w:rPr>
        <w:t>Dans la plupart des cas, la réception d’un message est suivie de l’exécution d’une méthode d’une classe. Cette méthode peut recevoir des arguments et la syntaxe des messages permet de transmettre ces arguments. La syntaxe de ces messages est la même que pour un diagramm</w:t>
      </w:r>
      <w:r>
        <w:rPr>
          <w:color w:val="000000"/>
        </w:rPr>
        <w:t xml:space="preserve">e de communication, </w:t>
      </w:r>
      <w:r w:rsidRPr="00A0461F">
        <w:rPr>
          <w:color w:val="000000"/>
        </w:rPr>
        <w:t xml:space="preserve">excepté deux points : </w:t>
      </w:r>
    </w:p>
    <w:p w14:paraId="3DFDE9E0" w14:textId="77777777" w:rsidR="00773480" w:rsidRPr="00A0461F" w:rsidRDefault="00773480" w:rsidP="00EA720A">
      <w:pPr>
        <w:pStyle w:val="Sansinterligne"/>
        <w:numPr>
          <w:ilvl w:val="0"/>
          <w:numId w:val="13"/>
        </w:numPr>
        <w:jc w:val="both"/>
        <w:rPr>
          <w:color w:val="000000"/>
        </w:rPr>
      </w:pPr>
      <w:proofErr w:type="gramStart"/>
      <w:r w:rsidRPr="00A0461F">
        <w:rPr>
          <w:color w:val="000000"/>
        </w:rPr>
        <w:t>la</w:t>
      </w:r>
      <w:proofErr w:type="gramEnd"/>
      <w:r w:rsidRPr="00A0461F">
        <w:rPr>
          <w:color w:val="000000"/>
        </w:rPr>
        <w:t xml:space="preserve"> direction du message est directement spécifiée par la direction de la flèche qui matérialise le message, et non par une flèche supplémentaire </w:t>
      </w:r>
      <w:proofErr w:type="spellStart"/>
      <w:r w:rsidRPr="00A0461F">
        <w:rPr>
          <w:color w:val="000000"/>
        </w:rPr>
        <w:t>au dessus</w:t>
      </w:r>
      <w:proofErr w:type="spellEnd"/>
      <w:r w:rsidRPr="00A0461F">
        <w:rPr>
          <w:color w:val="000000"/>
        </w:rPr>
        <w:t xml:space="preserve"> du connecteur reliant les objets comme c’est le cas dans un diagramme de communication ;</w:t>
      </w:r>
    </w:p>
    <w:p w14:paraId="5102165C" w14:textId="77777777" w:rsidR="00773480" w:rsidRPr="00A0461F" w:rsidRDefault="00773480" w:rsidP="00EA720A">
      <w:pPr>
        <w:pStyle w:val="Sansinterligne"/>
        <w:numPr>
          <w:ilvl w:val="0"/>
          <w:numId w:val="13"/>
        </w:numPr>
        <w:jc w:val="both"/>
        <w:rPr>
          <w:color w:val="000000"/>
        </w:rPr>
      </w:pPr>
      <w:proofErr w:type="gramStart"/>
      <w:r w:rsidRPr="00A0461F">
        <w:rPr>
          <w:color w:val="000000"/>
        </w:rPr>
        <w:t>les</w:t>
      </w:r>
      <w:proofErr w:type="gramEnd"/>
      <w:r w:rsidRPr="00A0461F">
        <w:rPr>
          <w:color w:val="000000"/>
        </w:rPr>
        <w:t xml:space="preserve"> numéros de séquence sont généralement omis puisque l’ordre relatif des messages est déjà matérialisé par l’axe vertical qui représente l’écoulement du temps. </w:t>
      </w:r>
    </w:p>
    <w:p w14:paraId="5820950C" w14:textId="77777777" w:rsidR="00773480" w:rsidRPr="00A0461F" w:rsidRDefault="00773480" w:rsidP="00EA720A">
      <w:pPr>
        <w:pStyle w:val="Sansinterligne"/>
        <w:jc w:val="both"/>
        <w:rPr>
          <w:color w:val="000000"/>
        </w:rPr>
      </w:pPr>
    </w:p>
    <w:p w14:paraId="7502CE17" w14:textId="77777777" w:rsidR="00773480" w:rsidRPr="00A0461F" w:rsidRDefault="00773480" w:rsidP="00EA720A">
      <w:pPr>
        <w:pStyle w:val="Sansinterligne"/>
        <w:jc w:val="both"/>
        <w:rPr>
          <w:color w:val="000000"/>
        </w:rPr>
      </w:pPr>
      <w:r w:rsidRPr="00A0461F">
        <w:rPr>
          <w:color w:val="000000"/>
        </w:rPr>
        <w:t xml:space="preserve">La syntaxe de réponse à un message est la suivante : </w:t>
      </w:r>
    </w:p>
    <w:p w14:paraId="07A9354E" w14:textId="77777777" w:rsidR="00773480" w:rsidRPr="00A0461F" w:rsidRDefault="00773480" w:rsidP="00EA720A">
      <w:pPr>
        <w:pStyle w:val="Sansinterligne"/>
        <w:jc w:val="both"/>
        <w:rPr>
          <w:color w:val="000000"/>
        </w:rPr>
      </w:pPr>
      <w:r w:rsidRPr="00A0461F">
        <w:rPr>
          <w:color w:val="000000"/>
        </w:rPr>
        <w:t xml:space="preserve">[&lt;attribut&gt; </w:t>
      </w:r>
      <w:proofErr w:type="gramStart"/>
      <w:r w:rsidRPr="00A0461F">
        <w:rPr>
          <w:color w:val="000000"/>
        </w:rPr>
        <w:t>= ]</w:t>
      </w:r>
      <w:proofErr w:type="gramEnd"/>
      <w:r w:rsidRPr="00A0461F">
        <w:rPr>
          <w:color w:val="000000"/>
        </w:rPr>
        <w:t xml:space="preserve"> message </w:t>
      </w:r>
      <w:proofErr w:type="gramStart"/>
      <w:r w:rsidRPr="00A0461F">
        <w:rPr>
          <w:color w:val="000000"/>
        </w:rPr>
        <w:t>[ :</w:t>
      </w:r>
      <w:proofErr w:type="gramEnd"/>
      <w:r w:rsidRPr="00A0461F">
        <w:rPr>
          <w:color w:val="000000"/>
        </w:rPr>
        <w:t xml:space="preserve"> &lt;</w:t>
      </w:r>
      <w:proofErr w:type="spellStart"/>
      <w:r w:rsidRPr="00A0461F">
        <w:rPr>
          <w:color w:val="000000"/>
        </w:rPr>
        <w:t>valeur_de_retour</w:t>
      </w:r>
      <w:proofErr w:type="spellEnd"/>
      <w:r w:rsidRPr="00A0461F">
        <w:rPr>
          <w:color w:val="000000"/>
        </w:rPr>
        <w:t>&gt;]</w:t>
      </w:r>
    </w:p>
    <w:p w14:paraId="016EA903" w14:textId="77777777" w:rsidR="00773480" w:rsidRPr="00A0461F" w:rsidRDefault="00773480" w:rsidP="00EA720A">
      <w:pPr>
        <w:pStyle w:val="Sansinterligne"/>
        <w:jc w:val="both"/>
        <w:rPr>
          <w:color w:val="000000"/>
        </w:rPr>
      </w:pPr>
      <w:proofErr w:type="gramStart"/>
      <w:r w:rsidRPr="00A0461F">
        <w:rPr>
          <w:color w:val="000000"/>
        </w:rPr>
        <w:t>où</w:t>
      </w:r>
      <w:proofErr w:type="gramEnd"/>
      <w:r w:rsidRPr="00A0461F">
        <w:rPr>
          <w:color w:val="000000"/>
        </w:rPr>
        <w:t xml:space="preserve"> </w:t>
      </w:r>
      <w:r w:rsidRPr="00A0461F">
        <w:rPr>
          <w:rStyle w:val="MachinecrireHTML"/>
          <w:i/>
          <w:color w:val="000000"/>
        </w:rPr>
        <w:t>message</w:t>
      </w:r>
      <w:r w:rsidRPr="00A0461F">
        <w:rPr>
          <w:color w:val="000000"/>
        </w:rPr>
        <w:t xml:space="preserve"> représente le message d’envoi.</w:t>
      </w:r>
    </w:p>
    <w:p w14:paraId="0D5689FF" w14:textId="77777777" w:rsidR="00773480" w:rsidRDefault="00773480" w:rsidP="00C81E1E">
      <w:pPr>
        <w:pStyle w:val="Sansinterligne"/>
        <w:rPr>
          <w:b/>
          <w:color w:val="000000"/>
          <w:u w:val="single"/>
        </w:rPr>
      </w:pPr>
    </w:p>
    <w:p w14:paraId="6D898198" w14:textId="77777777" w:rsidR="004167E1" w:rsidRDefault="004167E1" w:rsidP="00C81E1E">
      <w:pPr>
        <w:pStyle w:val="Sansinterligne"/>
        <w:rPr>
          <w:b/>
          <w:color w:val="000000"/>
          <w:u w:val="single"/>
        </w:rPr>
      </w:pPr>
    </w:p>
    <w:p w14:paraId="09F0BF89" w14:textId="77777777" w:rsidR="004167E1" w:rsidRDefault="004167E1" w:rsidP="00C81E1E">
      <w:pPr>
        <w:pStyle w:val="Sansinterligne"/>
        <w:rPr>
          <w:b/>
          <w:color w:val="000000"/>
          <w:u w:val="single"/>
        </w:rPr>
      </w:pPr>
    </w:p>
    <w:p w14:paraId="4BF8AE10" w14:textId="77777777" w:rsidR="00773480" w:rsidRDefault="00773480" w:rsidP="00C81E1E">
      <w:pPr>
        <w:pStyle w:val="Sansinterligne"/>
        <w:rPr>
          <w:b/>
          <w:color w:val="000000"/>
          <w:u w:val="single"/>
        </w:rPr>
      </w:pPr>
    </w:p>
    <w:p w14:paraId="1E3A8A85" w14:textId="77777777" w:rsidR="00773480" w:rsidRPr="00EA720A" w:rsidRDefault="00773480" w:rsidP="00C81E1E">
      <w:pPr>
        <w:pStyle w:val="Sansinterligne"/>
        <w:rPr>
          <w:b/>
          <w:color w:val="000000"/>
          <w:u w:val="single"/>
        </w:rPr>
      </w:pPr>
      <w:r w:rsidRPr="00EA720A">
        <w:rPr>
          <w:b/>
          <w:color w:val="000000"/>
          <w:u w:val="single"/>
        </w:rPr>
        <w:lastRenderedPageBreak/>
        <w:t>EXEMPLE :</w:t>
      </w:r>
    </w:p>
    <w:p w14:paraId="46E0E549" w14:textId="77777777" w:rsidR="00773480" w:rsidRPr="00A0461F" w:rsidRDefault="00773480" w:rsidP="00C81E1E">
      <w:pPr>
        <w:pStyle w:val="Sansinterligne"/>
        <w:rPr>
          <w:color w:val="000000"/>
        </w:rPr>
      </w:pPr>
    </w:p>
    <w:p w14:paraId="3CC8FA9C" w14:textId="77777777" w:rsidR="00773480" w:rsidRPr="00A0461F" w:rsidRDefault="00363A24" w:rsidP="00734558">
      <w:pPr>
        <w:pStyle w:val="En-tte"/>
        <w:tabs>
          <w:tab w:val="clear" w:pos="4536"/>
          <w:tab w:val="clear" w:pos="9072"/>
        </w:tabs>
        <w:jc w:val="center"/>
        <w:rPr>
          <w:color w:val="000000"/>
        </w:rPr>
      </w:pPr>
      <w:r>
        <w:rPr>
          <w:noProof/>
          <w:color w:val="000000"/>
          <w:lang w:eastAsia="fr-FR"/>
        </w:rPr>
        <w:pict w14:anchorId="78865690">
          <v:shape id="Image 124" o:spid="_x0000_i1042" type="#_x0000_t75" alt="diagramme seq reser_court" style="width:347.1pt;height:249.3pt;visibility:visible">
            <v:imagedata r:id="rId29" o:title=""/>
          </v:shape>
        </w:pict>
      </w:r>
    </w:p>
    <w:p w14:paraId="05430B64" w14:textId="77777777" w:rsidR="00773480" w:rsidRPr="00A16A92" w:rsidRDefault="00773480" w:rsidP="00734558">
      <w:pPr>
        <w:pStyle w:val="Lgende"/>
        <w:jc w:val="center"/>
        <w:rPr>
          <w:rFonts w:ascii="Calibri" w:hAnsi="Calibri"/>
          <w:b w:val="0"/>
          <w:i/>
          <w:color w:val="000000"/>
          <w:sz w:val="22"/>
          <w:szCs w:val="22"/>
        </w:rPr>
      </w:pPr>
      <w:r w:rsidRPr="00A16A92">
        <w:rPr>
          <w:rFonts w:ascii="Calibri" w:hAnsi="Calibri"/>
          <w:b w:val="0"/>
          <w:i/>
          <w:color w:val="000000"/>
          <w:sz w:val="22"/>
          <w:szCs w:val="22"/>
        </w:rPr>
        <w:tab/>
        <w:t xml:space="preserve">Figure 1.16 - diagramme de séquence du cas d’utilisation « Réserver un </w:t>
      </w:r>
      <w:proofErr w:type="gramStart"/>
      <w:r w:rsidRPr="00A16A92">
        <w:rPr>
          <w:rFonts w:ascii="Calibri" w:hAnsi="Calibri"/>
          <w:b w:val="0"/>
          <w:i/>
          <w:color w:val="000000"/>
          <w:sz w:val="22"/>
          <w:szCs w:val="22"/>
        </w:rPr>
        <w:t>court»</w:t>
      </w:r>
      <w:proofErr w:type="gramEnd"/>
    </w:p>
    <w:p w14:paraId="7818B133" w14:textId="77777777" w:rsidR="00773480" w:rsidRPr="00A0461F" w:rsidRDefault="00773480" w:rsidP="00C81E1E">
      <w:pPr>
        <w:pStyle w:val="Sansinterligne"/>
        <w:rPr>
          <w:color w:val="000000"/>
        </w:rPr>
      </w:pPr>
    </w:p>
    <w:p w14:paraId="6652E25E" w14:textId="77777777" w:rsidR="00773480" w:rsidRPr="00A0461F" w:rsidRDefault="00773480" w:rsidP="00F32882">
      <w:pPr>
        <w:pStyle w:val="Sansinterligne"/>
        <w:rPr>
          <w:color w:val="000000"/>
        </w:rPr>
      </w:pPr>
    </w:p>
    <w:p w14:paraId="14C31F45" w14:textId="77777777" w:rsidR="00773480" w:rsidRPr="00A0461F" w:rsidRDefault="00773480" w:rsidP="00F32882">
      <w:pPr>
        <w:pStyle w:val="Sansinterligne"/>
        <w:rPr>
          <w:color w:val="000000"/>
        </w:rPr>
      </w:pPr>
    </w:p>
    <w:p w14:paraId="1C935BDB" w14:textId="77777777" w:rsidR="00773480" w:rsidRPr="00A16A92" w:rsidRDefault="00773480" w:rsidP="00A16A92">
      <w:pPr>
        <w:rPr>
          <w:b/>
        </w:rPr>
      </w:pPr>
      <w:r w:rsidRPr="00A16A92">
        <w:rPr>
          <w:b/>
        </w:rPr>
        <w:t>5. Les outils de modélisation UML</w:t>
      </w:r>
    </w:p>
    <w:p w14:paraId="5C37A677" w14:textId="77777777" w:rsidR="00773480" w:rsidRPr="00FB6494" w:rsidRDefault="00773480" w:rsidP="00FB6494">
      <w:pPr>
        <w:pStyle w:val="Sansinterligne"/>
        <w:rPr>
          <w:color w:val="000000"/>
        </w:rPr>
      </w:pPr>
      <w:r w:rsidRPr="00FB6494">
        <w:rPr>
          <w:color w:val="000000"/>
        </w:rPr>
        <w:t>Plusieurs logiciels</w:t>
      </w:r>
      <w:r>
        <w:rPr>
          <w:color w:val="000000"/>
        </w:rPr>
        <w:t xml:space="preserve"> existent</w:t>
      </w:r>
      <w:r w:rsidRPr="00FB6494">
        <w:rPr>
          <w:color w:val="000000"/>
        </w:rPr>
        <w:t>, citons</w:t>
      </w:r>
      <w:r>
        <w:rPr>
          <w:color w:val="000000"/>
        </w:rPr>
        <w:t> :</w:t>
      </w:r>
    </w:p>
    <w:p w14:paraId="5DFA0F20" w14:textId="77777777" w:rsidR="00773480" w:rsidRPr="00FB6494" w:rsidRDefault="00773480" w:rsidP="00FB6494">
      <w:pPr>
        <w:pStyle w:val="Sansinterligne"/>
        <w:rPr>
          <w:color w:val="000000"/>
          <w:lang w:val="en-GB"/>
        </w:rPr>
      </w:pPr>
      <w:r w:rsidRPr="00FB6494">
        <w:rPr>
          <w:color w:val="000000"/>
          <w:lang w:val="en-GB"/>
        </w:rPr>
        <w:t>–Rational Rose, IBM</w:t>
      </w:r>
    </w:p>
    <w:p w14:paraId="5D232E0B" w14:textId="77777777" w:rsidR="00773480" w:rsidRPr="00FB6494" w:rsidRDefault="00773480" w:rsidP="00FB6494">
      <w:pPr>
        <w:pStyle w:val="Sansinterligne"/>
        <w:rPr>
          <w:color w:val="000000"/>
          <w:lang w:val="en-GB"/>
        </w:rPr>
      </w:pPr>
      <w:r w:rsidRPr="00FB6494">
        <w:rPr>
          <w:color w:val="000000"/>
          <w:lang w:val="en-GB"/>
        </w:rPr>
        <w:t>–Together, Borland</w:t>
      </w:r>
    </w:p>
    <w:p w14:paraId="29AA39A8" w14:textId="77777777" w:rsidR="00773480" w:rsidRPr="00FB6494" w:rsidRDefault="00773480" w:rsidP="00FB6494">
      <w:pPr>
        <w:pStyle w:val="Sansinterligne"/>
        <w:rPr>
          <w:color w:val="000000"/>
          <w:lang w:val="en-GB"/>
        </w:rPr>
      </w:pPr>
      <w:r w:rsidRPr="00FB6494">
        <w:rPr>
          <w:color w:val="000000"/>
          <w:lang w:val="en-GB"/>
        </w:rPr>
        <w:t>–Rhapsody</w:t>
      </w:r>
      <w:r>
        <w:rPr>
          <w:color w:val="000000"/>
          <w:lang w:val="en-GB"/>
        </w:rPr>
        <w:t xml:space="preserve"> </w:t>
      </w:r>
      <w:r w:rsidRPr="00FB6494">
        <w:rPr>
          <w:color w:val="000000"/>
          <w:lang w:val="en-GB"/>
        </w:rPr>
        <w:t>Modeler, I-Logix</w:t>
      </w:r>
    </w:p>
    <w:p w14:paraId="0272BDD3" w14:textId="77777777" w:rsidR="00773480" w:rsidRPr="00FB6494" w:rsidRDefault="00773480" w:rsidP="00FB6494">
      <w:pPr>
        <w:pStyle w:val="Sansinterligne"/>
        <w:rPr>
          <w:color w:val="000000"/>
          <w:lang w:val="en-GB"/>
        </w:rPr>
      </w:pPr>
      <w:r w:rsidRPr="00FB6494">
        <w:rPr>
          <w:color w:val="000000"/>
          <w:lang w:val="en-GB"/>
        </w:rPr>
        <w:t>–Win Design</w:t>
      </w:r>
    </w:p>
    <w:p w14:paraId="06E8E853" w14:textId="77777777" w:rsidR="00773480" w:rsidRPr="00FB6494" w:rsidRDefault="00773480" w:rsidP="00FB6494">
      <w:pPr>
        <w:pStyle w:val="Sansinterligne"/>
        <w:rPr>
          <w:color w:val="000000"/>
          <w:lang w:val="en-GB"/>
        </w:rPr>
      </w:pPr>
      <w:r w:rsidRPr="00FB6494">
        <w:rPr>
          <w:color w:val="000000"/>
          <w:lang w:val="en-GB"/>
        </w:rPr>
        <w:t>–Visio, Microsoft</w:t>
      </w:r>
    </w:p>
    <w:p w14:paraId="30257320" w14:textId="77777777" w:rsidR="00773480" w:rsidRPr="00FB6494" w:rsidRDefault="00773480" w:rsidP="00FB6494">
      <w:pPr>
        <w:pStyle w:val="Sansinterligne"/>
        <w:rPr>
          <w:color w:val="000000"/>
          <w:lang w:val="en-GB"/>
        </w:rPr>
      </w:pPr>
      <w:r w:rsidRPr="00FB6494">
        <w:rPr>
          <w:color w:val="000000"/>
          <w:lang w:val="en-GB"/>
        </w:rPr>
        <w:t>–Poseidon</w:t>
      </w:r>
      <w:r>
        <w:rPr>
          <w:color w:val="000000"/>
          <w:lang w:val="en-GB"/>
        </w:rPr>
        <w:t xml:space="preserve"> </w:t>
      </w:r>
      <w:proofErr w:type="gramStart"/>
      <w:r w:rsidRPr="00FB6494">
        <w:rPr>
          <w:color w:val="000000"/>
          <w:lang w:val="en-GB"/>
        </w:rPr>
        <w:t>UML ,</w:t>
      </w:r>
      <w:proofErr w:type="gramEnd"/>
      <w:r w:rsidRPr="00FB6494">
        <w:rPr>
          <w:color w:val="000000"/>
          <w:lang w:val="en-GB"/>
        </w:rPr>
        <w:t xml:space="preserve"> </w:t>
      </w:r>
      <w:proofErr w:type="spellStart"/>
      <w:r w:rsidRPr="00FB6494">
        <w:rPr>
          <w:color w:val="000000"/>
          <w:lang w:val="en-GB"/>
        </w:rPr>
        <w:t>Gentleware</w:t>
      </w:r>
      <w:proofErr w:type="spellEnd"/>
    </w:p>
    <w:p w14:paraId="27BE5B39" w14:textId="77777777" w:rsidR="00773480" w:rsidRPr="00FB6494" w:rsidRDefault="00773480" w:rsidP="00FB6494">
      <w:pPr>
        <w:pStyle w:val="Sansinterligne"/>
        <w:rPr>
          <w:color w:val="000000"/>
          <w:lang w:val="en-GB"/>
        </w:rPr>
      </w:pPr>
      <w:r w:rsidRPr="00FB6494">
        <w:rPr>
          <w:color w:val="000000"/>
          <w:lang w:val="en-GB"/>
        </w:rPr>
        <w:t>–</w:t>
      </w:r>
      <w:proofErr w:type="spellStart"/>
      <w:r w:rsidRPr="00FB6494">
        <w:rPr>
          <w:color w:val="000000"/>
          <w:lang w:val="en-GB"/>
        </w:rPr>
        <w:t>PowerAMC</w:t>
      </w:r>
      <w:proofErr w:type="spellEnd"/>
      <w:r>
        <w:rPr>
          <w:color w:val="000000"/>
          <w:lang w:val="en-GB"/>
        </w:rPr>
        <w:t xml:space="preserve"> </w:t>
      </w:r>
      <w:r w:rsidRPr="00FB6494">
        <w:rPr>
          <w:color w:val="000000"/>
          <w:lang w:val="en-GB"/>
        </w:rPr>
        <w:t>/</w:t>
      </w:r>
      <w:r>
        <w:rPr>
          <w:color w:val="000000"/>
          <w:lang w:val="en-GB"/>
        </w:rPr>
        <w:t xml:space="preserve"> </w:t>
      </w:r>
      <w:proofErr w:type="spellStart"/>
      <w:r w:rsidRPr="00FB6494">
        <w:rPr>
          <w:color w:val="000000"/>
          <w:lang w:val="en-GB"/>
        </w:rPr>
        <w:t>PowerDesigner</w:t>
      </w:r>
      <w:proofErr w:type="spellEnd"/>
      <w:r w:rsidRPr="00FB6494">
        <w:rPr>
          <w:color w:val="000000"/>
          <w:lang w:val="en-GB"/>
        </w:rPr>
        <w:t>, Sybase</w:t>
      </w:r>
    </w:p>
    <w:p w14:paraId="4CBE64AC" w14:textId="77777777" w:rsidR="00773480" w:rsidRPr="00FB6494" w:rsidRDefault="00773480" w:rsidP="00FB6494">
      <w:pPr>
        <w:pStyle w:val="Sansinterligne"/>
        <w:rPr>
          <w:color w:val="000000"/>
          <w:lang w:val="en-GB"/>
        </w:rPr>
      </w:pPr>
      <w:r w:rsidRPr="00FB6494">
        <w:rPr>
          <w:color w:val="000000"/>
          <w:lang w:val="en-GB"/>
        </w:rPr>
        <w:t xml:space="preserve">–Plugin </w:t>
      </w:r>
      <w:proofErr w:type="spellStart"/>
      <w:r w:rsidRPr="00FB6494">
        <w:rPr>
          <w:color w:val="000000"/>
          <w:lang w:val="en-GB"/>
        </w:rPr>
        <w:t>Omondo</w:t>
      </w:r>
      <w:proofErr w:type="spellEnd"/>
      <w:r w:rsidRPr="00FB6494">
        <w:rPr>
          <w:color w:val="000000"/>
          <w:lang w:val="en-GB"/>
        </w:rPr>
        <w:t>, Eclipse</w:t>
      </w:r>
    </w:p>
    <w:p w14:paraId="3F28FD34" w14:textId="77777777" w:rsidR="00773480" w:rsidRPr="00363A24" w:rsidRDefault="00773480" w:rsidP="00FB6494">
      <w:pPr>
        <w:pStyle w:val="Sansinterligne"/>
        <w:rPr>
          <w:color w:val="000000"/>
          <w:lang w:val="en-US"/>
        </w:rPr>
      </w:pPr>
      <w:r w:rsidRPr="00363A24">
        <w:rPr>
          <w:color w:val="000000"/>
          <w:lang w:val="en-US"/>
        </w:rPr>
        <w:t>–</w:t>
      </w:r>
      <w:proofErr w:type="spellStart"/>
      <w:r w:rsidRPr="00363A24">
        <w:rPr>
          <w:color w:val="000000"/>
          <w:lang w:val="en-US"/>
        </w:rPr>
        <w:t>ArgoUML</w:t>
      </w:r>
      <w:proofErr w:type="spellEnd"/>
    </w:p>
    <w:p w14:paraId="22868677" w14:textId="77777777" w:rsidR="00773480" w:rsidRPr="00363A24" w:rsidRDefault="00773480" w:rsidP="00FB6494">
      <w:pPr>
        <w:pStyle w:val="Sansinterligne"/>
        <w:rPr>
          <w:color w:val="000000"/>
          <w:lang w:val="en-US"/>
        </w:rPr>
      </w:pPr>
      <w:r w:rsidRPr="00363A24">
        <w:rPr>
          <w:color w:val="000000"/>
          <w:lang w:val="en-US"/>
        </w:rPr>
        <w:t>–Visual Paradigm</w:t>
      </w:r>
    </w:p>
    <w:p w14:paraId="1DE13D27" w14:textId="77777777" w:rsidR="00773480" w:rsidRPr="00363A24" w:rsidRDefault="00773480" w:rsidP="00C81E1E">
      <w:pPr>
        <w:pStyle w:val="Sansinterligne"/>
        <w:jc w:val="center"/>
        <w:rPr>
          <w:color w:val="000000"/>
          <w:lang w:val="en-US"/>
        </w:rPr>
      </w:pPr>
    </w:p>
    <w:p w14:paraId="64F3C44D" w14:textId="77777777" w:rsidR="00773480" w:rsidRPr="00363A24" w:rsidRDefault="00773480" w:rsidP="00F32882">
      <w:pPr>
        <w:pStyle w:val="Sansinterligne"/>
        <w:rPr>
          <w:color w:val="000000"/>
          <w:lang w:val="en-US"/>
        </w:rPr>
      </w:pPr>
    </w:p>
    <w:p w14:paraId="76BEB495" w14:textId="77777777" w:rsidR="00773480" w:rsidRPr="00A0461F" w:rsidRDefault="00773480" w:rsidP="004655AA">
      <w:pPr>
        <w:pStyle w:val="Sansinterligne"/>
        <w:rPr>
          <w:b/>
          <w:color w:val="000000"/>
          <w:sz w:val="24"/>
          <w:szCs w:val="24"/>
        </w:rPr>
      </w:pPr>
      <w:r>
        <w:rPr>
          <w:b/>
          <w:color w:val="000000"/>
          <w:sz w:val="24"/>
          <w:szCs w:val="24"/>
        </w:rPr>
        <w:t xml:space="preserve">6. </w:t>
      </w:r>
      <w:r w:rsidRPr="00A0461F">
        <w:rPr>
          <w:b/>
          <w:color w:val="000000"/>
          <w:sz w:val="24"/>
          <w:szCs w:val="24"/>
        </w:rPr>
        <w:t>Conclusions</w:t>
      </w:r>
    </w:p>
    <w:p w14:paraId="0D22A694" w14:textId="77777777" w:rsidR="00773480" w:rsidRPr="00A0461F" w:rsidRDefault="00773480" w:rsidP="004655AA">
      <w:pPr>
        <w:pStyle w:val="Sansinterligne"/>
        <w:rPr>
          <w:b/>
          <w:color w:val="000000"/>
        </w:rPr>
      </w:pPr>
    </w:p>
    <w:p w14:paraId="055D255B" w14:textId="77777777" w:rsidR="00773480" w:rsidRPr="00A24753" w:rsidRDefault="00773480" w:rsidP="00A24753">
      <w:pPr>
        <w:pStyle w:val="Sansinterligne"/>
        <w:jc w:val="both"/>
        <w:rPr>
          <w:color w:val="000000"/>
        </w:rPr>
      </w:pPr>
      <w:r w:rsidRPr="00A24753">
        <w:rPr>
          <w:rFonts w:cs="Wingdings0150"/>
          <w:color w:val="000000"/>
        </w:rPr>
        <w:t>. UML</w:t>
      </w:r>
      <w:r>
        <w:rPr>
          <w:rFonts w:cs="Wingdings0150"/>
          <w:color w:val="000000"/>
        </w:rPr>
        <w:t xml:space="preserve"> : un moyen graphique permettant </w:t>
      </w:r>
      <w:r>
        <w:rPr>
          <w:color w:val="000000"/>
        </w:rPr>
        <w:t>d’</w:t>
      </w:r>
      <w:r w:rsidRPr="00A24753">
        <w:rPr>
          <w:color w:val="000000"/>
        </w:rPr>
        <w:t>appréhender la réalisation d’un système informatique</w:t>
      </w:r>
    </w:p>
    <w:p w14:paraId="616EC044" w14:textId="77777777" w:rsidR="00773480" w:rsidRPr="00A24753" w:rsidRDefault="00773480" w:rsidP="00A24753">
      <w:pPr>
        <w:pStyle w:val="Sansinterligne"/>
        <w:jc w:val="both"/>
        <w:rPr>
          <w:color w:val="000000"/>
        </w:rPr>
      </w:pPr>
      <w:r w:rsidRPr="00A24753">
        <w:rPr>
          <w:rFonts w:cs="Wingdings0150"/>
          <w:color w:val="000000"/>
        </w:rPr>
        <w:t xml:space="preserve">. </w:t>
      </w:r>
      <w:r>
        <w:rPr>
          <w:rFonts w:cs="Wingdings0150"/>
          <w:color w:val="000000"/>
        </w:rPr>
        <w:t xml:space="preserve">UML intègre la modélisation de </w:t>
      </w:r>
      <w:r w:rsidRPr="00A24753">
        <w:rPr>
          <w:color w:val="000000"/>
        </w:rPr>
        <w:t>Diagrammes qui permettent d’aider à la réflexion, de permettre la discussion (clients, développeurs)</w:t>
      </w:r>
    </w:p>
    <w:p w14:paraId="70D2D0FC" w14:textId="77777777" w:rsidR="00773480" w:rsidRPr="00A24753" w:rsidRDefault="00773480" w:rsidP="00A24753">
      <w:pPr>
        <w:pStyle w:val="Sansinterligne"/>
        <w:jc w:val="both"/>
        <w:rPr>
          <w:color w:val="000000"/>
        </w:rPr>
      </w:pPr>
      <w:r w:rsidRPr="00A24753">
        <w:rPr>
          <w:rFonts w:cs="Wingdings0150"/>
          <w:color w:val="000000"/>
        </w:rPr>
        <w:t xml:space="preserve">. </w:t>
      </w:r>
      <w:r w:rsidRPr="00A24753">
        <w:rPr>
          <w:color w:val="000000"/>
        </w:rPr>
        <w:t>Pas de solution unique mais un ensemble de solutions plus ou moins acceptables suivant les contraintes du client et les logiciels et matériels disponibles</w:t>
      </w:r>
    </w:p>
    <w:p w14:paraId="62A83D0B" w14:textId="77777777" w:rsidR="00773480" w:rsidRPr="00A24753" w:rsidRDefault="00773480" w:rsidP="00A24753">
      <w:pPr>
        <w:pStyle w:val="Sansinterligne"/>
        <w:jc w:val="both"/>
        <w:rPr>
          <w:color w:val="000000"/>
        </w:rPr>
      </w:pPr>
      <w:r w:rsidRPr="00A24753">
        <w:rPr>
          <w:rFonts w:cs="Wingdings0150"/>
          <w:color w:val="000000"/>
        </w:rPr>
        <w:t xml:space="preserve">. </w:t>
      </w:r>
      <w:r w:rsidRPr="00A24753">
        <w:rPr>
          <w:color w:val="000000"/>
        </w:rPr>
        <w:t>Une solution acceptable sera obtenue avec des itérations successives</w:t>
      </w:r>
      <w:r>
        <w:rPr>
          <w:color w:val="000000"/>
        </w:rPr>
        <w:t xml:space="preserve"> (cycle de vie d’un logiciel)</w:t>
      </w:r>
    </w:p>
    <w:p w14:paraId="6B3AC59B" w14:textId="77777777" w:rsidR="00773480" w:rsidRPr="00A0461F" w:rsidRDefault="00773480">
      <w:pPr>
        <w:rPr>
          <w:color w:val="000000"/>
        </w:rPr>
      </w:pPr>
    </w:p>
    <w:sectPr w:rsidR="00773480" w:rsidRPr="00A0461F" w:rsidSect="00B84629">
      <w:headerReference w:type="even" r:id="rId30"/>
      <w:headerReference w:type="default" r:id="rId31"/>
      <w:footerReference w:type="even" r:id="rId32"/>
      <w:footerReference w:type="default" r:id="rId33"/>
      <w:headerReference w:type="first" r:id="rId34"/>
      <w:footerReference w:type="first" r:id="rId3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2DDC9" w14:textId="77777777" w:rsidR="0038759B" w:rsidRDefault="0038759B" w:rsidP="00B67FFB">
      <w:pPr>
        <w:spacing w:after="0" w:line="240" w:lineRule="auto"/>
      </w:pPr>
      <w:r>
        <w:separator/>
      </w:r>
    </w:p>
  </w:endnote>
  <w:endnote w:type="continuationSeparator" w:id="0">
    <w:p w14:paraId="4A242E80" w14:textId="77777777" w:rsidR="0038759B" w:rsidRDefault="0038759B" w:rsidP="00B67F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Wingdings0150">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A65AE" w14:textId="77777777" w:rsidR="00982EB2" w:rsidRDefault="00982EB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8DFA9" w14:textId="77777777" w:rsidR="00773480" w:rsidRDefault="004B52BE">
    <w:pPr>
      <w:pStyle w:val="Pieddepage"/>
      <w:jc w:val="center"/>
    </w:pPr>
    <w:r>
      <w:fldChar w:fldCharType="begin"/>
    </w:r>
    <w:r>
      <w:instrText xml:space="preserve"> PAGE   \* MERGEFORMAT </w:instrText>
    </w:r>
    <w:r>
      <w:fldChar w:fldCharType="separate"/>
    </w:r>
    <w:r w:rsidR="00EC609F">
      <w:rPr>
        <w:noProof/>
      </w:rPr>
      <w:t>21</w:t>
    </w:r>
    <w:r>
      <w:rPr>
        <w:noProof/>
      </w:rPr>
      <w:fldChar w:fldCharType="end"/>
    </w:r>
  </w:p>
  <w:p w14:paraId="07E9127E" w14:textId="77777777" w:rsidR="00773480" w:rsidRDefault="00773480">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D75F5" w14:textId="77777777" w:rsidR="00982EB2" w:rsidRDefault="00982EB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571E2" w14:textId="77777777" w:rsidR="0038759B" w:rsidRDefault="0038759B" w:rsidP="00B67FFB">
      <w:pPr>
        <w:spacing w:after="0" w:line="240" w:lineRule="auto"/>
      </w:pPr>
      <w:r>
        <w:separator/>
      </w:r>
    </w:p>
  </w:footnote>
  <w:footnote w:type="continuationSeparator" w:id="0">
    <w:p w14:paraId="3A9473EC" w14:textId="77777777" w:rsidR="0038759B" w:rsidRDefault="0038759B" w:rsidP="00B67F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EB058" w14:textId="77777777" w:rsidR="00982EB2" w:rsidRDefault="00982EB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AB33C" w14:textId="590DF64D" w:rsidR="00773480" w:rsidRPr="00D00B7B" w:rsidRDefault="00773480" w:rsidP="00D00B7B">
    <w:pPr>
      <w:pStyle w:val="En-tte"/>
      <w:pBdr>
        <w:bottom w:val="single" w:sz="4" w:space="1" w:color="auto"/>
      </w:pBdr>
      <w:rPr>
        <w:lang w:val="en-GB"/>
      </w:rPr>
    </w:pPr>
    <w:r w:rsidRPr="00D00B7B">
      <w:rPr>
        <w:lang w:val="en-GB"/>
      </w:rPr>
      <w:t>BTS SIO2</w:t>
    </w:r>
    <w:r w:rsidRPr="00D00B7B">
      <w:rPr>
        <w:lang w:val="en-GB"/>
      </w:rPr>
      <w:tab/>
    </w:r>
    <w:r w:rsidRPr="00D00B7B">
      <w:rPr>
        <w:lang w:val="en-GB"/>
      </w:rPr>
      <w:tab/>
      <w:t>UML – Unified</w:t>
    </w:r>
    <w:r>
      <w:rPr>
        <w:lang w:val="en-GB"/>
      </w:rPr>
      <w:t xml:space="preserve"> </w:t>
    </w:r>
    <w:proofErr w:type="spellStart"/>
    <w:r>
      <w:rPr>
        <w:lang w:val="en-GB"/>
      </w:rPr>
      <w:t>Modeling</w:t>
    </w:r>
    <w:proofErr w:type="spellEnd"/>
    <w:r>
      <w:rPr>
        <w:lang w:val="en-GB"/>
      </w:rPr>
      <w:t xml:space="preserve"> </w:t>
    </w:r>
    <w:proofErr w:type="spellStart"/>
    <w:r>
      <w:rPr>
        <w:lang w:val="en-GB"/>
      </w:rPr>
      <w:t>Lang</w:t>
    </w:r>
    <w:r w:rsidRPr="00D00B7B">
      <w:rPr>
        <w:lang w:val="en-GB"/>
      </w:rPr>
      <w:t>age</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3CA03" w14:textId="77777777" w:rsidR="00982EB2" w:rsidRDefault="00982EB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9AA02E8"/>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CFFA478A"/>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63BCA35E"/>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345C159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6DF2682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9D43D4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776248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E6805C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7DA0A9A"/>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F2E6EE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93A26"/>
    <w:multiLevelType w:val="multilevel"/>
    <w:tmpl w:val="2318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4E607F"/>
    <w:multiLevelType w:val="hybridMultilevel"/>
    <w:tmpl w:val="7A22007C"/>
    <w:lvl w:ilvl="0" w:tplc="040C000F">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2" w15:restartNumberingAfterBreak="0">
    <w:nsid w:val="045C7A7D"/>
    <w:multiLevelType w:val="hybridMultilevel"/>
    <w:tmpl w:val="F13650D0"/>
    <w:lvl w:ilvl="0" w:tplc="7638E216">
      <w:start w:val="1"/>
      <w:numFmt w:val="bullet"/>
      <w:lvlText w:val="-"/>
      <w:lvlJc w:val="left"/>
      <w:pPr>
        <w:ind w:left="720" w:hanging="360"/>
      </w:pPr>
      <w:rPr>
        <w:rFonts w:ascii="Calibri" w:eastAsia="Times New Roman" w:hAnsi="Calibr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89730D3"/>
    <w:multiLevelType w:val="multilevel"/>
    <w:tmpl w:val="95D69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8D136D"/>
    <w:multiLevelType w:val="multilevel"/>
    <w:tmpl w:val="EDDE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BE09EB"/>
    <w:multiLevelType w:val="hybridMultilevel"/>
    <w:tmpl w:val="5BE24C9A"/>
    <w:lvl w:ilvl="0" w:tplc="040C0005">
      <w:start w:val="1"/>
      <w:numFmt w:val="bullet"/>
      <w:lvlText w:val=""/>
      <w:lvlJc w:val="left"/>
      <w:pPr>
        <w:tabs>
          <w:tab w:val="num" w:pos="1080"/>
        </w:tabs>
        <w:ind w:left="1080" w:hanging="360"/>
      </w:pPr>
      <w:rPr>
        <w:rFonts w:ascii="Wingdings" w:hAnsi="Wingdings"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0E034CAE"/>
    <w:multiLevelType w:val="multilevel"/>
    <w:tmpl w:val="DD30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707FD6"/>
    <w:multiLevelType w:val="multilevel"/>
    <w:tmpl w:val="0456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902F5B"/>
    <w:multiLevelType w:val="hybridMultilevel"/>
    <w:tmpl w:val="A482BC1E"/>
    <w:lvl w:ilvl="0" w:tplc="040C000F">
      <w:start w:val="2"/>
      <w:numFmt w:val="decimal"/>
      <w:lvlText w:val="%1."/>
      <w:lvlJc w:val="left"/>
      <w:pPr>
        <w:tabs>
          <w:tab w:val="num" w:pos="720"/>
        </w:tabs>
        <w:ind w:left="720" w:hanging="360"/>
      </w:pPr>
      <w:rPr>
        <w:rFonts w:cs="Times New Roman" w:hint="default"/>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14F70BB5"/>
    <w:multiLevelType w:val="multilevel"/>
    <w:tmpl w:val="98F2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2E40A7"/>
    <w:multiLevelType w:val="multilevel"/>
    <w:tmpl w:val="FA1E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771355"/>
    <w:multiLevelType w:val="hybridMultilevel"/>
    <w:tmpl w:val="49EAF974"/>
    <w:lvl w:ilvl="0" w:tplc="040C000F">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22" w15:restartNumberingAfterBreak="0">
    <w:nsid w:val="198833AC"/>
    <w:multiLevelType w:val="multilevel"/>
    <w:tmpl w:val="FB70B73C"/>
    <w:lvl w:ilvl="0">
      <w:start w:val="1"/>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3" w15:restartNumberingAfterBreak="0">
    <w:nsid w:val="1C3E244E"/>
    <w:multiLevelType w:val="multilevel"/>
    <w:tmpl w:val="09D8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3E17E1"/>
    <w:multiLevelType w:val="hybridMultilevel"/>
    <w:tmpl w:val="8B64FF2E"/>
    <w:lvl w:ilvl="0" w:tplc="DC4AC456">
      <w:start w:val="1"/>
      <w:numFmt w:val="bullet"/>
      <w:lvlText w:val=""/>
      <w:lvlJc w:val="left"/>
      <w:pPr>
        <w:ind w:left="720" w:hanging="360"/>
      </w:pPr>
      <w:rPr>
        <w:rFonts w:ascii="Symbol" w:eastAsia="Times New Roman"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0225E52"/>
    <w:multiLevelType w:val="multilevel"/>
    <w:tmpl w:val="506A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6E3BED"/>
    <w:multiLevelType w:val="multilevel"/>
    <w:tmpl w:val="4A66BF8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26FC3E3F"/>
    <w:multiLevelType w:val="multilevel"/>
    <w:tmpl w:val="678A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BB6337"/>
    <w:multiLevelType w:val="multilevel"/>
    <w:tmpl w:val="F43A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4572C3"/>
    <w:multiLevelType w:val="multilevel"/>
    <w:tmpl w:val="F422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ED3892"/>
    <w:multiLevelType w:val="multilevel"/>
    <w:tmpl w:val="0056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E121C7"/>
    <w:multiLevelType w:val="multilevel"/>
    <w:tmpl w:val="2E16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10522B"/>
    <w:multiLevelType w:val="multilevel"/>
    <w:tmpl w:val="FF30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E94DD6"/>
    <w:multiLevelType w:val="multilevel"/>
    <w:tmpl w:val="B4280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532180"/>
    <w:multiLevelType w:val="multilevel"/>
    <w:tmpl w:val="B9684CE6"/>
    <w:lvl w:ilvl="0">
      <w:start w:val="1"/>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35" w15:restartNumberingAfterBreak="0">
    <w:nsid w:val="4BF66480"/>
    <w:multiLevelType w:val="hybridMultilevel"/>
    <w:tmpl w:val="16AAE94C"/>
    <w:lvl w:ilvl="0" w:tplc="040C000F">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36" w15:restartNumberingAfterBreak="0">
    <w:nsid w:val="4DE351F5"/>
    <w:multiLevelType w:val="multilevel"/>
    <w:tmpl w:val="F7A6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281FB2"/>
    <w:multiLevelType w:val="multilevel"/>
    <w:tmpl w:val="500AEBBE"/>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38" w15:restartNumberingAfterBreak="0">
    <w:nsid w:val="539D70A4"/>
    <w:multiLevelType w:val="multilevel"/>
    <w:tmpl w:val="136A0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63031A5"/>
    <w:multiLevelType w:val="hybridMultilevel"/>
    <w:tmpl w:val="BD6EC012"/>
    <w:lvl w:ilvl="0" w:tplc="B2C49586">
      <w:start w:val="2"/>
      <w:numFmt w:val="bullet"/>
      <w:lvlText w:val="-"/>
      <w:lvlJc w:val="left"/>
      <w:pPr>
        <w:ind w:left="720" w:hanging="360"/>
      </w:pPr>
      <w:rPr>
        <w:rFonts w:ascii="Calibri" w:eastAsia="Times New Roman" w:hAnsi="Calibr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794136E"/>
    <w:multiLevelType w:val="multilevel"/>
    <w:tmpl w:val="0F60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CE0230"/>
    <w:multiLevelType w:val="multilevel"/>
    <w:tmpl w:val="52BA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811C49"/>
    <w:multiLevelType w:val="multilevel"/>
    <w:tmpl w:val="9654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123FAC"/>
    <w:multiLevelType w:val="multilevel"/>
    <w:tmpl w:val="B854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C7486B"/>
    <w:multiLevelType w:val="multilevel"/>
    <w:tmpl w:val="06BC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E55820"/>
    <w:multiLevelType w:val="hybridMultilevel"/>
    <w:tmpl w:val="A1D4E07A"/>
    <w:lvl w:ilvl="0" w:tplc="040C000F">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46" w15:restartNumberingAfterBreak="0">
    <w:nsid w:val="7DC95C9E"/>
    <w:multiLevelType w:val="multilevel"/>
    <w:tmpl w:val="C0421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E30712"/>
    <w:multiLevelType w:val="multilevel"/>
    <w:tmpl w:val="5876FBEC"/>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52702">
    <w:abstractNumId w:val="41"/>
  </w:num>
  <w:num w:numId="2" w16cid:durableId="862086182">
    <w:abstractNumId w:val="23"/>
  </w:num>
  <w:num w:numId="3" w16cid:durableId="1855915895">
    <w:abstractNumId w:val="43"/>
  </w:num>
  <w:num w:numId="4" w16cid:durableId="24138888">
    <w:abstractNumId w:val="46"/>
  </w:num>
  <w:num w:numId="5" w16cid:durableId="77677321">
    <w:abstractNumId w:val="44"/>
  </w:num>
  <w:num w:numId="6" w16cid:durableId="913590603">
    <w:abstractNumId w:val="39"/>
  </w:num>
  <w:num w:numId="7" w16cid:durableId="2044674793">
    <w:abstractNumId w:val="17"/>
  </w:num>
  <w:num w:numId="8" w16cid:durableId="1410689524">
    <w:abstractNumId w:val="37"/>
  </w:num>
  <w:num w:numId="9" w16cid:durableId="1104495243">
    <w:abstractNumId w:val="45"/>
  </w:num>
  <w:num w:numId="10" w16cid:durableId="2059351037">
    <w:abstractNumId w:val="21"/>
  </w:num>
  <w:num w:numId="11" w16cid:durableId="310057811">
    <w:abstractNumId w:val="14"/>
  </w:num>
  <w:num w:numId="12" w16cid:durableId="1282036862">
    <w:abstractNumId w:val="15"/>
  </w:num>
  <w:num w:numId="13" w16cid:durableId="1368489976">
    <w:abstractNumId w:val="24"/>
  </w:num>
  <w:num w:numId="14" w16cid:durableId="150220335">
    <w:abstractNumId w:val="10"/>
  </w:num>
  <w:num w:numId="15" w16cid:durableId="1567566541">
    <w:abstractNumId w:val="32"/>
  </w:num>
  <w:num w:numId="16" w16cid:durableId="1212184354">
    <w:abstractNumId w:val="31"/>
  </w:num>
  <w:num w:numId="17" w16cid:durableId="1263536938">
    <w:abstractNumId w:val="20"/>
  </w:num>
  <w:num w:numId="18" w16cid:durableId="1329360241">
    <w:abstractNumId w:val="22"/>
  </w:num>
  <w:num w:numId="19" w16cid:durableId="953176171">
    <w:abstractNumId w:val="12"/>
  </w:num>
  <w:num w:numId="20" w16cid:durableId="1866743876">
    <w:abstractNumId w:val="11"/>
  </w:num>
  <w:num w:numId="21" w16cid:durableId="1995330901">
    <w:abstractNumId w:val="35"/>
  </w:num>
  <w:num w:numId="22" w16cid:durableId="594168990">
    <w:abstractNumId w:val="34"/>
  </w:num>
  <w:num w:numId="23" w16cid:durableId="68500604">
    <w:abstractNumId w:val="18"/>
  </w:num>
  <w:num w:numId="24" w16cid:durableId="612975091">
    <w:abstractNumId w:val="8"/>
  </w:num>
  <w:num w:numId="25" w16cid:durableId="191455774">
    <w:abstractNumId w:val="3"/>
  </w:num>
  <w:num w:numId="26" w16cid:durableId="656417683">
    <w:abstractNumId w:val="2"/>
  </w:num>
  <w:num w:numId="27" w16cid:durableId="371614417">
    <w:abstractNumId w:val="1"/>
  </w:num>
  <w:num w:numId="28" w16cid:durableId="1844469286">
    <w:abstractNumId w:val="0"/>
  </w:num>
  <w:num w:numId="29" w16cid:durableId="1271545732">
    <w:abstractNumId w:val="9"/>
  </w:num>
  <w:num w:numId="30" w16cid:durableId="1372072442">
    <w:abstractNumId w:val="7"/>
  </w:num>
  <w:num w:numId="31" w16cid:durableId="1291745036">
    <w:abstractNumId w:val="6"/>
  </w:num>
  <w:num w:numId="32" w16cid:durableId="1721518715">
    <w:abstractNumId w:val="5"/>
  </w:num>
  <w:num w:numId="33" w16cid:durableId="1561136229">
    <w:abstractNumId w:val="4"/>
  </w:num>
  <w:num w:numId="34" w16cid:durableId="1981180363">
    <w:abstractNumId w:val="38"/>
  </w:num>
  <w:num w:numId="35" w16cid:durableId="1750544912">
    <w:abstractNumId w:val="36"/>
  </w:num>
  <w:num w:numId="36" w16cid:durableId="1249122435">
    <w:abstractNumId w:val="40"/>
  </w:num>
  <w:num w:numId="37" w16cid:durableId="1114598127">
    <w:abstractNumId w:val="29"/>
  </w:num>
  <w:num w:numId="38" w16cid:durableId="1704746446">
    <w:abstractNumId w:val="19"/>
  </w:num>
  <w:num w:numId="39" w16cid:durableId="1424181433">
    <w:abstractNumId w:val="13"/>
  </w:num>
  <w:num w:numId="40" w16cid:durableId="1130901276">
    <w:abstractNumId w:val="27"/>
  </w:num>
  <w:num w:numId="41" w16cid:durableId="696009929">
    <w:abstractNumId w:val="16"/>
  </w:num>
  <w:num w:numId="42" w16cid:durableId="2117165148">
    <w:abstractNumId w:val="25"/>
  </w:num>
  <w:num w:numId="43" w16cid:durableId="1290479651">
    <w:abstractNumId w:val="28"/>
  </w:num>
  <w:num w:numId="44" w16cid:durableId="1570730052">
    <w:abstractNumId w:val="42"/>
  </w:num>
  <w:num w:numId="45" w16cid:durableId="555357773">
    <w:abstractNumId w:val="30"/>
  </w:num>
  <w:num w:numId="46" w16cid:durableId="422920115">
    <w:abstractNumId w:val="33"/>
  </w:num>
  <w:num w:numId="47" w16cid:durableId="1439131937">
    <w:abstractNumId w:val="47"/>
  </w:num>
  <w:num w:numId="48" w16cid:durableId="63244316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17FC0"/>
    <w:rsid w:val="00021296"/>
    <w:rsid w:val="000A2D30"/>
    <w:rsid w:val="000C2C4C"/>
    <w:rsid w:val="000C5A6B"/>
    <w:rsid w:val="00114638"/>
    <w:rsid w:val="00163773"/>
    <w:rsid w:val="00195342"/>
    <w:rsid w:val="001A3D1F"/>
    <w:rsid w:val="001D0A3C"/>
    <w:rsid w:val="001E5809"/>
    <w:rsid w:val="002547BB"/>
    <w:rsid w:val="00263FAB"/>
    <w:rsid w:val="002A7DC5"/>
    <w:rsid w:val="002B2CF6"/>
    <w:rsid w:val="002C4859"/>
    <w:rsid w:val="002E64F5"/>
    <w:rsid w:val="00363A24"/>
    <w:rsid w:val="00380B53"/>
    <w:rsid w:val="0038759B"/>
    <w:rsid w:val="003A2093"/>
    <w:rsid w:val="003B41CC"/>
    <w:rsid w:val="00416042"/>
    <w:rsid w:val="004167E1"/>
    <w:rsid w:val="004655AA"/>
    <w:rsid w:val="00471E2C"/>
    <w:rsid w:val="00490568"/>
    <w:rsid w:val="004B52BE"/>
    <w:rsid w:val="004F645B"/>
    <w:rsid w:val="00505273"/>
    <w:rsid w:val="00537EB0"/>
    <w:rsid w:val="00564937"/>
    <w:rsid w:val="005664B0"/>
    <w:rsid w:val="005D7070"/>
    <w:rsid w:val="005F1F21"/>
    <w:rsid w:val="00674CE0"/>
    <w:rsid w:val="00692B9E"/>
    <w:rsid w:val="00734558"/>
    <w:rsid w:val="00773480"/>
    <w:rsid w:val="00774BC6"/>
    <w:rsid w:val="00796D2D"/>
    <w:rsid w:val="007D335F"/>
    <w:rsid w:val="00837DBD"/>
    <w:rsid w:val="0093792E"/>
    <w:rsid w:val="00947F68"/>
    <w:rsid w:val="00982EB2"/>
    <w:rsid w:val="009A2ADF"/>
    <w:rsid w:val="009B17BD"/>
    <w:rsid w:val="009B2EE4"/>
    <w:rsid w:val="009C5F30"/>
    <w:rsid w:val="00A0461F"/>
    <w:rsid w:val="00A16A92"/>
    <w:rsid w:val="00A24753"/>
    <w:rsid w:val="00A540B3"/>
    <w:rsid w:val="00A81DAA"/>
    <w:rsid w:val="00AA3288"/>
    <w:rsid w:val="00AC4220"/>
    <w:rsid w:val="00B317E9"/>
    <w:rsid w:val="00B43886"/>
    <w:rsid w:val="00B50ED5"/>
    <w:rsid w:val="00B67FFB"/>
    <w:rsid w:val="00B718A3"/>
    <w:rsid w:val="00B80C51"/>
    <w:rsid w:val="00B84629"/>
    <w:rsid w:val="00BD1272"/>
    <w:rsid w:val="00BF56BA"/>
    <w:rsid w:val="00C2552D"/>
    <w:rsid w:val="00C81E1E"/>
    <w:rsid w:val="00C92C73"/>
    <w:rsid w:val="00D00B7B"/>
    <w:rsid w:val="00D17FC0"/>
    <w:rsid w:val="00D22787"/>
    <w:rsid w:val="00D66D90"/>
    <w:rsid w:val="00D87791"/>
    <w:rsid w:val="00D9644E"/>
    <w:rsid w:val="00DA281C"/>
    <w:rsid w:val="00DA70AB"/>
    <w:rsid w:val="00DD04A3"/>
    <w:rsid w:val="00DD1ADB"/>
    <w:rsid w:val="00DF72AC"/>
    <w:rsid w:val="00E53177"/>
    <w:rsid w:val="00EA1C0F"/>
    <w:rsid w:val="00EA3D1B"/>
    <w:rsid w:val="00EA720A"/>
    <w:rsid w:val="00EC609F"/>
    <w:rsid w:val="00EE531C"/>
    <w:rsid w:val="00EF4563"/>
    <w:rsid w:val="00F32882"/>
    <w:rsid w:val="00F619F8"/>
    <w:rsid w:val="00F75815"/>
    <w:rsid w:val="00F83EAB"/>
    <w:rsid w:val="00FA02C4"/>
    <w:rsid w:val="00FB6494"/>
    <w:rsid w:val="00FD120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62ED630"/>
  <w15:docId w15:val="{549865C7-3567-42C7-8469-7DB5893E5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629"/>
    <w:pPr>
      <w:spacing w:after="200" w:line="276" w:lineRule="auto"/>
    </w:pPr>
    <w:rPr>
      <w:sz w:val="22"/>
      <w:szCs w:val="22"/>
      <w:lang w:eastAsia="en-US"/>
    </w:rPr>
  </w:style>
  <w:style w:type="paragraph" w:styleId="Titre1">
    <w:name w:val="heading 1"/>
    <w:basedOn w:val="Normal"/>
    <w:link w:val="Titre1Car"/>
    <w:uiPriority w:val="99"/>
    <w:qFormat/>
    <w:rsid w:val="00D17FC0"/>
    <w:pPr>
      <w:spacing w:before="100" w:beforeAutospacing="1" w:after="100" w:afterAutospacing="1" w:line="240" w:lineRule="auto"/>
      <w:outlineLvl w:val="0"/>
    </w:pPr>
    <w:rPr>
      <w:rFonts w:ascii="Times New Roman" w:eastAsia="Times New Roman" w:hAnsi="Times New Roman"/>
      <w:b/>
      <w:bCs/>
      <w:kern w:val="36"/>
      <w:sz w:val="48"/>
      <w:szCs w:val="48"/>
      <w:lang w:eastAsia="fr-FR"/>
    </w:rPr>
  </w:style>
  <w:style w:type="paragraph" w:styleId="Titre2">
    <w:name w:val="heading 2"/>
    <w:basedOn w:val="Normal"/>
    <w:next w:val="Normal"/>
    <w:link w:val="Titre2Car"/>
    <w:uiPriority w:val="99"/>
    <w:qFormat/>
    <w:rsid w:val="00D17FC0"/>
    <w:pPr>
      <w:keepNext/>
      <w:keepLines/>
      <w:spacing w:before="200" w:after="0"/>
      <w:outlineLvl w:val="1"/>
    </w:pPr>
    <w:rPr>
      <w:rFonts w:ascii="Cambria" w:eastAsia="Times New Roman" w:hAnsi="Cambria"/>
      <w:b/>
      <w:bCs/>
      <w:color w:val="4F81BD"/>
      <w:sz w:val="26"/>
      <w:szCs w:val="26"/>
    </w:rPr>
  </w:style>
  <w:style w:type="paragraph" w:styleId="Titre3">
    <w:name w:val="heading 3"/>
    <w:basedOn w:val="Normal"/>
    <w:next w:val="Normal"/>
    <w:link w:val="Titre3Car"/>
    <w:uiPriority w:val="99"/>
    <w:qFormat/>
    <w:rsid w:val="00D17FC0"/>
    <w:pPr>
      <w:keepNext/>
      <w:keepLines/>
      <w:spacing w:before="200" w:after="0"/>
      <w:outlineLvl w:val="2"/>
    </w:pPr>
    <w:rPr>
      <w:rFonts w:ascii="Cambria" w:eastAsia="Times New Roman" w:hAnsi="Cambria"/>
      <w:b/>
      <w:bCs/>
      <w:color w:val="4F81BD"/>
    </w:rPr>
  </w:style>
  <w:style w:type="paragraph" w:styleId="Titre4">
    <w:name w:val="heading 4"/>
    <w:basedOn w:val="Normal"/>
    <w:next w:val="Normal"/>
    <w:link w:val="Titre4Car"/>
    <w:uiPriority w:val="99"/>
    <w:qFormat/>
    <w:rsid w:val="00D17FC0"/>
    <w:pPr>
      <w:keepNext/>
      <w:keepLines/>
      <w:spacing w:before="200" w:after="0"/>
      <w:outlineLvl w:val="3"/>
    </w:pPr>
    <w:rPr>
      <w:rFonts w:ascii="Cambria" w:eastAsia="Times New Roman" w:hAnsi="Cambria"/>
      <w:b/>
      <w:bCs/>
      <w:i/>
      <w:iCs/>
      <w:color w:val="4F81BD"/>
    </w:rPr>
  </w:style>
  <w:style w:type="paragraph" w:styleId="Titre5">
    <w:name w:val="heading 5"/>
    <w:basedOn w:val="Normal"/>
    <w:next w:val="Normal"/>
    <w:link w:val="Titre5Car"/>
    <w:semiHidden/>
    <w:unhideWhenUsed/>
    <w:qFormat/>
    <w:locked/>
    <w:rsid w:val="009B17BD"/>
    <w:pPr>
      <w:spacing w:before="240" w:after="60"/>
      <w:outlineLvl w:val="4"/>
    </w:pPr>
    <w:rPr>
      <w:rFonts w:eastAsia="Times New Roman"/>
      <w:b/>
      <w:bCs/>
      <w:i/>
      <w:i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9"/>
    <w:locked/>
    <w:rsid w:val="00D17FC0"/>
    <w:rPr>
      <w:rFonts w:ascii="Times New Roman" w:hAnsi="Times New Roman" w:cs="Times New Roman"/>
      <w:b/>
      <w:bCs/>
      <w:kern w:val="36"/>
      <w:sz w:val="48"/>
      <w:szCs w:val="48"/>
      <w:lang w:eastAsia="fr-FR"/>
    </w:rPr>
  </w:style>
  <w:style w:type="character" w:customStyle="1" w:styleId="Titre2Car">
    <w:name w:val="Titre 2 Car"/>
    <w:link w:val="Titre2"/>
    <w:uiPriority w:val="99"/>
    <w:semiHidden/>
    <w:locked/>
    <w:rsid w:val="00D17FC0"/>
    <w:rPr>
      <w:rFonts w:ascii="Cambria" w:hAnsi="Cambria" w:cs="Times New Roman"/>
      <w:b/>
      <w:bCs/>
      <w:color w:val="4F81BD"/>
      <w:sz w:val="26"/>
      <w:szCs w:val="26"/>
    </w:rPr>
  </w:style>
  <w:style w:type="character" w:customStyle="1" w:styleId="Titre3Car">
    <w:name w:val="Titre 3 Car"/>
    <w:link w:val="Titre3"/>
    <w:uiPriority w:val="99"/>
    <w:semiHidden/>
    <w:locked/>
    <w:rsid w:val="00D17FC0"/>
    <w:rPr>
      <w:rFonts w:ascii="Cambria" w:hAnsi="Cambria" w:cs="Times New Roman"/>
      <w:b/>
      <w:bCs/>
      <w:color w:val="4F81BD"/>
    </w:rPr>
  </w:style>
  <w:style w:type="character" w:customStyle="1" w:styleId="Titre4Car">
    <w:name w:val="Titre 4 Car"/>
    <w:link w:val="Titre4"/>
    <w:uiPriority w:val="99"/>
    <w:semiHidden/>
    <w:locked/>
    <w:rsid w:val="00D17FC0"/>
    <w:rPr>
      <w:rFonts w:ascii="Cambria" w:hAnsi="Cambria" w:cs="Times New Roman"/>
      <w:b/>
      <w:bCs/>
      <w:i/>
      <w:iCs/>
      <w:color w:val="4F81BD"/>
    </w:rPr>
  </w:style>
  <w:style w:type="paragraph" w:styleId="NormalWeb">
    <w:name w:val="Normal (Web)"/>
    <w:basedOn w:val="Normal"/>
    <w:uiPriority w:val="99"/>
    <w:semiHidden/>
    <w:rsid w:val="00D17FC0"/>
    <w:pPr>
      <w:spacing w:before="100" w:beforeAutospacing="1" w:after="100" w:afterAutospacing="1" w:line="240" w:lineRule="auto"/>
    </w:pPr>
    <w:rPr>
      <w:rFonts w:ascii="Times New Roman" w:eastAsia="Times New Roman" w:hAnsi="Times New Roman"/>
      <w:sz w:val="24"/>
      <w:szCs w:val="24"/>
      <w:lang w:eastAsia="fr-FR"/>
    </w:rPr>
  </w:style>
  <w:style w:type="character" w:styleId="Lienhypertexte">
    <w:name w:val="Hyperlink"/>
    <w:uiPriority w:val="99"/>
    <w:rsid w:val="00D17FC0"/>
    <w:rPr>
      <w:rFonts w:cs="Times New Roman"/>
      <w:color w:val="0000FF"/>
      <w:u w:val="single"/>
    </w:rPr>
  </w:style>
  <w:style w:type="paragraph" w:styleId="Sansinterligne">
    <w:name w:val="No Spacing"/>
    <w:uiPriority w:val="99"/>
    <w:qFormat/>
    <w:rsid w:val="00D17FC0"/>
    <w:rPr>
      <w:sz w:val="22"/>
      <w:szCs w:val="22"/>
      <w:lang w:eastAsia="en-US"/>
    </w:rPr>
  </w:style>
  <w:style w:type="character" w:styleId="Accentuation">
    <w:name w:val="Emphasis"/>
    <w:uiPriority w:val="99"/>
    <w:qFormat/>
    <w:rsid w:val="00D17FC0"/>
    <w:rPr>
      <w:rFonts w:cs="Times New Roman"/>
      <w:i/>
      <w:iCs/>
    </w:rPr>
  </w:style>
  <w:style w:type="paragraph" w:styleId="Textedebulles">
    <w:name w:val="Balloon Text"/>
    <w:basedOn w:val="Normal"/>
    <w:link w:val="TextedebullesCar"/>
    <w:uiPriority w:val="99"/>
    <w:semiHidden/>
    <w:rsid w:val="00B67FFB"/>
    <w:pPr>
      <w:spacing w:after="0" w:line="240" w:lineRule="auto"/>
    </w:pPr>
    <w:rPr>
      <w:rFonts w:ascii="Tahoma" w:hAnsi="Tahoma" w:cs="Tahoma"/>
      <w:sz w:val="16"/>
      <w:szCs w:val="16"/>
    </w:rPr>
  </w:style>
  <w:style w:type="character" w:customStyle="1" w:styleId="TextedebullesCar">
    <w:name w:val="Texte de bulles Car"/>
    <w:link w:val="Textedebulles"/>
    <w:uiPriority w:val="99"/>
    <w:semiHidden/>
    <w:locked/>
    <w:rsid w:val="00B67FFB"/>
    <w:rPr>
      <w:rFonts w:ascii="Tahoma" w:hAnsi="Tahoma" w:cs="Tahoma"/>
      <w:sz w:val="16"/>
      <w:szCs w:val="16"/>
    </w:rPr>
  </w:style>
  <w:style w:type="paragraph" w:styleId="En-tte">
    <w:name w:val="header"/>
    <w:basedOn w:val="Normal"/>
    <w:link w:val="En-tteCar"/>
    <w:uiPriority w:val="99"/>
    <w:rsid w:val="00B67FFB"/>
    <w:pPr>
      <w:tabs>
        <w:tab w:val="center" w:pos="4536"/>
        <w:tab w:val="right" w:pos="9072"/>
      </w:tabs>
      <w:spacing w:after="0" w:line="240" w:lineRule="auto"/>
    </w:pPr>
  </w:style>
  <w:style w:type="character" w:customStyle="1" w:styleId="En-tteCar">
    <w:name w:val="En-tête Car"/>
    <w:link w:val="En-tte"/>
    <w:uiPriority w:val="99"/>
    <w:semiHidden/>
    <w:locked/>
    <w:rsid w:val="00B67FFB"/>
    <w:rPr>
      <w:rFonts w:cs="Times New Roman"/>
    </w:rPr>
  </w:style>
  <w:style w:type="paragraph" w:styleId="Pieddepage">
    <w:name w:val="footer"/>
    <w:basedOn w:val="Normal"/>
    <w:link w:val="PieddepageCar"/>
    <w:uiPriority w:val="99"/>
    <w:rsid w:val="00B67FFB"/>
    <w:pPr>
      <w:tabs>
        <w:tab w:val="center" w:pos="4536"/>
        <w:tab w:val="right" w:pos="9072"/>
      </w:tabs>
      <w:spacing w:after="0" w:line="240" w:lineRule="auto"/>
    </w:pPr>
  </w:style>
  <w:style w:type="character" w:customStyle="1" w:styleId="PieddepageCar">
    <w:name w:val="Pied de page Car"/>
    <w:link w:val="Pieddepage"/>
    <w:uiPriority w:val="99"/>
    <w:locked/>
    <w:rsid w:val="00B67FFB"/>
    <w:rPr>
      <w:rFonts w:cs="Times New Roman"/>
    </w:rPr>
  </w:style>
  <w:style w:type="paragraph" w:styleId="Lgende">
    <w:name w:val="caption"/>
    <w:basedOn w:val="Normal"/>
    <w:next w:val="Normal"/>
    <w:uiPriority w:val="99"/>
    <w:qFormat/>
    <w:rsid w:val="00EA1C0F"/>
    <w:pPr>
      <w:spacing w:before="120" w:after="120" w:line="240" w:lineRule="auto"/>
    </w:pPr>
    <w:rPr>
      <w:rFonts w:ascii="Times New Roman" w:eastAsia="Times New Roman" w:hAnsi="Times New Roman"/>
      <w:b/>
      <w:bCs/>
      <w:sz w:val="20"/>
      <w:szCs w:val="20"/>
      <w:lang w:eastAsia="fr-FR"/>
    </w:rPr>
  </w:style>
  <w:style w:type="paragraph" w:styleId="PrformatHTML">
    <w:name w:val="HTML Preformatted"/>
    <w:basedOn w:val="Normal"/>
    <w:link w:val="PrformatHTMLCar"/>
    <w:uiPriority w:val="99"/>
    <w:semiHidden/>
    <w:rsid w:val="00C81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link w:val="PrformatHTML"/>
    <w:uiPriority w:val="99"/>
    <w:semiHidden/>
    <w:locked/>
    <w:rsid w:val="00C81E1E"/>
    <w:rPr>
      <w:rFonts w:ascii="Courier New" w:hAnsi="Courier New" w:cs="Courier New"/>
      <w:sz w:val="20"/>
      <w:szCs w:val="20"/>
      <w:lang w:eastAsia="fr-FR"/>
    </w:rPr>
  </w:style>
  <w:style w:type="character" w:styleId="MachinecrireHTML">
    <w:name w:val="HTML Typewriter"/>
    <w:uiPriority w:val="99"/>
    <w:semiHidden/>
    <w:rsid w:val="00C81E1E"/>
    <w:rPr>
      <w:rFonts w:ascii="Courier New" w:hAnsi="Courier New" w:cs="Courier New"/>
      <w:sz w:val="20"/>
      <w:szCs w:val="20"/>
    </w:rPr>
  </w:style>
  <w:style w:type="character" w:customStyle="1" w:styleId="Titre5Car">
    <w:name w:val="Titre 5 Car"/>
    <w:link w:val="Titre5"/>
    <w:semiHidden/>
    <w:rsid w:val="009B17BD"/>
    <w:rPr>
      <w:rFonts w:ascii="Calibri" w:eastAsia="Times New Roman" w:hAnsi="Calibri" w:cs="Times New Roman"/>
      <w:b/>
      <w:bCs/>
      <w:i/>
      <w:iCs/>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246117">
      <w:marLeft w:val="0"/>
      <w:marRight w:val="0"/>
      <w:marTop w:val="0"/>
      <w:marBottom w:val="0"/>
      <w:divBdr>
        <w:top w:val="none" w:sz="0" w:space="0" w:color="auto"/>
        <w:left w:val="none" w:sz="0" w:space="0" w:color="auto"/>
        <w:bottom w:val="none" w:sz="0" w:space="0" w:color="auto"/>
        <w:right w:val="none" w:sz="0" w:space="0" w:color="auto"/>
      </w:divBdr>
      <w:divsChild>
        <w:div w:id="1200246121">
          <w:marLeft w:val="480"/>
          <w:marRight w:val="480"/>
          <w:marTop w:val="100"/>
          <w:marBottom w:val="100"/>
          <w:divBdr>
            <w:top w:val="none" w:sz="0" w:space="0" w:color="auto"/>
            <w:left w:val="none" w:sz="0" w:space="0" w:color="auto"/>
            <w:bottom w:val="none" w:sz="0" w:space="0" w:color="auto"/>
            <w:right w:val="none" w:sz="0" w:space="0" w:color="auto"/>
          </w:divBdr>
          <w:divsChild>
            <w:div w:id="120024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6118">
      <w:marLeft w:val="0"/>
      <w:marRight w:val="0"/>
      <w:marTop w:val="0"/>
      <w:marBottom w:val="0"/>
      <w:divBdr>
        <w:top w:val="none" w:sz="0" w:space="0" w:color="auto"/>
        <w:left w:val="none" w:sz="0" w:space="0" w:color="auto"/>
        <w:bottom w:val="none" w:sz="0" w:space="0" w:color="auto"/>
        <w:right w:val="none" w:sz="0" w:space="0" w:color="auto"/>
      </w:divBdr>
    </w:div>
    <w:div w:id="1200246119">
      <w:marLeft w:val="0"/>
      <w:marRight w:val="0"/>
      <w:marTop w:val="0"/>
      <w:marBottom w:val="0"/>
      <w:divBdr>
        <w:top w:val="none" w:sz="0" w:space="0" w:color="auto"/>
        <w:left w:val="none" w:sz="0" w:space="0" w:color="auto"/>
        <w:bottom w:val="none" w:sz="0" w:space="0" w:color="auto"/>
        <w:right w:val="none" w:sz="0" w:space="0" w:color="auto"/>
      </w:divBdr>
    </w:div>
    <w:div w:id="1200246122">
      <w:marLeft w:val="0"/>
      <w:marRight w:val="0"/>
      <w:marTop w:val="0"/>
      <w:marBottom w:val="0"/>
      <w:divBdr>
        <w:top w:val="none" w:sz="0" w:space="0" w:color="auto"/>
        <w:left w:val="none" w:sz="0" w:space="0" w:color="auto"/>
        <w:bottom w:val="none" w:sz="0" w:space="0" w:color="auto"/>
        <w:right w:val="none" w:sz="0" w:space="0" w:color="auto"/>
      </w:divBdr>
      <w:divsChild>
        <w:div w:id="1200246179">
          <w:marLeft w:val="480"/>
          <w:marRight w:val="480"/>
          <w:marTop w:val="100"/>
          <w:marBottom w:val="100"/>
          <w:divBdr>
            <w:top w:val="none" w:sz="0" w:space="0" w:color="auto"/>
            <w:left w:val="none" w:sz="0" w:space="0" w:color="auto"/>
            <w:bottom w:val="none" w:sz="0" w:space="0" w:color="auto"/>
            <w:right w:val="none" w:sz="0" w:space="0" w:color="auto"/>
          </w:divBdr>
          <w:divsChild>
            <w:div w:id="120024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6123">
      <w:marLeft w:val="0"/>
      <w:marRight w:val="0"/>
      <w:marTop w:val="0"/>
      <w:marBottom w:val="0"/>
      <w:divBdr>
        <w:top w:val="none" w:sz="0" w:space="0" w:color="auto"/>
        <w:left w:val="none" w:sz="0" w:space="0" w:color="auto"/>
        <w:bottom w:val="none" w:sz="0" w:space="0" w:color="auto"/>
        <w:right w:val="none" w:sz="0" w:space="0" w:color="auto"/>
      </w:divBdr>
    </w:div>
    <w:div w:id="1200246125">
      <w:marLeft w:val="0"/>
      <w:marRight w:val="0"/>
      <w:marTop w:val="0"/>
      <w:marBottom w:val="0"/>
      <w:divBdr>
        <w:top w:val="none" w:sz="0" w:space="0" w:color="auto"/>
        <w:left w:val="none" w:sz="0" w:space="0" w:color="auto"/>
        <w:bottom w:val="none" w:sz="0" w:space="0" w:color="auto"/>
        <w:right w:val="none" w:sz="0" w:space="0" w:color="auto"/>
      </w:divBdr>
    </w:div>
    <w:div w:id="1200246126">
      <w:marLeft w:val="0"/>
      <w:marRight w:val="0"/>
      <w:marTop w:val="0"/>
      <w:marBottom w:val="0"/>
      <w:divBdr>
        <w:top w:val="none" w:sz="0" w:space="0" w:color="auto"/>
        <w:left w:val="none" w:sz="0" w:space="0" w:color="auto"/>
        <w:bottom w:val="none" w:sz="0" w:space="0" w:color="auto"/>
        <w:right w:val="none" w:sz="0" w:space="0" w:color="auto"/>
      </w:divBdr>
    </w:div>
    <w:div w:id="1200246128">
      <w:marLeft w:val="0"/>
      <w:marRight w:val="0"/>
      <w:marTop w:val="0"/>
      <w:marBottom w:val="0"/>
      <w:divBdr>
        <w:top w:val="none" w:sz="0" w:space="0" w:color="auto"/>
        <w:left w:val="none" w:sz="0" w:space="0" w:color="auto"/>
        <w:bottom w:val="none" w:sz="0" w:space="0" w:color="auto"/>
        <w:right w:val="none" w:sz="0" w:space="0" w:color="auto"/>
      </w:divBdr>
    </w:div>
    <w:div w:id="1200246129">
      <w:marLeft w:val="0"/>
      <w:marRight w:val="0"/>
      <w:marTop w:val="0"/>
      <w:marBottom w:val="0"/>
      <w:divBdr>
        <w:top w:val="none" w:sz="0" w:space="0" w:color="auto"/>
        <w:left w:val="none" w:sz="0" w:space="0" w:color="auto"/>
        <w:bottom w:val="none" w:sz="0" w:space="0" w:color="auto"/>
        <w:right w:val="none" w:sz="0" w:space="0" w:color="auto"/>
      </w:divBdr>
      <w:divsChild>
        <w:div w:id="1200246181">
          <w:marLeft w:val="480"/>
          <w:marRight w:val="480"/>
          <w:marTop w:val="100"/>
          <w:marBottom w:val="100"/>
          <w:divBdr>
            <w:top w:val="none" w:sz="0" w:space="0" w:color="auto"/>
            <w:left w:val="none" w:sz="0" w:space="0" w:color="auto"/>
            <w:bottom w:val="none" w:sz="0" w:space="0" w:color="auto"/>
            <w:right w:val="none" w:sz="0" w:space="0" w:color="auto"/>
          </w:divBdr>
          <w:divsChild>
            <w:div w:id="120024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6130">
      <w:marLeft w:val="0"/>
      <w:marRight w:val="0"/>
      <w:marTop w:val="0"/>
      <w:marBottom w:val="0"/>
      <w:divBdr>
        <w:top w:val="none" w:sz="0" w:space="0" w:color="auto"/>
        <w:left w:val="none" w:sz="0" w:space="0" w:color="auto"/>
        <w:bottom w:val="none" w:sz="0" w:space="0" w:color="auto"/>
        <w:right w:val="none" w:sz="0" w:space="0" w:color="auto"/>
      </w:divBdr>
    </w:div>
    <w:div w:id="1200246131">
      <w:marLeft w:val="0"/>
      <w:marRight w:val="0"/>
      <w:marTop w:val="0"/>
      <w:marBottom w:val="0"/>
      <w:divBdr>
        <w:top w:val="none" w:sz="0" w:space="0" w:color="auto"/>
        <w:left w:val="none" w:sz="0" w:space="0" w:color="auto"/>
        <w:bottom w:val="none" w:sz="0" w:space="0" w:color="auto"/>
        <w:right w:val="none" w:sz="0" w:space="0" w:color="auto"/>
      </w:divBdr>
    </w:div>
    <w:div w:id="1200246132">
      <w:marLeft w:val="0"/>
      <w:marRight w:val="0"/>
      <w:marTop w:val="0"/>
      <w:marBottom w:val="0"/>
      <w:divBdr>
        <w:top w:val="none" w:sz="0" w:space="0" w:color="auto"/>
        <w:left w:val="none" w:sz="0" w:space="0" w:color="auto"/>
        <w:bottom w:val="none" w:sz="0" w:space="0" w:color="auto"/>
        <w:right w:val="none" w:sz="0" w:space="0" w:color="auto"/>
      </w:divBdr>
    </w:div>
    <w:div w:id="1200246133">
      <w:marLeft w:val="0"/>
      <w:marRight w:val="0"/>
      <w:marTop w:val="0"/>
      <w:marBottom w:val="0"/>
      <w:divBdr>
        <w:top w:val="none" w:sz="0" w:space="0" w:color="auto"/>
        <w:left w:val="none" w:sz="0" w:space="0" w:color="auto"/>
        <w:bottom w:val="none" w:sz="0" w:space="0" w:color="auto"/>
        <w:right w:val="none" w:sz="0" w:space="0" w:color="auto"/>
      </w:divBdr>
    </w:div>
    <w:div w:id="1200246135">
      <w:marLeft w:val="0"/>
      <w:marRight w:val="0"/>
      <w:marTop w:val="0"/>
      <w:marBottom w:val="0"/>
      <w:divBdr>
        <w:top w:val="none" w:sz="0" w:space="0" w:color="auto"/>
        <w:left w:val="none" w:sz="0" w:space="0" w:color="auto"/>
        <w:bottom w:val="none" w:sz="0" w:space="0" w:color="auto"/>
        <w:right w:val="none" w:sz="0" w:space="0" w:color="auto"/>
      </w:divBdr>
      <w:divsChild>
        <w:div w:id="1200246146">
          <w:marLeft w:val="480"/>
          <w:marRight w:val="480"/>
          <w:marTop w:val="100"/>
          <w:marBottom w:val="100"/>
          <w:divBdr>
            <w:top w:val="none" w:sz="0" w:space="0" w:color="auto"/>
            <w:left w:val="none" w:sz="0" w:space="0" w:color="auto"/>
            <w:bottom w:val="none" w:sz="0" w:space="0" w:color="auto"/>
            <w:right w:val="none" w:sz="0" w:space="0" w:color="auto"/>
          </w:divBdr>
          <w:divsChild>
            <w:div w:id="120024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6136">
      <w:marLeft w:val="0"/>
      <w:marRight w:val="0"/>
      <w:marTop w:val="0"/>
      <w:marBottom w:val="0"/>
      <w:divBdr>
        <w:top w:val="none" w:sz="0" w:space="0" w:color="auto"/>
        <w:left w:val="none" w:sz="0" w:space="0" w:color="auto"/>
        <w:bottom w:val="none" w:sz="0" w:space="0" w:color="auto"/>
        <w:right w:val="none" w:sz="0" w:space="0" w:color="auto"/>
      </w:divBdr>
    </w:div>
    <w:div w:id="1200246138">
      <w:marLeft w:val="0"/>
      <w:marRight w:val="0"/>
      <w:marTop w:val="0"/>
      <w:marBottom w:val="0"/>
      <w:divBdr>
        <w:top w:val="none" w:sz="0" w:space="0" w:color="auto"/>
        <w:left w:val="none" w:sz="0" w:space="0" w:color="auto"/>
        <w:bottom w:val="none" w:sz="0" w:space="0" w:color="auto"/>
        <w:right w:val="none" w:sz="0" w:space="0" w:color="auto"/>
      </w:divBdr>
      <w:divsChild>
        <w:div w:id="1200246127">
          <w:marLeft w:val="480"/>
          <w:marRight w:val="480"/>
          <w:marTop w:val="100"/>
          <w:marBottom w:val="100"/>
          <w:divBdr>
            <w:top w:val="none" w:sz="0" w:space="0" w:color="auto"/>
            <w:left w:val="none" w:sz="0" w:space="0" w:color="auto"/>
            <w:bottom w:val="none" w:sz="0" w:space="0" w:color="auto"/>
            <w:right w:val="none" w:sz="0" w:space="0" w:color="auto"/>
          </w:divBdr>
          <w:divsChild>
            <w:div w:id="1200246137">
              <w:marLeft w:val="0"/>
              <w:marRight w:val="0"/>
              <w:marTop w:val="0"/>
              <w:marBottom w:val="0"/>
              <w:divBdr>
                <w:top w:val="none" w:sz="0" w:space="0" w:color="auto"/>
                <w:left w:val="none" w:sz="0" w:space="0" w:color="auto"/>
                <w:bottom w:val="none" w:sz="0" w:space="0" w:color="auto"/>
                <w:right w:val="none" w:sz="0" w:space="0" w:color="auto"/>
              </w:divBdr>
            </w:div>
          </w:divsChild>
        </w:div>
        <w:div w:id="1200246159">
          <w:marLeft w:val="480"/>
          <w:marRight w:val="480"/>
          <w:marTop w:val="100"/>
          <w:marBottom w:val="100"/>
          <w:divBdr>
            <w:top w:val="none" w:sz="0" w:space="0" w:color="auto"/>
            <w:left w:val="none" w:sz="0" w:space="0" w:color="auto"/>
            <w:bottom w:val="none" w:sz="0" w:space="0" w:color="auto"/>
            <w:right w:val="none" w:sz="0" w:space="0" w:color="auto"/>
          </w:divBdr>
          <w:divsChild>
            <w:div w:id="120024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6139">
      <w:marLeft w:val="0"/>
      <w:marRight w:val="0"/>
      <w:marTop w:val="0"/>
      <w:marBottom w:val="0"/>
      <w:divBdr>
        <w:top w:val="none" w:sz="0" w:space="0" w:color="auto"/>
        <w:left w:val="none" w:sz="0" w:space="0" w:color="auto"/>
        <w:bottom w:val="none" w:sz="0" w:space="0" w:color="auto"/>
        <w:right w:val="none" w:sz="0" w:space="0" w:color="auto"/>
      </w:divBdr>
    </w:div>
    <w:div w:id="1200246140">
      <w:marLeft w:val="0"/>
      <w:marRight w:val="0"/>
      <w:marTop w:val="0"/>
      <w:marBottom w:val="0"/>
      <w:divBdr>
        <w:top w:val="none" w:sz="0" w:space="0" w:color="auto"/>
        <w:left w:val="none" w:sz="0" w:space="0" w:color="auto"/>
        <w:bottom w:val="none" w:sz="0" w:space="0" w:color="auto"/>
        <w:right w:val="none" w:sz="0" w:space="0" w:color="auto"/>
      </w:divBdr>
      <w:divsChild>
        <w:div w:id="1200246155">
          <w:marLeft w:val="480"/>
          <w:marRight w:val="480"/>
          <w:marTop w:val="100"/>
          <w:marBottom w:val="100"/>
          <w:divBdr>
            <w:top w:val="none" w:sz="0" w:space="0" w:color="auto"/>
            <w:left w:val="none" w:sz="0" w:space="0" w:color="auto"/>
            <w:bottom w:val="none" w:sz="0" w:space="0" w:color="auto"/>
            <w:right w:val="none" w:sz="0" w:space="0" w:color="auto"/>
          </w:divBdr>
          <w:divsChild>
            <w:div w:id="120024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6142">
      <w:marLeft w:val="0"/>
      <w:marRight w:val="0"/>
      <w:marTop w:val="0"/>
      <w:marBottom w:val="0"/>
      <w:divBdr>
        <w:top w:val="none" w:sz="0" w:space="0" w:color="auto"/>
        <w:left w:val="none" w:sz="0" w:space="0" w:color="auto"/>
        <w:bottom w:val="none" w:sz="0" w:space="0" w:color="auto"/>
        <w:right w:val="none" w:sz="0" w:space="0" w:color="auto"/>
      </w:divBdr>
    </w:div>
    <w:div w:id="1200246143">
      <w:marLeft w:val="0"/>
      <w:marRight w:val="0"/>
      <w:marTop w:val="0"/>
      <w:marBottom w:val="0"/>
      <w:divBdr>
        <w:top w:val="none" w:sz="0" w:space="0" w:color="auto"/>
        <w:left w:val="none" w:sz="0" w:space="0" w:color="auto"/>
        <w:bottom w:val="none" w:sz="0" w:space="0" w:color="auto"/>
        <w:right w:val="none" w:sz="0" w:space="0" w:color="auto"/>
      </w:divBdr>
    </w:div>
    <w:div w:id="1200246144">
      <w:marLeft w:val="0"/>
      <w:marRight w:val="0"/>
      <w:marTop w:val="0"/>
      <w:marBottom w:val="0"/>
      <w:divBdr>
        <w:top w:val="none" w:sz="0" w:space="0" w:color="auto"/>
        <w:left w:val="none" w:sz="0" w:space="0" w:color="auto"/>
        <w:bottom w:val="none" w:sz="0" w:space="0" w:color="auto"/>
        <w:right w:val="none" w:sz="0" w:space="0" w:color="auto"/>
      </w:divBdr>
    </w:div>
    <w:div w:id="1200246147">
      <w:marLeft w:val="0"/>
      <w:marRight w:val="0"/>
      <w:marTop w:val="0"/>
      <w:marBottom w:val="0"/>
      <w:divBdr>
        <w:top w:val="none" w:sz="0" w:space="0" w:color="auto"/>
        <w:left w:val="none" w:sz="0" w:space="0" w:color="auto"/>
        <w:bottom w:val="none" w:sz="0" w:space="0" w:color="auto"/>
        <w:right w:val="none" w:sz="0" w:space="0" w:color="auto"/>
      </w:divBdr>
    </w:div>
    <w:div w:id="1200246148">
      <w:marLeft w:val="0"/>
      <w:marRight w:val="0"/>
      <w:marTop w:val="0"/>
      <w:marBottom w:val="0"/>
      <w:divBdr>
        <w:top w:val="none" w:sz="0" w:space="0" w:color="auto"/>
        <w:left w:val="none" w:sz="0" w:space="0" w:color="auto"/>
        <w:bottom w:val="none" w:sz="0" w:space="0" w:color="auto"/>
        <w:right w:val="none" w:sz="0" w:space="0" w:color="auto"/>
      </w:divBdr>
      <w:divsChild>
        <w:div w:id="1200246156">
          <w:marLeft w:val="480"/>
          <w:marRight w:val="480"/>
          <w:marTop w:val="100"/>
          <w:marBottom w:val="100"/>
          <w:divBdr>
            <w:top w:val="none" w:sz="0" w:space="0" w:color="auto"/>
            <w:left w:val="none" w:sz="0" w:space="0" w:color="auto"/>
            <w:bottom w:val="none" w:sz="0" w:space="0" w:color="auto"/>
            <w:right w:val="none" w:sz="0" w:space="0" w:color="auto"/>
          </w:divBdr>
          <w:divsChild>
            <w:div w:id="120024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6150">
      <w:marLeft w:val="0"/>
      <w:marRight w:val="0"/>
      <w:marTop w:val="0"/>
      <w:marBottom w:val="0"/>
      <w:divBdr>
        <w:top w:val="none" w:sz="0" w:space="0" w:color="auto"/>
        <w:left w:val="none" w:sz="0" w:space="0" w:color="auto"/>
        <w:bottom w:val="none" w:sz="0" w:space="0" w:color="auto"/>
        <w:right w:val="none" w:sz="0" w:space="0" w:color="auto"/>
      </w:divBdr>
      <w:divsChild>
        <w:div w:id="1200246134">
          <w:marLeft w:val="0"/>
          <w:marRight w:val="0"/>
          <w:marTop w:val="0"/>
          <w:marBottom w:val="0"/>
          <w:divBdr>
            <w:top w:val="none" w:sz="0" w:space="0" w:color="auto"/>
            <w:left w:val="none" w:sz="0" w:space="0" w:color="auto"/>
            <w:bottom w:val="none" w:sz="0" w:space="0" w:color="auto"/>
            <w:right w:val="none" w:sz="0" w:space="0" w:color="auto"/>
          </w:divBdr>
          <w:divsChild>
            <w:div w:id="120024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6152">
      <w:marLeft w:val="0"/>
      <w:marRight w:val="0"/>
      <w:marTop w:val="0"/>
      <w:marBottom w:val="0"/>
      <w:divBdr>
        <w:top w:val="none" w:sz="0" w:space="0" w:color="auto"/>
        <w:left w:val="none" w:sz="0" w:space="0" w:color="auto"/>
        <w:bottom w:val="none" w:sz="0" w:space="0" w:color="auto"/>
        <w:right w:val="none" w:sz="0" w:space="0" w:color="auto"/>
      </w:divBdr>
      <w:divsChild>
        <w:div w:id="1200246166">
          <w:marLeft w:val="480"/>
          <w:marRight w:val="480"/>
          <w:marTop w:val="100"/>
          <w:marBottom w:val="100"/>
          <w:divBdr>
            <w:top w:val="none" w:sz="0" w:space="0" w:color="auto"/>
            <w:left w:val="none" w:sz="0" w:space="0" w:color="auto"/>
            <w:bottom w:val="none" w:sz="0" w:space="0" w:color="auto"/>
            <w:right w:val="none" w:sz="0" w:space="0" w:color="auto"/>
          </w:divBdr>
          <w:divsChild>
            <w:div w:id="120024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6153">
      <w:marLeft w:val="0"/>
      <w:marRight w:val="0"/>
      <w:marTop w:val="0"/>
      <w:marBottom w:val="0"/>
      <w:divBdr>
        <w:top w:val="none" w:sz="0" w:space="0" w:color="auto"/>
        <w:left w:val="none" w:sz="0" w:space="0" w:color="auto"/>
        <w:bottom w:val="none" w:sz="0" w:space="0" w:color="auto"/>
        <w:right w:val="none" w:sz="0" w:space="0" w:color="auto"/>
      </w:divBdr>
      <w:divsChild>
        <w:div w:id="1200246167">
          <w:marLeft w:val="480"/>
          <w:marRight w:val="480"/>
          <w:marTop w:val="100"/>
          <w:marBottom w:val="100"/>
          <w:divBdr>
            <w:top w:val="none" w:sz="0" w:space="0" w:color="auto"/>
            <w:left w:val="none" w:sz="0" w:space="0" w:color="auto"/>
            <w:bottom w:val="none" w:sz="0" w:space="0" w:color="auto"/>
            <w:right w:val="none" w:sz="0" w:space="0" w:color="auto"/>
          </w:divBdr>
          <w:divsChild>
            <w:div w:id="120024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6157">
      <w:marLeft w:val="0"/>
      <w:marRight w:val="0"/>
      <w:marTop w:val="0"/>
      <w:marBottom w:val="0"/>
      <w:divBdr>
        <w:top w:val="none" w:sz="0" w:space="0" w:color="auto"/>
        <w:left w:val="none" w:sz="0" w:space="0" w:color="auto"/>
        <w:bottom w:val="none" w:sz="0" w:space="0" w:color="auto"/>
        <w:right w:val="none" w:sz="0" w:space="0" w:color="auto"/>
      </w:divBdr>
      <w:divsChild>
        <w:div w:id="1200246145">
          <w:marLeft w:val="480"/>
          <w:marRight w:val="480"/>
          <w:marTop w:val="100"/>
          <w:marBottom w:val="100"/>
          <w:divBdr>
            <w:top w:val="none" w:sz="0" w:space="0" w:color="auto"/>
            <w:left w:val="none" w:sz="0" w:space="0" w:color="auto"/>
            <w:bottom w:val="none" w:sz="0" w:space="0" w:color="auto"/>
            <w:right w:val="none" w:sz="0" w:space="0" w:color="auto"/>
          </w:divBdr>
          <w:divsChild>
            <w:div w:id="120024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6160">
      <w:marLeft w:val="0"/>
      <w:marRight w:val="0"/>
      <w:marTop w:val="0"/>
      <w:marBottom w:val="0"/>
      <w:divBdr>
        <w:top w:val="none" w:sz="0" w:space="0" w:color="auto"/>
        <w:left w:val="none" w:sz="0" w:space="0" w:color="auto"/>
        <w:bottom w:val="none" w:sz="0" w:space="0" w:color="auto"/>
        <w:right w:val="none" w:sz="0" w:space="0" w:color="auto"/>
      </w:divBdr>
    </w:div>
    <w:div w:id="1200246161">
      <w:marLeft w:val="0"/>
      <w:marRight w:val="0"/>
      <w:marTop w:val="0"/>
      <w:marBottom w:val="0"/>
      <w:divBdr>
        <w:top w:val="none" w:sz="0" w:space="0" w:color="auto"/>
        <w:left w:val="none" w:sz="0" w:space="0" w:color="auto"/>
        <w:bottom w:val="none" w:sz="0" w:space="0" w:color="auto"/>
        <w:right w:val="none" w:sz="0" w:space="0" w:color="auto"/>
      </w:divBdr>
    </w:div>
    <w:div w:id="1200246162">
      <w:marLeft w:val="0"/>
      <w:marRight w:val="0"/>
      <w:marTop w:val="0"/>
      <w:marBottom w:val="0"/>
      <w:divBdr>
        <w:top w:val="none" w:sz="0" w:space="0" w:color="auto"/>
        <w:left w:val="none" w:sz="0" w:space="0" w:color="auto"/>
        <w:bottom w:val="none" w:sz="0" w:space="0" w:color="auto"/>
        <w:right w:val="none" w:sz="0" w:space="0" w:color="auto"/>
      </w:divBdr>
    </w:div>
    <w:div w:id="1200246163">
      <w:marLeft w:val="0"/>
      <w:marRight w:val="0"/>
      <w:marTop w:val="0"/>
      <w:marBottom w:val="0"/>
      <w:divBdr>
        <w:top w:val="none" w:sz="0" w:space="0" w:color="auto"/>
        <w:left w:val="none" w:sz="0" w:space="0" w:color="auto"/>
        <w:bottom w:val="none" w:sz="0" w:space="0" w:color="auto"/>
        <w:right w:val="none" w:sz="0" w:space="0" w:color="auto"/>
      </w:divBdr>
      <w:divsChild>
        <w:div w:id="1200246120">
          <w:marLeft w:val="480"/>
          <w:marRight w:val="480"/>
          <w:marTop w:val="100"/>
          <w:marBottom w:val="100"/>
          <w:divBdr>
            <w:top w:val="none" w:sz="0" w:space="0" w:color="auto"/>
            <w:left w:val="none" w:sz="0" w:space="0" w:color="auto"/>
            <w:bottom w:val="none" w:sz="0" w:space="0" w:color="auto"/>
            <w:right w:val="none" w:sz="0" w:space="0" w:color="auto"/>
          </w:divBdr>
          <w:divsChild>
            <w:div w:id="120024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6165">
      <w:marLeft w:val="0"/>
      <w:marRight w:val="0"/>
      <w:marTop w:val="0"/>
      <w:marBottom w:val="0"/>
      <w:divBdr>
        <w:top w:val="none" w:sz="0" w:space="0" w:color="auto"/>
        <w:left w:val="none" w:sz="0" w:space="0" w:color="auto"/>
        <w:bottom w:val="none" w:sz="0" w:space="0" w:color="auto"/>
        <w:right w:val="none" w:sz="0" w:space="0" w:color="auto"/>
      </w:divBdr>
    </w:div>
    <w:div w:id="1200246169">
      <w:marLeft w:val="0"/>
      <w:marRight w:val="0"/>
      <w:marTop w:val="0"/>
      <w:marBottom w:val="0"/>
      <w:divBdr>
        <w:top w:val="none" w:sz="0" w:space="0" w:color="auto"/>
        <w:left w:val="none" w:sz="0" w:space="0" w:color="auto"/>
        <w:bottom w:val="none" w:sz="0" w:space="0" w:color="auto"/>
        <w:right w:val="none" w:sz="0" w:space="0" w:color="auto"/>
      </w:divBdr>
    </w:div>
    <w:div w:id="1200246170">
      <w:marLeft w:val="0"/>
      <w:marRight w:val="0"/>
      <w:marTop w:val="0"/>
      <w:marBottom w:val="0"/>
      <w:divBdr>
        <w:top w:val="none" w:sz="0" w:space="0" w:color="auto"/>
        <w:left w:val="none" w:sz="0" w:space="0" w:color="auto"/>
        <w:bottom w:val="none" w:sz="0" w:space="0" w:color="auto"/>
        <w:right w:val="none" w:sz="0" w:space="0" w:color="auto"/>
      </w:divBdr>
      <w:divsChild>
        <w:div w:id="1200246164">
          <w:marLeft w:val="480"/>
          <w:marRight w:val="480"/>
          <w:marTop w:val="100"/>
          <w:marBottom w:val="100"/>
          <w:divBdr>
            <w:top w:val="none" w:sz="0" w:space="0" w:color="auto"/>
            <w:left w:val="none" w:sz="0" w:space="0" w:color="auto"/>
            <w:bottom w:val="none" w:sz="0" w:space="0" w:color="auto"/>
            <w:right w:val="none" w:sz="0" w:space="0" w:color="auto"/>
          </w:divBdr>
          <w:divsChild>
            <w:div w:id="120024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6172">
      <w:marLeft w:val="0"/>
      <w:marRight w:val="0"/>
      <w:marTop w:val="0"/>
      <w:marBottom w:val="0"/>
      <w:divBdr>
        <w:top w:val="none" w:sz="0" w:space="0" w:color="auto"/>
        <w:left w:val="none" w:sz="0" w:space="0" w:color="auto"/>
        <w:bottom w:val="none" w:sz="0" w:space="0" w:color="auto"/>
        <w:right w:val="none" w:sz="0" w:space="0" w:color="auto"/>
      </w:divBdr>
    </w:div>
    <w:div w:id="1200246174">
      <w:marLeft w:val="0"/>
      <w:marRight w:val="0"/>
      <w:marTop w:val="0"/>
      <w:marBottom w:val="0"/>
      <w:divBdr>
        <w:top w:val="none" w:sz="0" w:space="0" w:color="auto"/>
        <w:left w:val="none" w:sz="0" w:space="0" w:color="auto"/>
        <w:bottom w:val="none" w:sz="0" w:space="0" w:color="auto"/>
        <w:right w:val="none" w:sz="0" w:space="0" w:color="auto"/>
      </w:divBdr>
    </w:div>
    <w:div w:id="1200246175">
      <w:marLeft w:val="0"/>
      <w:marRight w:val="0"/>
      <w:marTop w:val="0"/>
      <w:marBottom w:val="0"/>
      <w:divBdr>
        <w:top w:val="none" w:sz="0" w:space="0" w:color="auto"/>
        <w:left w:val="none" w:sz="0" w:space="0" w:color="auto"/>
        <w:bottom w:val="none" w:sz="0" w:space="0" w:color="auto"/>
        <w:right w:val="none" w:sz="0" w:space="0" w:color="auto"/>
      </w:divBdr>
    </w:div>
    <w:div w:id="1200246177">
      <w:marLeft w:val="0"/>
      <w:marRight w:val="0"/>
      <w:marTop w:val="0"/>
      <w:marBottom w:val="0"/>
      <w:divBdr>
        <w:top w:val="none" w:sz="0" w:space="0" w:color="auto"/>
        <w:left w:val="none" w:sz="0" w:space="0" w:color="auto"/>
        <w:bottom w:val="none" w:sz="0" w:space="0" w:color="auto"/>
        <w:right w:val="none" w:sz="0" w:space="0" w:color="auto"/>
      </w:divBdr>
    </w:div>
    <w:div w:id="1200246182">
      <w:marLeft w:val="0"/>
      <w:marRight w:val="0"/>
      <w:marTop w:val="0"/>
      <w:marBottom w:val="0"/>
      <w:divBdr>
        <w:top w:val="none" w:sz="0" w:space="0" w:color="auto"/>
        <w:left w:val="none" w:sz="0" w:space="0" w:color="auto"/>
        <w:bottom w:val="none" w:sz="0" w:space="0" w:color="auto"/>
        <w:right w:val="none" w:sz="0" w:space="0" w:color="auto"/>
      </w:divBdr>
    </w:div>
    <w:div w:id="1200246184">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5.png"/><Relationship Id="rId21" Type="http://schemas.openxmlformats.org/officeDocument/2006/relationships/hyperlink" Target="http://laurent-audibert.developpez.com/Cours-UML/html/Cours-UML.html" TargetMode="External"/><Relationship Id="rId34"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http://laurent-audibert.developpez.com/Cours-UML/html/Cours-UML.html" TargetMode="External"/><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laurent-audibert.developpez.com/Cours-UML/html/Cours-UML.html" TargetMode="External"/><Relationship Id="rId14" Type="http://schemas.openxmlformats.org/officeDocument/2006/relationships/hyperlink" Target="http://laurent-audibert.developpez.com/Cours-UML/html/Cours-UML.html" TargetMode="External"/><Relationship Id="rId22" Type="http://schemas.openxmlformats.org/officeDocument/2006/relationships/hyperlink" Target="http://laurent-audibert.developpez.com/Cours-UML/html/Cours-UML.html" TargetMode="External"/><Relationship Id="rId27" Type="http://schemas.openxmlformats.org/officeDocument/2006/relationships/image" Target="media/image16.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555</TotalTime>
  <Pages>1</Pages>
  <Words>5040</Words>
  <Characters>27724</Characters>
  <Application>Microsoft Office Word</Application>
  <DocSecurity>0</DocSecurity>
  <Lines>231</Lines>
  <Paragraphs>65</Paragraphs>
  <ScaleCrop>false</ScaleCrop>
  <HeadingPairs>
    <vt:vector size="2" baseType="variant">
      <vt:variant>
        <vt:lpstr>Titre</vt:lpstr>
      </vt:variant>
      <vt:variant>
        <vt:i4>1</vt:i4>
      </vt:variant>
    </vt:vector>
  </HeadingPairs>
  <TitlesOfParts>
    <vt:vector size="1" baseType="lpstr">
      <vt:lpstr/>
    </vt:vector>
  </TitlesOfParts>
  <Company>Université de Technologie de Belfort-Montbéliard</Company>
  <LinksUpToDate>false</LinksUpToDate>
  <CharactersWithSpaces>32699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shaoual2</dc:creator>
  <cp:keywords/>
  <dc:description/>
  <cp:lastModifiedBy>Soufiane HAOUAL</cp:lastModifiedBy>
  <cp:revision>64</cp:revision>
  <cp:lastPrinted>2025-11-07T14:08:00Z</cp:lastPrinted>
  <dcterms:created xsi:type="dcterms:W3CDTF">2012-11-12T15:38:00Z</dcterms:created>
  <dcterms:modified xsi:type="dcterms:W3CDTF">2025-11-07T14:19:00Z</dcterms:modified>
</cp:coreProperties>
</file>