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80E0A" w14:textId="1702C234" w:rsidR="00E62E17" w:rsidRDefault="000655C5" w:rsidP="00C904F4">
      <w:pPr>
        <w:spacing w:before="1000"/>
      </w:pPr>
      <w:r>
        <w:rPr>
          <w:rFonts w:ascii="Courier New" w:eastAsia="Courier New" w:hAnsi="Courier New" w:cs="Courier New"/>
          <w:color w:val="888888"/>
          <w:spacing w:val="80"/>
          <w:sz w:val="15"/>
          <w:szCs w:val="15"/>
        </w:rPr>
        <w:t>M</w:t>
      </w:r>
    </w:p>
    <w:p w14:paraId="3EBF7B03" w14:textId="77777777" w:rsidR="00E62E17" w:rsidRDefault="00E62E17" w:rsidP="00C904F4">
      <w:pPr>
        <w:pBdr>
          <w:bottom w:val="single" w:sz="10" w:space="0" w:color="CC2200"/>
        </w:pBdr>
        <w:spacing w:after="320"/>
      </w:pPr>
    </w:p>
    <w:p w14:paraId="52DEF2B6" w14:textId="77777777" w:rsidR="00E62E17" w:rsidRDefault="000655C5">
      <w:r>
        <w:rPr>
          <w:rFonts w:ascii="Arial Black" w:eastAsia="Arial Black" w:hAnsi="Arial Black" w:cs="Arial Black"/>
          <w:b/>
          <w:bCs/>
          <w:color w:val="111111"/>
          <w:sz w:val="136"/>
          <w:szCs w:val="136"/>
        </w:rPr>
        <w:t>FIRE</w:t>
      </w:r>
    </w:p>
    <w:p w14:paraId="4E121B0A" w14:textId="77777777" w:rsidR="00E62E17" w:rsidRDefault="000655C5">
      <w:pPr>
        <w:spacing w:after="360"/>
      </w:pPr>
      <w:r>
        <w:rPr>
          <w:rFonts w:ascii="Arial Black" w:eastAsia="Arial Black" w:hAnsi="Arial Black" w:cs="Arial Black"/>
          <w:b/>
          <w:bCs/>
          <w:color w:val="CC2200"/>
          <w:sz w:val="136"/>
          <w:szCs w:val="136"/>
        </w:rPr>
        <w:t>FOUND</w:t>
      </w:r>
    </w:p>
    <w:p w14:paraId="27A43031" w14:textId="77777777" w:rsidR="00E62E17" w:rsidRDefault="000655C5">
      <w:pPr>
        <w:spacing w:after="100"/>
      </w:pPr>
      <w:r>
        <w:rPr>
          <w:rFonts w:cs="Georgia"/>
          <w:i/>
          <w:iCs/>
          <w:color w:val="222222"/>
          <w:sz w:val="28"/>
          <w:szCs w:val="28"/>
        </w:rPr>
        <w:t>Forest Fire Detection using Support Vector Machine</w:t>
      </w:r>
    </w:p>
    <w:p w14:paraId="77B034B9" w14:textId="1A14D947" w:rsidR="00E62E17" w:rsidRDefault="000655C5" w:rsidP="00825EA3">
      <w:pPr>
        <w:spacing w:after="700"/>
      </w:pPr>
      <w:r>
        <w:rPr>
          <w:rFonts w:cs="Georgia"/>
          <w:i/>
          <w:iCs/>
          <w:color w:val="888888"/>
          <w:sz w:val="24"/>
          <w:szCs w:val="24"/>
        </w:rPr>
        <w:t>HOG · HSV Histogram · Texture Features · PCA · RBF-SVM</w:t>
      </w:r>
    </w:p>
    <w:p w14:paraId="3DE38F19" w14:textId="77777777" w:rsidR="00E62E17" w:rsidRDefault="00E62E17">
      <w:pPr>
        <w:pBdr>
          <w:bottom w:val="single" w:sz="4" w:space="1" w:color="DDDDDD"/>
        </w:pBdr>
        <w:spacing w:after="200"/>
      </w:pPr>
    </w:p>
    <w:p w14:paraId="308FA833" w14:textId="7C186079" w:rsidR="00E62E17" w:rsidRDefault="00E62E17">
      <w:pPr>
        <w:spacing w:after="120"/>
      </w:pPr>
    </w:p>
    <w:p w14:paraId="4E39F01A" w14:textId="4503C12D" w:rsidR="00825EA3" w:rsidRDefault="00825EA3">
      <w:pPr>
        <w:spacing w:after="120"/>
        <w:rPr>
          <w:sz w:val="32"/>
          <w:szCs w:val="32"/>
        </w:rPr>
      </w:pPr>
      <w:r>
        <w:rPr>
          <w:sz w:val="32"/>
          <w:szCs w:val="32"/>
        </w:rPr>
        <w:t>Submitted By:</w:t>
      </w:r>
    </w:p>
    <w:p w14:paraId="3C16B09E" w14:textId="77777777" w:rsidR="00825EA3" w:rsidRPr="00825EA3" w:rsidRDefault="00825EA3">
      <w:pPr>
        <w:spacing w:after="120"/>
        <w:rPr>
          <w:sz w:val="32"/>
          <w:szCs w:val="32"/>
        </w:rPr>
      </w:pPr>
    </w:p>
    <w:p w14:paraId="12347FED" w14:textId="77777777" w:rsidR="00E62E17" w:rsidRDefault="000655C5">
      <w:pPr>
        <w:spacing w:after="80"/>
      </w:pPr>
      <w:proofErr w:type="gramStart"/>
      <w:r>
        <w:rPr>
          <w:rFonts w:cs="Georgia"/>
          <w:b/>
          <w:bCs/>
          <w:color w:val="222222"/>
          <w:sz w:val="26"/>
          <w:szCs w:val="26"/>
        </w:rPr>
        <w:t>3060  Saxi</w:t>
      </w:r>
      <w:proofErr w:type="gramEnd"/>
      <w:r>
        <w:rPr>
          <w:rFonts w:cs="Georgia"/>
          <w:b/>
          <w:bCs/>
          <w:color w:val="222222"/>
          <w:sz w:val="26"/>
          <w:szCs w:val="26"/>
        </w:rPr>
        <w:t xml:space="preserve"> Patel</w:t>
      </w:r>
    </w:p>
    <w:p w14:paraId="031C60F2" w14:textId="77777777" w:rsidR="00E62E17" w:rsidRDefault="000655C5">
      <w:r>
        <w:rPr>
          <w:rFonts w:cs="Georgia"/>
          <w:b/>
          <w:bCs/>
          <w:color w:val="222222"/>
          <w:sz w:val="26"/>
          <w:szCs w:val="26"/>
        </w:rPr>
        <w:t>3067  Hitanshi Purnvairagi</w:t>
      </w:r>
    </w:p>
    <w:p w14:paraId="72BFE014" w14:textId="77777777" w:rsidR="00E62E17" w:rsidRDefault="000655C5">
      <w:r>
        <w:br w:type="page"/>
      </w:r>
    </w:p>
    <w:p w14:paraId="46045A00" w14:textId="77777777" w:rsidR="00E62E17" w:rsidRDefault="000655C5">
      <w:pPr>
        <w:spacing w:before="560" w:after="100"/>
      </w:pPr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lastRenderedPageBreak/>
        <w:t>01  —  OBJECTIVE</w:t>
      </w:r>
    </w:p>
    <w:p w14:paraId="2FFD90C9" w14:textId="77777777" w:rsidR="00E62E17" w:rsidRDefault="000655C5">
      <w:pPr>
        <w:spacing w:after="240"/>
      </w:pPr>
      <w:r>
        <w:rPr>
          <w:rFonts w:cs="Georgia"/>
          <w:b/>
          <w:bCs/>
          <w:color w:val="111111"/>
          <w:sz w:val="38"/>
          <w:szCs w:val="38"/>
        </w:rPr>
        <w:t>Project Objective</w:t>
      </w:r>
    </w:p>
    <w:p w14:paraId="2DA8403E" w14:textId="77777777" w:rsidR="00E62E17" w:rsidRDefault="00E62E17">
      <w:pPr>
        <w:pBdr>
          <w:bottom w:val="single" w:sz="10" w:space="1" w:color="CC2200"/>
        </w:pBdr>
        <w:spacing w:after="320"/>
      </w:pPr>
    </w:p>
    <w:p w14:paraId="2AB56078" w14:textId="77777777" w:rsidR="00E62E17" w:rsidRDefault="000655C5">
      <w:pPr>
        <w:spacing w:after="180"/>
        <w:jc w:val="both"/>
      </w:pPr>
      <w:r>
        <w:rPr>
          <w:rFonts w:cs="Georgia"/>
        </w:rPr>
        <w:t>FireFound is a binary image classification system that determines whether a given forest or aerial photograph contains an active wildfire. The system uses classical machine learning — no deep learning frameworks involved.</w:t>
      </w:r>
    </w:p>
    <w:p w14:paraId="0B429C2F" w14:textId="77777777" w:rsidR="00E62E17" w:rsidRDefault="000655C5">
      <w:pPr>
        <w:spacing w:after="180"/>
        <w:jc w:val="both"/>
      </w:pPr>
      <w:r>
        <w:rPr>
          <w:rFonts w:cs="Georgia"/>
        </w:rPr>
        <w:t>The aim was to build a pipeline th</w:t>
      </w:r>
      <w:r>
        <w:rPr>
          <w:rFonts w:cs="Georgia"/>
        </w:rPr>
        <w:t>at extracts meaningful visual features from raw images, trains a Support Vector Machine on those features, and serves predictions through a web interface — all within the constraints of NumPy, OpenCV, and scikit-learn.</w:t>
      </w:r>
    </w:p>
    <w:p w14:paraId="156E8095" w14:textId="77777777" w:rsidR="00E62E17" w:rsidRDefault="000655C5">
      <w:pPr>
        <w:spacing w:after="180"/>
        <w:jc w:val="both"/>
      </w:pPr>
      <w:r>
        <w:rPr>
          <w:rFonts w:cs="Georgia"/>
        </w:rPr>
        <w:t>A secondary goal was making the syste</w:t>
      </w:r>
      <w:r>
        <w:rPr>
          <w:rFonts w:cs="Georgia"/>
        </w:rPr>
        <w:t>m accessible: any registered user can upload an image and receive a prediction along with confidence scores for both classes, without writing any code.</w:t>
      </w:r>
    </w:p>
    <w:p w14:paraId="4B478EDF" w14:textId="77777777" w:rsidR="00E62E17" w:rsidRDefault="000655C5">
      <w:pPr>
        <w:spacing w:before="560" w:after="100"/>
      </w:pPr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t>02  —  PROBLEM STATEMENT</w:t>
      </w:r>
    </w:p>
    <w:p w14:paraId="1340EA70" w14:textId="77777777" w:rsidR="00E62E17" w:rsidRDefault="000655C5">
      <w:pPr>
        <w:spacing w:after="240"/>
      </w:pPr>
      <w:r>
        <w:rPr>
          <w:rFonts w:cs="Georgia"/>
          <w:b/>
          <w:bCs/>
          <w:color w:val="111111"/>
          <w:sz w:val="38"/>
          <w:szCs w:val="38"/>
        </w:rPr>
        <w:t>The Problem</w:t>
      </w:r>
    </w:p>
    <w:p w14:paraId="3C6E93F8" w14:textId="77777777" w:rsidR="00E62E17" w:rsidRDefault="00E62E17">
      <w:pPr>
        <w:pBdr>
          <w:bottom w:val="single" w:sz="10" w:space="1" w:color="CC2200"/>
        </w:pBdr>
        <w:spacing w:after="320"/>
      </w:pPr>
    </w:p>
    <w:p w14:paraId="792F5D4B" w14:textId="77777777" w:rsidR="00E62E17" w:rsidRDefault="000655C5">
      <w:pPr>
        <w:spacing w:after="180"/>
        <w:jc w:val="both"/>
      </w:pPr>
      <w:r>
        <w:rPr>
          <w:rFonts w:cs="Georgia"/>
        </w:rPr>
        <w:t>Wildfires cause enormous ecological and economic damage every year</w:t>
      </w:r>
      <w:r>
        <w:rPr>
          <w:rFonts w:cs="Georgia"/>
        </w:rPr>
        <w:t>. Manual monitoring of forests through cameras, drones, or satellite imagery is simply not scalable — the volume of footage generated exceeds what any human team can review in real time.</w:t>
      </w:r>
    </w:p>
    <w:p w14:paraId="291AFC09" w14:textId="77777777" w:rsidR="00E62E17" w:rsidRDefault="000655C5">
      <w:pPr>
        <w:spacing w:after="180"/>
        <w:jc w:val="both"/>
      </w:pPr>
      <w:r>
        <w:rPr>
          <w:rFonts w:cs="Georgia"/>
        </w:rPr>
        <w:t xml:space="preserve">The core problem is detection latency. By the time a fire is spotted </w:t>
      </w:r>
      <w:r>
        <w:rPr>
          <w:rFonts w:cs="Georgia"/>
        </w:rPr>
        <w:t>and reported, it may have already grown beyond easy containment. An automated classifier that can scan images and flag fire-affected frames allows responders to focus precisely where they are needed.</w:t>
      </w:r>
    </w:p>
    <w:p w14:paraId="0B43AD6E" w14:textId="77777777" w:rsidR="00E62E17" w:rsidRDefault="000655C5">
      <w:pPr>
        <w:spacing w:after="180"/>
        <w:jc w:val="both"/>
      </w:pPr>
      <w:r>
        <w:rPr>
          <w:rFonts w:cs="Georgia"/>
        </w:rPr>
        <w:t>FireFound addresses this as a binary classification prob</w:t>
      </w:r>
      <w:r>
        <w:rPr>
          <w:rFonts w:cs="Georgia"/>
        </w:rPr>
        <w:t>lem: given one RGB image, output either Wildfire or Normal Sky — along with the model's confidence in that decision.</w:t>
      </w:r>
    </w:p>
    <w:p w14:paraId="3E61055D" w14:textId="77777777" w:rsidR="00E62E17" w:rsidRDefault="000655C5">
      <w:pPr>
        <w:spacing w:before="560" w:after="100"/>
      </w:pPr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t>03  —  METHODOLOGY</w:t>
      </w:r>
    </w:p>
    <w:p w14:paraId="2B17A7AA" w14:textId="77777777" w:rsidR="00E62E17" w:rsidRDefault="000655C5">
      <w:pPr>
        <w:spacing w:after="240"/>
      </w:pPr>
      <w:r>
        <w:rPr>
          <w:rFonts w:cs="Georgia"/>
          <w:b/>
          <w:bCs/>
          <w:color w:val="111111"/>
          <w:sz w:val="38"/>
          <w:szCs w:val="38"/>
        </w:rPr>
        <w:t>How It Works</w:t>
      </w:r>
    </w:p>
    <w:p w14:paraId="4587E74B" w14:textId="77777777" w:rsidR="00E62E17" w:rsidRDefault="00E62E17">
      <w:pPr>
        <w:pBdr>
          <w:bottom w:val="single" w:sz="10" w:space="1" w:color="CC2200"/>
        </w:pBdr>
        <w:spacing w:after="320"/>
      </w:pPr>
    </w:p>
    <w:p w14:paraId="09C10D7A" w14:textId="0D8D292C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 xml:space="preserve">Image </w:t>
      </w:r>
      <w:r w:rsidR="00825EA3">
        <w:rPr>
          <w:rFonts w:cs="Georgia"/>
          <w:b/>
          <w:bCs/>
          <w:color w:val="222222"/>
          <w:sz w:val="24"/>
          <w:szCs w:val="24"/>
        </w:rPr>
        <w:t>Pre-processing</w:t>
      </w:r>
    </w:p>
    <w:p w14:paraId="4E2EC402" w14:textId="77777777" w:rsidR="00E62E17" w:rsidRDefault="000655C5">
      <w:pPr>
        <w:spacing w:after="180"/>
        <w:jc w:val="both"/>
      </w:pPr>
      <w:r>
        <w:rPr>
          <w:rFonts w:cs="Georgia"/>
        </w:rPr>
        <w:t>Every image is loaded with OpenCV, resized to 128×128 pixels, and converted into grays</w:t>
      </w:r>
      <w:r>
        <w:rPr>
          <w:rFonts w:cs="Georgia"/>
        </w:rPr>
        <w:t>cale and HSV colour spaces. The fixed size is required for HOG computation. Pixel values are implicitly normalised through histogram normalisation and HOG block normalisation.</w:t>
      </w:r>
    </w:p>
    <w:p w14:paraId="73224D86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HOG Features</w:t>
      </w:r>
    </w:p>
    <w:p w14:paraId="060514DB" w14:textId="77777777" w:rsidR="00E62E17" w:rsidRDefault="000655C5">
      <w:pPr>
        <w:spacing w:after="180"/>
        <w:jc w:val="both"/>
      </w:pPr>
      <w:r>
        <w:rPr>
          <w:rFonts w:cs="Georgia"/>
        </w:rPr>
        <w:lastRenderedPageBreak/>
        <w:t xml:space="preserve">The Histogram of Oriented Gradients descriptor captures local edge </w:t>
      </w:r>
      <w:r>
        <w:rPr>
          <w:rFonts w:cs="Georgia"/>
        </w:rPr>
        <w:t>structure. Using 8×8 cells, 16×16 blocks, and 9 orientation bins, it produces a vector of roughly 3780 numbers per image.</w:t>
      </w:r>
    </w:p>
    <w:p w14:paraId="0BFDBCC0" w14:textId="77777777" w:rsidR="00E62E17" w:rsidRDefault="000655C5">
      <w:pPr>
        <w:spacing w:after="180"/>
        <w:jc w:val="both"/>
      </w:pPr>
      <w:r>
        <w:rPr>
          <w:rFonts w:cs="Georgia"/>
        </w:rPr>
        <w:t>Fire and smoke produce dense, irregular, multi-directional gradients — quite unlike the smooth gradients of sky or uniform canopy. HOG</w:t>
      </w:r>
      <w:r>
        <w:rPr>
          <w:rFonts w:cs="Georgia"/>
        </w:rPr>
        <w:t xml:space="preserve"> captures this distinction well.</w:t>
      </w:r>
    </w:p>
    <w:p w14:paraId="203EC527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HSV Colour Histogram</w:t>
      </w:r>
    </w:p>
    <w:p w14:paraId="231E33E0" w14:textId="77777777" w:rsidR="00E62E17" w:rsidRDefault="000655C5">
      <w:pPr>
        <w:spacing w:after="180"/>
        <w:jc w:val="both"/>
      </w:pPr>
      <w:r>
        <w:rPr>
          <w:rFonts w:cs="Georgia"/>
        </w:rPr>
        <w:t xml:space="preserve">Fire pixels cluster in the low-hue range (0–30°, red-orange), with high saturation and moderate-to-high value. Separate 32-bin normalised histograms are computed for the H, S, and V channels, giving 96 </w:t>
      </w:r>
      <w:r>
        <w:rPr>
          <w:rFonts w:cs="Georgia"/>
        </w:rPr>
        <w:t>numbers that describe the scene's colour signature.</w:t>
      </w:r>
    </w:p>
    <w:p w14:paraId="58B8CF85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Grayscale Grid Statistics</w:t>
      </w:r>
    </w:p>
    <w:p w14:paraId="44FE1588" w14:textId="77777777" w:rsidR="00E62E17" w:rsidRDefault="000655C5">
      <w:pPr>
        <w:spacing w:after="180"/>
        <w:jc w:val="both"/>
      </w:pPr>
      <w:r>
        <w:rPr>
          <w:rFonts w:cs="Georgia"/>
        </w:rPr>
        <w:t>The grayscale image is divided into a 4×4 spatial grid. For each of the 16 cells, three statistics are computed: mean, standard deviation, and a skewness proxy (mean minus median</w:t>
      </w:r>
      <w:r>
        <w:rPr>
          <w:rFonts w:cs="Georgia"/>
        </w:rPr>
        <w:t>). This gives 48 values capturing local texture variation — fire and smoke regions show notably higher variance than sky or foliage.</w:t>
      </w:r>
    </w:p>
    <w:p w14:paraId="628CD1AE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Scaling and PCA</w:t>
      </w:r>
    </w:p>
    <w:p w14:paraId="4F54E0CB" w14:textId="77777777" w:rsidR="00E62E17" w:rsidRDefault="000655C5">
      <w:pPr>
        <w:spacing w:after="180"/>
        <w:jc w:val="both"/>
      </w:pPr>
      <w:r>
        <w:rPr>
          <w:rFonts w:cs="Georgia"/>
        </w:rPr>
        <w:t xml:space="preserve">The three feature sets are concatenated into a ~3924-dimensional vector. </w:t>
      </w:r>
      <w:proofErr w:type="spellStart"/>
      <w:r>
        <w:rPr>
          <w:rFonts w:cs="Georgia"/>
        </w:rPr>
        <w:t>StandardScaler</w:t>
      </w:r>
      <w:proofErr w:type="spellEnd"/>
      <w:r>
        <w:rPr>
          <w:rFonts w:cs="Georgia"/>
        </w:rPr>
        <w:t xml:space="preserve"> normalises all dime</w:t>
      </w:r>
      <w:r>
        <w:rPr>
          <w:rFonts w:cs="Georgia"/>
        </w:rPr>
        <w:t>nsions to zero mean and unit variance — critical for SVM, which is sensitive to feature magnitude.</w:t>
      </w:r>
    </w:p>
    <w:p w14:paraId="0640AAC2" w14:textId="77777777" w:rsidR="00E62E17" w:rsidRDefault="000655C5">
      <w:pPr>
        <w:spacing w:after="180"/>
        <w:jc w:val="both"/>
      </w:pPr>
      <w:r>
        <w:rPr>
          <w:rFonts w:cs="Georgia"/>
        </w:rPr>
        <w:t>PCA then compresses the vector by retaining only the components that explain 95% of the variance, typically reducing to around 280–320 dimensions. This cuts training time significantly and removes noisy, redundant dimensions.</w:t>
      </w:r>
    </w:p>
    <w:p w14:paraId="79E3943D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SVM Classification</w:t>
      </w:r>
    </w:p>
    <w:p w14:paraId="2ABAD81B" w14:textId="77777777" w:rsidR="00E62E17" w:rsidRDefault="000655C5">
      <w:pPr>
        <w:spacing w:after="180"/>
        <w:jc w:val="both"/>
      </w:pPr>
      <w:r>
        <w:rPr>
          <w:rFonts w:cs="Georgia"/>
        </w:rPr>
        <w:t>An SVM with</w:t>
      </w:r>
      <w:r>
        <w:rPr>
          <w:rFonts w:cs="Georgia"/>
        </w:rPr>
        <w:t xml:space="preserve"> RBF kernel (C=10, gamma=scale) classifies the PCA-compressed features. Hyperparameters were selected via 5-fold </w:t>
      </w:r>
      <w:proofErr w:type="spellStart"/>
      <w:r>
        <w:rPr>
          <w:rFonts w:cs="Georgia"/>
        </w:rPr>
        <w:t>GridSearchCV</w:t>
      </w:r>
      <w:proofErr w:type="spellEnd"/>
      <w:r>
        <w:rPr>
          <w:rFonts w:cs="Georgia"/>
        </w:rPr>
        <w:t>. Platt scaling enables probability output alongside the hard class decision.</w:t>
      </w:r>
    </w:p>
    <w:p w14:paraId="5D0145AB" w14:textId="77777777" w:rsidR="00E62E17" w:rsidRDefault="000655C5">
      <w:pPr>
        <w:spacing w:before="560" w:after="100"/>
      </w:pPr>
      <w:proofErr w:type="gramStart"/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t>04  —</w:t>
      </w:r>
      <w:proofErr w:type="gramEnd"/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t xml:space="preserve">  TECHNOLOGIES USED</w:t>
      </w:r>
    </w:p>
    <w:p w14:paraId="14DAA45D" w14:textId="77777777" w:rsidR="00E62E17" w:rsidRDefault="000655C5">
      <w:pPr>
        <w:spacing w:after="240"/>
      </w:pPr>
      <w:r>
        <w:rPr>
          <w:rFonts w:cs="Georgia"/>
          <w:b/>
          <w:bCs/>
          <w:color w:val="111111"/>
          <w:sz w:val="38"/>
          <w:szCs w:val="38"/>
        </w:rPr>
        <w:t>Tech Stack</w:t>
      </w:r>
    </w:p>
    <w:p w14:paraId="22E04533" w14:textId="77777777" w:rsidR="00E62E17" w:rsidRDefault="00E62E17">
      <w:pPr>
        <w:pBdr>
          <w:bottom w:val="single" w:sz="10" w:space="1" w:color="CC2200"/>
        </w:pBdr>
        <w:spacing w:after="320"/>
      </w:pPr>
    </w:p>
    <w:p w14:paraId="10CB7EF6" w14:textId="77777777" w:rsidR="00E62E17" w:rsidRDefault="000655C5">
      <w:pPr>
        <w:spacing w:after="140"/>
      </w:pPr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>OpenCV (cv2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 xml:space="preserve">)  </w:t>
      </w:r>
      <w:r>
        <w:rPr>
          <w:rFonts w:cs="Georgia"/>
          <w:sz w:val="22"/>
          <w:szCs w:val="22"/>
        </w:rPr>
        <w:t>—</w:t>
      </w:r>
      <w:proofErr w:type="gramEnd"/>
      <w:r>
        <w:rPr>
          <w:rFonts w:cs="Georgia"/>
          <w:sz w:val="22"/>
          <w:szCs w:val="22"/>
        </w:rPr>
        <w:t xml:space="preserve"> Image loading, resizing, colour conversion, histogram computation, </w:t>
      </w:r>
      <w:proofErr w:type="spellStart"/>
      <w:r>
        <w:rPr>
          <w:rFonts w:cs="Georgia"/>
          <w:sz w:val="22"/>
          <w:szCs w:val="22"/>
        </w:rPr>
        <w:t>HOGDescriptor</w:t>
      </w:r>
      <w:proofErr w:type="spellEnd"/>
      <w:r>
        <w:rPr>
          <w:rFonts w:cs="Georgia"/>
          <w:sz w:val="22"/>
          <w:szCs w:val="22"/>
        </w:rPr>
        <w:t>.</w:t>
      </w:r>
    </w:p>
    <w:p w14:paraId="69D25724" w14:textId="77777777" w:rsidR="00E62E17" w:rsidRDefault="000655C5">
      <w:pPr>
        <w:spacing w:after="140"/>
      </w:pPr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>scikit-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 xml:space="preserve">learn  </w:t>
      </w:r>
      <w:r>
        <w:rPr>
          <w:rFonts w:cs="Georgia"/>
          <w:sz w:val="22"/>
          <w:szCs w:val="22"/>
        </w:rPr>
        <w:t>—</w:t>
      </w:r>
      <w:proofErr w:type="gramEnd"/>
      <w:r>
        <w:rPr>
          <w:rFonts w:cs="Georgia"/>
          <w:sz w:val="22"/>
          <w:szCs w:val="22"/>
        </w:rPr>
        <w:t xml:space="preserve"> SVC, </w:t>
      </w:r>
      <w:proofErr w:type="spellStart"/>
      <w:r>
        <w:rPr>
          <w:rFonts w:cs="Georgia"/>
          <w:sz w:val="22"/>
          <w:szCs w:val="22"/>
        </w:rPr>
        <w:t>StandardScaler</w:t>
      </w:r>
      <w:proofErr w:type="spellEnd"/>
      <w:r>
        <w:rPr>
          <w:rFonts w:cs="Georgia"/>
          <w:sz w:val="22"/>
          <w:szCs w:val="22"/>
        </w:rPr>
        <w:t xml:space="preserve">, PCA, </w:t>
      </w:r>
      <w:proofErr w:type="spellStart"/>
      <w:r>
        <w:rPr>
          <w:rFonts w:cs="Georgia"/>
          <w:sz w:val="22"/>
          <w:szCs w:val="22"/>
        </w:rPr>
        <w:t>GridSearchCV</w:t>
      </w:r>
      <w:proofErr w:type="spellEnd"/>
      <w:r>
        <w:rPr>
          <w:rFonts w:cs="Georgia"/>
          <w:sz w:val="22"/>
          <w:szCs w:val="22"/>
        </w:rPr>
        <w:t xml:space="preserve">, </w:t>
      </w:r>
      <w:proofErr w:type="spellStart"/>
      <w:r>
        <w:rPr>
          <w:rFonts w:cs="Georgia"/>
          <w:sz w:val="22"/>
          <w:szCs w:val="22"/>
        </w:rPr>
        <w:t>cross_val_score</w:t>
      </w:r>
      <w:proofErr w:type="spellEnd"/>
      <w:r>
        <w:rPr>
          <w:rFonts w:cs="Georgia"/>
          <w:sz w:val="22"/>
          <w:szCs w:val="22"/>
        </w:rPr>
        <w:t>, confusion matrix.</w:t>
      </w:r>
    </w:p>
    <w:p w14:paraId="4565EDA0" w14:textId="77777777" w:rsidR="00E62E17" w:rsidRDefault="000655C5">
      <w:pPr>
        <w:spacing w:after="140"/>
      </w:pPr>
      <w:proofErr w:type="gramStart"/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 xml:space="preserve">NumPy  </w:t>
      </w:r>
      <w:r>
        <w:rPr>
          <w:rFonts w:cs="Georgia"/>
          <w:sz w:val="22"/>
          <w:szCs w:val="22"/>
        </w:rPr>
        <w:t>—</w:t>
      </w:r>
      <w:proofErr w:type="gramEnd"/>
      <w:r>
        <w:rPr>
          <w:rFonts w:cs="Georgia"/>
          <w:sz w:val="22"/>
          <w:szCs w:val="22"/>
        </w:rPr>
        <w:t xml:space="preserve"> Array operations, feature concatenation, all numerical computation.</w:t>
      </w:r>
    </w:p>
    <w:p w14:paraId="7259DC07" w14:textId="77777777" w:rsidR="00E62E17" w:rsidRDefault="000655C5">
      <w:pPr>
        <w:spacing w:after="140"/>
      </w:pPr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>Matp</w:t>
      </w:r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 xml:space="preserve">lotlib + </w:t>
      </w:r>
      <w:proofErr w:type="gramStart"/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 xml:space="preserve">Seaborn  </w:t>
      </w:r>
      <w:r>
        <w:rPr>
          <w:rFonts w:cs="Georgia"/>
          <w:sz w:val="22"/>
          <w:szCs w:val="22"/>
        </w:rPr>
        <w:t>—</w:t>
      </w:r>
      <w:proofErr w:type="gramEnd"/>
      <w:r>
        <w:rPr>
          <w:rFonts w:cs="Georgia"/>
          <w:sz w:val="22"/>
          <w:szCs w:val="22"/>
        </w:rPr>
        <w:t xml:space="preserve"> Confusion matrix heatmaps, PCA scree plot, sample prediction grids.</w:t>
      </w:r>
    </w:p>
    <w:p w14:paraId="7C5AEEA0" w14:textId="77777777" w:rsidR="00E62E17" w:rsidRDefault="000655C5">
      <w:pPr>
        <w:spacing w:after="140"/>
      </w:pPr>
      <w:proofErr w:type="gramStart"/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lastRenderedPageBreak/>
        <w:t xml:space="preserve">Pandas  </w:t>
      </w:r>
      <w:r>
        <w:rPr>
          <w:rFonts w:cs="Georgia"/>
          <w:sz w:val="22"/>
          <w:szCs w:val="22"/>
        </w:rPr>
        <w:t>—</w:t>
      </w:r>
      <w:proofErr w:type="gramEnd"/>
      <w:r>
        <w:rPr>
          <w:rFonts w:cs="Georgia"/>
          <w:sz w:val="22"/>
          <w:szCs w:val="22"/>
        </w:rPr>
        <w:t xml:space="preserve"> Dataset metadata and experiment result organisation in the notebook.</w:t>
      </w:r>
    </w:p>
    <w:p w14:paraId="47817A84" w14:textId="77777777" w:rsidR="00E62E17" w:rsidRDefault="000655C5">
      <w:pPr>
        <w:spacing w:after="140"/>
      </w:pPr>
      <w:proofErr w:type="gramStart"/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 xml:space="preserve">Flask  </w:t>
      </w:r>
      <w:r>
        <w:rPr>
          <w:rFonts w:cs="Georgia"/>
          <w:sz w:val="22"/>
          <w:szCs w:val="22"/>
        </w:rPr>
        <w:t>—</w:t>
      </w:r>
      <w:proofErr w:type="gramEnd"/>
      <w:r>
        <w:rPr>
          <w:rFonts w:cs="Georgia"/>
          <w:sz w:val="22"/>
          <w:szCs w:val="22"/>
        </w:rPr>
        <w:t xml:space="preserve"> Web backend. Handles image upload, model inference, session auth, and Jinja2 tem</w:t>
      </w:r>
      <w:r>
        <w:rPr>
          <w:rFonts w:cs="Georgia"/>
          <w:sz w:val="22"/>
          <w:szCs w:val="22"/>
        </w:rPr>
        <w:t>plate rendering.</w:t>
      </w:r>
    </w:p>
    <w:p w14:paraId="4D4606AC" w14:textId="77777777" w:rsidR="00E62E17" w:rsidRDefault="000655C5">
      <w:pPr>
        <w:spacing w:after="140"/>
      </w:pPr>
      <w:proofErr w:type="gramStart"/>
      <w:r>
        <w:rPr>
          <w:rFonts w:ascii="Courier New" w:eastAsia="Courier New" w:hAnsi="Courier New" w:cs="Courier New"/>
          <w:b/>
          <w:bCs/>
          <w:color w:val="222222"/>
          <w:sz w:val="22"/>
          <w:szCs w:val="22"/>
        </w:rPr>
        <w:t xml:space="preserve">Pickle  </w:t>
      </w:r>
      <w:r>
        <w:rPr>
          <w:rFonts w:cs="Georgia"/>
          <w:sz w:val="22"/>
          <w:szCs w:val="22"/>
        </w:rPr>
        <w:t>—</w:t>
      </w:r>
      <w:proofErr w:type="gramEnd"/>
      <w:r>
        <w:rPr>
          <w:rFonts w:cs="Georgia"/>
          <w:sz w:val="22"/>
          <w:szCs w:val="22"/>
        </w:rPr>
        <w:t xml:space="preserve"> Serialises trained SVM, </w:t>
      </w:r>
      <w:proofErr w:type="spellStart"/>
      <w:r>
        <w:rPr>
          <w:rFonts w:cs="Georgia"/>
          <w:sz w:val="22"/>
          <w:szCs w:val="22"/>
        </w:rPr>
        <w:t>StandardScaler</w:t>
      </w:r>
      <w:proofErr w:type="spellEnd"/>
      <w:r>
        <w:rPr>
          <w:rFonts w:cs="Georgia"/>
          <w:sz w:val="22"/>
          <w:szCs w:val="22"/>
        </w:rPr>
        <w:t>, and PCA objects for reuse in the web app.</w:t>
      </w:r>
    </w:p>
    <w:p w14:paraId="127AE3D5" w14:textId="77777777" w:rsidR="00E62E17" w:rsidRDefault="000655C5">
      <w:pPr>
        <w:spacing w:before="560" w:after="100"/>
      </w:pPr>
      <w:proofErr w:type="gramStart"/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t>05  —</w:t>
      </w:r>
      <w:proofErr w:type="gramEnd"/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t xml:space="preserve">  RESULTS</w:t>
      </w:r>
    </w:p>
    <w:p w14:paraId="0F8312B6" w14:textId="77777777" w:rsidR="00E62E17" w:rsidRDefault="000655C5">
      <w:pPr>
        <w:spacing w:after="240"/>
      </w:pPr>
      <w:r>
        <w:rPr>
          <w:rFonts w:cs="Georgia"/>
          <w:b/>
          <w:bCs/>
          <w:color w:val="111111"/>
          <w:sz w:val="38"/>
          <w:szCs w:val="38"/>
        </w:rPr>
        <w:t>Model Performance</w:t>
      </w:r>
    </w:p>
    <w:p w14:paraId="327189AA" w14:textId="77777777" w:rsidR="00E62E17" w:rsidRDefault="00E62E17">
      <w:pPr>
        <w:pBdr>
          <w:bottom w:val="single" w:sz="10" w:space="1" w:color="CC2200"/>
        </w:pBdr>
        <w:spacing w:after="320"/>
      </w:pPr>
    </w:p>
    <w:p w14:paraId="48BB056A" w14:textId="77777777" w:rsidR="00E62E17" w:rsidRDefault="000655C5">
      <w:pPr>
        <w:spacing w:after="180"/>
        <w:jc w:val="both"/>
      </w:pPr>
      <w:r>
        <w:rPr>
          <w:rFonts w:cs="Georgia"/>
        </w:rPr>
        <w:t>The final SVM model (RBF kernel, C=10) was evaluated on a held-out test set of 68 images — images the model never</w:t>
      </w:r>
      <w:r>
        <w:rPr>
          <w:rFonts w:cs="Georgia"/>
        </w:rPr>
        <w:t xml:space="preserve"> saw during training or cross-validation.</w:t>
      </w:r>
    </w:p>
    <w:p w14:paraId="49CB985C" w14:textId="77777777" w:rsidR="00E62E17" w:rsidRDefault="00E62E17">
      <w:pPr>
        <w:spacing w:after="120"/>
      </w:pPr>
    </w:p>
    <w:p w14:paraId="22A0EDFF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Final Test </w:t>
      </w:r>
      <w:proofErr w:type="gramStart"/>
      <w:r>
        <w:rPr>
          <w:rFonts w:cs="Georgia"/>
        </w:rPr>
        <w:t>Accuracy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91.18</w:t>
      </w:r>
      <w:proofErr w:type="gramEnd"/>
      <w:r>
        <w:rPr>
          <w:rFonts w:ascii="Courier New" w:eastAsia="Courier New" w:hAnsi="Courier New" w:cs="Courier New"/>
          <w:b/>
          <w:bCs/>
          <w:color w:val="222222"/>
        </w:rPr>
        <w:t>%</w:t>
      </w:r>
    </w:p>
    <w:p w14:paraId="12D70AAF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5-Fold CV </w:t>
      </w:r>
      <w:proofErr w:type="gramStart"/>
      <w:r>
        <w:rPr>
          <w:rFonts w:cs="Georgia"/>
        </w:rPr>
        <w:t>Accuracy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89.58</w:t>
      </w:r>
      <w:proofErr w:type="gramEnd"/>
      <w:r>
        <w:rPr>
          <w:rFonts w:ascii="Courier New" w:eastAsia="Courier New" w:hAnsi="Courier New" w:cs="Courier New"/>
          <w:b/>
          <w:bCs/>
          <w:color w:val="222222"/>
        </w:rPr>
        <w:t>% ± 2.48%</w:t>
      </w:r>
    </w:p>
    <w:p w14:paraId="5EC19425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Best </w:t>
      </w:r>
      <w:proofErr w:type="gramStart"/>
      <w:r>
        <w:rPr>
          <w:rFonts w:cs="Georgia"/>
        </w:rPr>
        <w:t>Kernel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RBF</w:t>
      </w:r>
      <w:proofErr w:type="gramEnd"/>
      <w:r>
        <w:rPr>
          <w:rFonts w:ascii="Courier New" w:eastAsia="Courier New" w:hAnsi="Courier New" w:cs="Courier New"/>
          <w:b/>
          <w:bCs/>
          <w:color w:val="222222"/>
        </w:rPr>
        <w:t xml:space="preserve">  (C = 10, gamma = scale)</w:t>
      </w:r>
    </w:p>
    <w:p w14:paraId="435D2E9A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Test Dataset </w:t>
      </w:r>
      <w:proofErr w:type="gramStart"/>
      <w:r>
        <w:rPr>
          <w:rFonts w:cs="Georgia"/>
        </w:rPr>
        <w:t>Size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68</w:t>
      </w:r>
      <w:proofErr w:type="gramEnd"/>
      <w:r>
        <w:rPr>
          <w:rFonts w:ascii="Courier New" w:eastAsia="Courier New" w:hAnsi="Courier New" w:cs="Courier New"/>
          <w:b/>
          <w:bCs/>
          <w:color w:val="222222"/>
        </w:rPr>
        <w:t xml:space="preserve"> images</w:t>
      </w:r>
    </w:p>
    <w:p w14:paraId="68D197A5" w14:textId="77777777" w:rsidR="00E62E17" w:rsidRDefault="00E62E17">
      <w:pPr>
        <w:spacing w:after="200"/>
      </w:pPr>
    </w:p>
    <w:p w14:paraId="4BB37CA4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Class-wise Breakdown</w:t>
      </w:r>
    </w:p>
    <w:p w14:paraId="3FC18867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Precision — No </w:t>
      </w:r>
      <w:proofErr w:type="gramStart"/>
      <w:r>
        <w:rPr>
          <w:rFonts w:cs="Georgia"/>
        </w:rPr>
        <w:t>Fire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0.88</w:t>
      </w:r>
      <w:proofErr w:type="gramEnd"/>
    </w:p>
    <w:p w14:paraId="7E9AB5AD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Recall — No </w:t>
      </w:r>
      <w:proofErr w:type="gramStart"/>
      <w:r>
        <w:rPr>
          <w:rFonts w:cs="Georgia"/>
        </w:rPr>
        <w:t>Fire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1.00</w:t>
      </w:r>
      <w:proofErr w:type="gramEnd"/>
    </w:p>
    <w:p w14:paraId="10389B05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F1-Score — No </w:t>
      </w:r>
      <w:proofErr w:type="gramStart"/>
      <w:r>
        <w:rPr>
          <w:rFonts w:cs="Georgia"/>
        </w:rPr>
        <w:t>Fire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0.94</w:t>
      </w:r>
      <w:proofErr w:type="gramEnd"/>
    </w:p>
    <w:p w14:paraId="669FDB51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Precision — </w:t>
      </w:r>
      <w:proofErr w:type="gramStart"/>
      <w:r>
        <w:rPr>
          <w:rFonts w:cs="Georgia"/>
        </w:rPr>
        <w:t>Fire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1.00</w:t>
      </w:r>
      <w:proofErr w:type="gramEnd"/>
    </w:p>
    <w:p w14:paraId="1DAD9DBA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Recall — </w:t>
      </w:r>
      <w:proofErr w:type="gramStart"/>
      <w:r>
        <w:rPr>
          <w:rFonts w:cs="Georgia"/>
        </w:rPr>
        <w:t>Fire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0.73</w:t>
      </w:r>
      <w:proofErr w:type="gramEnd"/>
    </w:p>
    <w:p w14:paraId="2888A03E" w14:textId="77777777" w:rsidR="00E62E17" w:rsidRDefault="000655C5">
      <w:pPr>
        <w:pBdr>
          <w:bottom w:val="single" w:sz="2" w:space="1" w:color="EEEEEE"/>
        </w:pBdr>
        <w:spacing w:before="100" w:after="100"/>
      </w:pPr>
      <w:r>
        <w:rPr>
          <w:rFonts w:cs="Georgia"/>
        </w:rPr>
        <w:t xml:space="preserve">F1-Score — </w:t>
      </w:r>
      <w:proofErr w:type="gramStart"/>
      <w:r>
        <w:rPr>
          <w:rFonts w:cs="Georgia"/>
        </w:rPr>
        <w:t>Fire</w:t>
      </w:r>
      <w:r>
        <w:rPr>
          <w:rFonts w:ascii="Courier New" w:eastAsia="Courier New" w:hAnsi="Courier New" w:cs="Courier New"/>
          <w:b/>
          <w:bCs/>
          <w:color w:val="222222"/>
        </w:rPr>
        <w:t xml:space="preserve">  0.84</w:t>
      </w:r>
      <w:proofErr w:type="gramEnd"/>
    </w:p>
    <w:p w14:paraId="1C7842CB" w14:textId="77777777" w:rsidR="00E62E17" w:rsidRDefault="00E62E17">
      <w:pPr>
        <w:spacing w:after="200"/>
      </w:pPr>
    </w:p>
    <w:p w14:paraId="4CA7182C" w14:textId="77777777" w:rsidR="00E62E17" w:rsidRDefault="000655C5">
      <w:pPr>
        <w:spacing w:after="180"/>
        <w:jc w:val="both"/>
      </w:pPr>
      <w:r>
        <w:rPr>
          <w:rFonts w:cs="Georgia"/>
          <w:i/>
          <w:iCs/>
        </w:rPr>
        <w:t>The model shows perfect precision on the fire class — every image it labels as fire is genuinely fire. The lower recall of 0.73 means some fir</w:t>
      </w:r>
      <w:r>
        <w:rPr>
          <w:rFonts w:cs="Georgia"/>
          <w:i/>
          <w:iCs/>
        </w:rPr>
        <w:t>e images are being missed. This is the conservative direction for a real deployment: false alarms are more disruptive than missed detections when precision is the priority.</w:t>
      </w:r>
    </w:p>
    <w:p w14:paraId="41573331" w14:textId="77777777" w:rsidR="00E62E17" w:rsidRDefault="000655C5">
      <w:pPr>
        <w:spacing w:after="180"/>
        <w:jc w:val="both"/>
      </w:pPr>
      <w:r>
        <w:rPr>
          <w:rFonts w:cs="Georgia"/>
        </w:rPr>
        <w:t>The no-fire class achieves perfect recall of 1.00 — the model does not falsely trig</w:t>
      </w:r>
      <w:r>
        <w:rPr>
          <w:rFonts w:cs="Georgia"/>
        </w:rPr>
        <w:t>ger on any normal image in the test set, which is the most important property for a detection system where false positives cause unnecessary emergency responses.</w:t>
      </w:r>
    </w:p>
    <w:p w14:paraId="4953A529" w14:textId="77777777" w:rsidR="00E62E17" w:rsidRDefault="000655C5">
      <w:pPr>
        <w:spacing w:before="560" w:after="100"/>
      </w:pPr>
      <w:proofErr w:type="gramStart"/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t>06  —</w:t>
      </w:r>
      <w:proofErr w:type="gramEnd"/>
      <w:r>
        <w:rPr>
          <w:rFonts w:ascii="Courier New" w:eastAsia="Courier New" w:hAnsi="Courier New" w:cs="Courier New"/>
          <w:color w:val="CC2200"/>
          <w:spacing w:val="100"/>
          <w:sz w:val="16"/>
          <w:szCs w:val="16"/>
        </w:rPr>
        <w:t xml:space="preserve">  FUTURE SCOPE</w:t>
      </w:r>
    </w:p>
    <w:p w14:paraId="28F3DEE0" w14:textId="77777777" w:rsidR="00E62E17" w:rsidRDefault="000655C5">
      <w:pPr>
        <w:spacing w:after="240"/>
      </w:pPr>
      <w:r>
        <w:rPr>
          <w:rFonts w:cs="Georgia"/>
          <w:b/>
          <w:bCs/>
          <w:color w:val="111111"/>
          <w:sz w:val="38"/>
          <w:szCs w:val="38"/>
        </w:rPr>
        <w:lastRenderedPageBreak/>
        <w:t>Next Steps</w:t>
      </w:r>
    </w:p>
    <w:p w14:paraId="2EBA0E12" w14:textId="77777777" w:rsidR="00E62E17" w:rsidRDefault="00E62E17">
      <w:pPr>
        <w:pBdr>
          <w:bottom w:val="single" w:sz="10" w:space="1" w:color="CC2200"/>
        </w:pBdr>
        <w:spacing w:after="320"/>
      </w:pPr>
    </w:p>
    <w:p w14:paraId="32BA8216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Data Augmentation</w:t>
      </w:r>
    </w:p>
    <w:p w14:paraId="381D4CA6" w14:textId="77777777" w:rsidR="00E62E17" w:rsidRDefault="000655C5">
      <w:pPr>
        <w:spacing w:after="180"/>
        <w:jc w:val="both"/>
      </w:pPr>
      <w:r>
        <w:rPr>
          <w:rFonts w:cs="Georgia"/>
        </w:rPr>
        <w:t>Applying horizontal flips, brightness jitter</w:t>
      </w:r>
      <w:r>
        <w:rPr>
          <w:rFonts w:cs="Georgia"/>
        </w:rPr>
        <w:t>, and random crops before feature extraction can effectively double the training set. More diverse training data will push recall for the fire class toward 0.90+.</w:t>
      </w:r>
    </w:p>
    <w:p w14:paraId="57126128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LBP Features</w:t>
      </w:r>
    </w:p>
    <w:p w14:paraId="77262819" w14:textId="77777777" w:rsidR="00E62E17" w:rsidRDefault="000655C5">
      <w:pPr>
        <w:spacing w:after="180"/>
        <w:jc w:val="both"/>
      </w:pPr>
      <w:r>
        <w:rPr>
          <w:rFonts w:cs="Georgia"/>
        </w:rPr>
        <w:t xml:space="preserve">Local Binary Patterns add rotation-invariant texture descriptors — particularly </w:t>
      </w:r>
      <w:r>
        <w:rPr>
          <w:rFonts w:cs="Georgia"/>
        </w:rPr>
        <w:t>effective at distinguishing smoke texture from cloud or haze. Adding LBP alongside HOG typically improves accuracy by 2–3 percentage points.</w:t>
      </w:r>
    </w:p>
    <w:p w14:paraId="0DDD4EDB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Hard Negative Mining</w:t>
      </w:r>
    </w:p>
    <w:p w14:paraId="7E26E020" w14:textId="77777777" w:rsidR="00E62E17" w:rsidRDefault="000655C5">
      <w:pPr>
        <w:spacing w:after="180"/>
        <w:jc w:val="both"/>
      </w:pPr>
      <w:r>
        <w:rPr>
          <w:rFonts w:cs="Georgia"/>
        </w:rPr>
        <w:t>After initial training, run the model on no-fire images it misclassifies (sunsets, orange clou</w:t>
      </w:r>
      <w:r>
        <w:rPr>
          <w:rFonts w:cs="Georgia"/>
        </w:rPr>
        <w:t>ds, dry grass). Adding these hard negatives to the training set with extra weight directly addresses the cases causing confusion.</w:t>
      </w:r>
    </w:p>
    <w:p w14:paraId="34713126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Ensemble Approach</w:t>
      </w:r>
    </w:p>
    <w:p w14:paraId="75774CA7" w14:textId="77777777" w:rsidR="00E62E17" w:rsidRDefault="000655C5">
      <w:pPr>
        <w:spacing w:after="180"/>
        <w:jc w:val="both"/>
      </w:pPr>
      <w:r>
        <w:rPr>
          <w:rFonts w:cs="Georgia"/>
        </w:rPr>
        <w:t>Bagging multiple SVMs trained on different feature subsets and averaging their probability outputs reduces p</w:t>
      </w:r>
      <w:r>
        <w:rPr>
          <w:rFonts w:cs="Georgia"/>
        </w:rPr>
        <w:t>rediction variance and improves robustness on edge cases.</w:t>
      </w:r>
    </w:p>
    <w:p w14:paraId="7CC4984D" w14:textId="77777777" w:rsidR="00E62E17" w:rsidRDefault="000655C5">
      <w:pPr>
        <w:spacing w:before="220" w:after="100"/>
      </w:pPr>
      <w:r>
        <w:rPr>
          <w:rFonts w:cs="Georgia"/>
          <w:b/>
          <w:bCs/>
          <w:color w:val="222222"/>
          <w:sz w:val="24"/>
          <w:szCs w:val="24"/>
        </w:rPr>
        <w:t>Real-Time Video Integration</w:t>
      </w:r>
    </w:p>
    <w:p w14:paraId="1D13C912" w14:textId="77777777" w:rsidR="00E62E17" w:rsidRDefault="000655C5">
      <w:pPr>
        <w:spacing w:after="180"/>
        <w:jc w:val="both"/>
      </w:pPr>
      <w:r>
        <w:rPr>
          <w:rFonts w:cs="Georgia"/>
        </w:rPr>
        <w:t>The inference pipeline runs in well under a second per image. Connecting it to a drone feed or fixed camera stream via a sliding-window approach is a natural next step toward real operational deployment.</w:t>
      </w:r>
    </w:p>
    <w:sectPr w:rsidR="00E62E1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B72C4" w14:textId="77777777" w:rsidR="000655C5" w:rsidRDefault="000655C5">
      <w:r>
        <w:separator/>
      </w:r>
    </w:p>
  </w:endnote>
  <w:endnote w:type="continuationSeparator" w:id="0">
    <w:p w14:paraId="775BA875" w14:textId="77777777" w:rsidR="000655C5" w:rsidRDefault="00065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9FD0C" w14:textId="77777777" w:rsidR="00E62E17" w:rsidRDefault="000655C5">
    <w:pPr>
      <w:pBdr>
        <w:top w:val="single" w:sz="4" w:space="1" w:color="EEEEEE"/>
      </w:pBdr>
      <w:spacing w:before="100"/>
      <w:jc w:val="right"/>
    </w:pPr>
    <w:r>
      <w:rPr>
        <w:rFonts w:ascii="Courier New" w:eastAsia="Courier New" w:hAnsi="Courier New" w:cs="Courier New"/>
        <w:color w:val="888888"/>
        <w:sz w:val="15"/>
        <w:szCs w:val="15"/>
      </w:rPr>
      <w:t xml:space="preserve">Saxi Patel · Hitanshi </w:t>
    </w:r>
    <w:proofErr w:type="gramStart"/>
    <w:r>
      <w:rPr>
        <w:rFonts w:ascii="Courier New" w:eastAsia="Courier New" w:hAnsi="Courier New" w:cs="Courier New"/>
        <w:color w:val="888888"/>
        <w:sz w:val="15"/>
        <w:szCs w:val="15"/>
      </w:rPr>
      <w:t>Purnvairagi  |</w:t>
    </w:r>
    <w:proofErr w:type="gramEnd"/>
    <w:r>
      <w:rPr>
        <w:rFonts w:ascii="Courier New" w:eastAsia="Courier New" w:hAnsi="Courier New" w:cs="Courier New"/>
        <w:color w:val="888888"/>
        <w:sz w:val="15"/>
        <w:szCs w:val="15"/>
      </w:rPr>
      <w:t xml:space="preserve">  Page </w:t>
    </w:r>
    <w:r>
      <w:rPr>
        <w:rFonts w:ascii="Courier New" w:eastAsia="Courier New" w:hAnsi="Courier New" w:cs="Courier New"/>
        <w:color w:val="888888"/>
        <w:sz w:val="15"/>
        <w:szCs w:val="15"/>
      </w:rPr>
      <w:fldChar w:fldCharType="begin"/>
    </w:r>
    <w:r>
      <w:rPr>
        <w:rFonts w:ascii="Courier New" w:eastAsia="Courier New" w:hAnsi="Courier New" w:cs="Courier New"/>
        <w:color w:val="888888"/>
        <w:sz w:val="15"/>
        <w:szCs w:val="15"/>
      </w:rPr>
      <w:instrText>PAGE</w:instrText>
    </w:r>
    <w:r>
      <w:rPr>
        <w:rFonts w:ascii="Courier New" w:eastAsia="Courier New" w:hAnsi="Courier New" w:cs="Courier New"/>
        <w:color w:val="888888"/>
        <w:sz w:val="15"/>
        <w:szCs w:val="15"/>
      </w:rPr>
      <w:fldChar w:fldCharType="separate"/>
    </w:r>
    <w:r w:rsidR="00C904F4">
      <w:rPr>
        <w:rFonts w:ascii="Courier New" w:eastAsia="Courier New" w:hAnsi="Courier New" w:cs="Courier New"/>
        <w:noProof/>
        <w:color w:val="888888"/>
        <w:sz w:val="15"/>
        <w:szCs w:val="15"/>
      </w:rPr>
      <w:t>1</w:t>
    </w:r>
    <w:r>
      <w:rPr>
        <w:rFonts w:ascii="Courier New" w:eastAsia="Courier New" w:hAnsi="Courier New" w:cs="Courier New"/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4CD85" w14:textId="77777777" w:rsidR="000655C5" w:rsidRDefault="000655C5">
      <w:r>
        <w:separator/>
      </w:r>
    </w:p>
  </w:footnote>
  <w:footnote w:type="continuationSeparator" w:id="0">
    <w:p w14:paraId="026760BC" w14:textId="77777777" w:rsidR="000655C5" w:rsidRDefault="00065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83E30" w14:textId="1B92795A" w:rsidR="00E62E17" w:rsidRDefault="00E62E17">
    <w:pPr>
      <w:pBdr>
        <w:bottom w:val="single" w:sz="4" w:space="1" w:color="EEEEE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F424B"/>
    <w:multiLevelType w:val="hybridMultilevel"/>
    <w:tmpl w:val="D840B0D8"/>
    <w:lvl w:ilvl="0" w:tplc="04348046">
      <w:start w:val="1"/>
      <w:numFmt w:val="bullet"/>
      <w:lvlText w:val="●"/>
      <w:lvlJc w:val="left"/>
      <w:pPr>
        <w:ind w:left="720" w:hanging="360"/>
      </w:pPr>
    </w:lvl>
    <w:lvl w:ilvl="1" w:tplc="953A6472">
      <w:start w:val="1"/>
      <w:numFmt w:val="bullet"/>
      <w:lvlText w:val="○"/>
      <w:lvlJc w:val="left"/>
      <w:pPr>
        <w:ind w:left="1440" w:hanging="360"/>
      </w:pPr>
    </w:lvl>
    <w:lvl w:ilvl="2" w:tplc="03AC1D7E">
      <w:start w:val="1"/>
      <w:numFmt w:val="bullet"/>
      <w:lvlText w:val="■"/>
      <w:lvlJc w:val="left"/>
      <w:pPr>
        <w:ind w:left="2160" w:hanging="360"/>
      </w:pPr>
    </w:lvl>
    <w:lvl w:ilvl="3" w:tplc="B470A4D0">
      <w:start w:val="1"/>
      <w:numFmt w:val="bullet"/>
      <w:lvlText w:val="●"/>
      <w:lvlJc w:val="left"/>
      <w:pPr>
        <w:ind w:left="2880" w:hanging="360"/>
      </w:pPr>
    </w:lvl>
    <w:lvl w:ilvl="4" w:tplc="51BC0B42">
      <w:start w:val="1"/>
      <w:numFmt w:val="bullet"/>
      <w:lvlText w:val="○"/>
      <w:lvlJc w:val="left"/>
      <w:pPr>
        <w:ind w:left="3600" w:hanging="360"/>
      </w:pPr>
    </w:lvl>
    <w:lvl w:ilvl="5" w:tplc="2576ACE4">
      <w:start w:val="1"/>
      <w:numFmt w:val="bullet"/>
      <w:lvlText w:val="■"/>
      <w:lvlJc w:val="left"/>
      <w:pPr>
        <w:ind w:left="4320" w:hanging="360"/>
      </w:pPr>
    </w:lvl>
    <w:lvl w:ilvl="6" w:tplc="4C8ABDDA">
      <w:start w:val="1"/>
      <w:numFmt w:val="bullet"/>
      <w:lvlText w:val="●"/>
      <w:lvlJc w:val="left"/>
      <w:pPr>
        <w:ind w:left="5040" w:hanging="360"/>
      </w:pPr>
    </w:lvl>
    <w:lvl w:ilvl="7" w:tplc="CFEC1348">
      <w:start w:val="1"/>
      <w:numFmt w:val="bullet"/>
      <w:lvlText w:val="●"/>
      <w:lvlJc w:val="left"/>
      <w:pPr>
        <w:ind w:left="5760" w:hanging="360"/>
      </w:pPr>
    </w:lvl>
    <w:lvl w:ilvl="8" w:tplc="2662FC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E17"/>
    <w:rsid w:val="000655C5"/>
    <w:rsid w:val="00825EA3"/>
    <w:rsid w:val="00C904F4"/>
    <w:rsid w:val="00E6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331E"/>
  <w15:docId w15:val="{DD9DDAE9-77D8-482C-B6E1-1936DD2B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color w:val="555555"/>
        <w:sz w:val="23"/>
        <w:szCs w:val="23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04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4F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C904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4F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Saxi</cp:lastModifiedBy>
  <cp:revision>2</cp:revision>
  <dcterms:created xsi:type="dcterms:W3CDTF">2026-04-01T19:24:00Z</dcterms:created>
  <dcterms:modified xsi:type="dcterms:W3CDTF">2026-04-01T19:24:00Z</dcterms:modified>
</cp:coreProperties>
</file>