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58E3F9FF" ns2:textId="182E30C4" w:rsidR="00EB70C1" w:rsidRDefault="00EB70C1" w:rsidP="00DB62D4">
      <w:pPr>
        <w:rPr>
          <w:rFonts w:ascii="Arial" w:eastAsia="Arial" w:hAnsi="Arial" w:cs="Arial"/>
          <w:b/>
          <w:bCs/>
        </w:rPr>
      </w:pPr>
    </w:p>
    <w:tbl>
      <w:tblPr>
        <w:tblStyle w:val="a"/>
        <w:tblpPr w:leftFromText="180" w:rightFromText="180" w:topFromText="720" w:bottomFromText="180" w:vertAnchor="text" w:tblpX="-1140" w:tblpY="6"/>
        <w:tblW w:w="11715" w:type="dxa"/>
        <w:tblBorders>
          <w:top w:val="single" w:sz="6" w:space="0" w:color="434343"/>
          <w:left w:val="single" w:sz="6" w:space="0" w:color="434343"/>
          <w:bottom w:val="single" w:sz="6" w:space="0" w:color="434343"/>
          <w:right w:val="single" w:sz="6" w:space="0" w:color="434343"/>
          <w:insideH w:val="single" w:sz="6" w:space="0" w:color="434343"/>
          <w:insideV w:val="single" w:sz="6" w:space="0" w:color="434343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2460"/>
        <w:gridCol w:w="2685"/>
        <w:gridCol w:w="2400"/>
        <w:gridCol w:w="1365"/>
        <w:gridCol w:w="1185"/>
      </w:tblGrid>
      <w:tr w:rsidR="00EB70C1" w:rsidRPr="00EA2CAE" ns2:paraId="543404C2" ns2:textId="77777777">
        <w:trPr>
          <w:trHeight w:val="144"/>
          <w:tblHeader/>
        </w:trPr>
        <w:tc>
          <w:tcPr>
            <w:tcW w:w="162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ns2:paraId="3CFA8720" ns2:textId="3F1EFE39" w:rsidR="00EB70C1" w:rsidRPr="00EA2CA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EA2CAE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Featur</w:t>
            </w:r>
            <w:r w:rsidR="00DB62D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46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ns2:paraId="721EA825" ns2:textId="77777777" w:rsidR="00EB70C1" w:rsidRPr="00EA2CA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Significance / User</w:t>
            </w:r>
          </w:p>
        </w:tc>
        <w:tc>
          <w:tcPr>
            <w:tcW w:w="268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ns2:paraId="1D258543" ns2:textId="77777777" w:rsidR="00EB70C1" w:rsidRPr="00EA2CA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Significance / Us</w:t>
            </w:r>
          </w:p>
        </w:tc>
        <w:tc>
          <w:tcPr>
            <w:tcW w:w="240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ns2:paraId="43760B85" ns2:textId="77777777" w:rsidR="00EB70C1" w:rsidRPr="00EA2CA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Preparations</w:t>
            </w:r>
          </w:p>
        </w:tc>
        <w:tc>
          <w:tcPr>
            <w:tcW w:w="136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ns2:paraId="22A4BF4A" ns2:textId="6DCF7000" w:rsidR="00EB70C1" w:rsidRPr="00EA2CAE" w:rsidRDefault="009A3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118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ns2:paraId="254B48C9" ns2:textId="4452E3AF" w:rsidR="00EB70C1" w:rsidRPr="00EA2CAE" w:rsidRDefault="009A3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progress</w:t>
            </w:r>
          </w:p>
        </w:tc>
      </w:tr>
      <w:tr w:rsidR="00EB70C1" w:rsidRPr="00EA2CAE" ns2:paraId="3B9E37C5" ns2:textId="77777777" w:rsidTr="00EA2CAE">
        <w:trPr>
          <w:trHeight w:val="2326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AA77A17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Login / Sign-up System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603A89C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can create accounts, save history, personalize experience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56843DC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 Demonstrating user authentication, database connection, and session handling.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C002AEF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Install backend framework (Node.js)</w:t>
            </w:r>
          </w:p>
          <w:p ns2:paraId="3D7BEEC3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Setup database (MySQL)</w:t>
            </w:r>
          </w:p>
          <w:p ns2:paraId="568383CF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Configure user authentication logic</w:t>
            </w:r>
          </w:p>
          <w:p ns2:paraId="0E64754B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Session or JWT setup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EF47099" ns2:textId="664AD4B0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JWT-based registration and login, protected routes, database-backed user accounts, and Google sign-in support.</w:t>
            </w:r>
          </w:p>
        </w:tc>
      </w:tr>
      <w:tr w:rsidR="00EB70C1" w:rsidRPr="00EA2CAE" ns2:paraId="7C8C841C" ns2:textId="77777777" w:rsidTr="00EA2CAE">
        <w:trPr>
          <w:trHeight w:val="2321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FCE492C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Saved Analysis History 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7D9F732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get to see a view of their previously analyzed contracts without having to upload it again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FED2DAE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Demonstrating persistent storage of data and retrieval of user-specific data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8FE30FF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Creating a database table for storing analysis history</w:t>
            </w:r>
          </w:p>
          <w:p ns2:paraId="0AAA76BD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Implementing API for retrieving user’s history</w:t>
            </w:r>
          </w:p>
          <w:p ns2:paraId="53D1B8E0" ns2:textId="4E03982B" w:rsidR="00EB70C1" w:rsidRPr="00EA2CAE" w:rsidRDefault="00000000" w:rsidP="00EA2CAE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Designing the dashboard page to view the previously analyzed contracts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FAE53A0" ns2:textId="7468CC0E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per-user history storage in the analysis_history table, dashboard retrieval, saved analysis viewing, and reuse in contract Q&amp;A.</w:t>
            </w:r>
          </w:p>
        </w:tc>
      </w:tr>
      <w:tr w:rsidR="00EB70C1" w:rsidRPr="00EA2CAE" ns2:paraId="1BA86064" ns2:textId="77777777" w:rsidTr="00EA2CAE">
        <w:trPr>
          <w:trHeight w:val="483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5B52015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AI Question Answering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009C8D7D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Users can ask legal questions and get instant answers, as well as upload their own contracts and get assistance about it 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10ECAF4F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Demonstrating and learning AI service integration, organized prompt design, and managed response handling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30E1455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Prepare small legal text dataset (contracts + FAQs)</w:t>
            </w:r>
          </w:p>
          <w:p ns2:paraId="2E2EF3C8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-Preprocess and clean text data</w:t>
            </w:r>
          </w:p>
          <w:p ns2:paraId="5A4B1B4B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- Choose base language model (e.g., </w:t>
            </w:r>
            <w:proofErr w:type="spellStart"/>
            <w:r w:rsidRPr="00EA2CAE">
              <w:rPr>
                <w:rFonts w:ascii="Arial" w:eastAsia="Arial" w:hAnsi="Arial" w:cs="Arial"/>
                <w:sz w:val="22"/>
                <w:szCs w:val="22"/>
              </w:rPr>
              <w:t>DistilBERT</w:t>
            </w:r>
            <w:proofErr w:type="spellEnd"/>
            <w:r w:rsidRPr="00EA2CAE">
              <w:rPr>
                <w:rFonts w:ascii="Arial" w:eastAsia="Arial" w:hAnsi="Arial" w:cs="Arial"/>
                <w:sz w:val="22"/>
                <w:szCs w:val="22"/>
              </w:rPr>
              <w:t>/T5)</w:t>
            </w:r>
          </w:p>
          <w:p ns2:paraId="0E62EBB5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Fine-tune a pre-trained transformer model on a legal text dataset.</w:t>
            </w:r>
          </w:p>
          <w:p ns2:paraId="03F941F8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Deploy trained model as backend service</w:t>
            </w:r>
          </w:p>
          <w:p ns2:paraId="0C6477F3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Connect frontend chat UI to backend</w:t>
            </w:r>
          </w:p>
          <w:p ns2:paraId="78841955" ns2:textId="6247C48D" w:rsidR="00EB70C1" w:rsidRPr="00EA2CAE" w:rsidRDefault="00000000" w:rsidP="00EA2CAE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Add safety disclaimer and error handling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7ECCB95A" ns2:textId="0B0A250B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Built a hybrid QA system with retrieval-grounded law answers, contract-aware Q&amp;A from uploaded or saved analyses, citations, disclaimers, and optional local model rewriting when available.</w:t>
            </w:r>
          </w:p>
        </w:tc>
      </w:tr>
      <w:tr w:rsidR="00EB70C1" w:rsidRPr="00EA2CAE" ns2:paraId="2593DCAE" ns2:textId="77777777" w:rsidTr="00EA2CAE">
        <w:trPr>
          <w:trHeight w:val="1995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586A4DC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lastRenderedPageBreak/>
              <w:t>Lawyer Finder Portal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96F5F2B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can search lawyers by specialty/city and view profiles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00A2C6E6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Implementing database queries, content rendering, and filtering mechanisms.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7FB50399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Create database schema for lawyer info</w:t>
            </w:r>
          </w:p>
          <w:p ns2:paraId="5E57FE91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Add sample data</w:t>
            </w:r>
          </w:p>
          <w:p ns2:paraId="70CDDAF6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 search &amp; filter queries</w:t>
            </w:r>
          </w:p>
          <w:p ns2:paraId="24560ADA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Design basic frontend profile display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13EB0DDD" ns2:textId="000087CE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a lawyer directory backed by database queries, with specialty and city filtering plus individual lawyer profile views.</w:t>
            </w:r>
          </w:p>
        </w:tc>
      </w:tr>
      <w:tr w:rsidR="00EB70C1" w:rsidRPr="00EA2CAE" ns2:paraId="703C8613" ns2:textId="77777777" w:rsidTr="00EA2CAE">
        <w:trPr>
          <w:trHeight w:val="1991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485C2A6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Word / Clause Search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0A892011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can search legal terms inside documents or templates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99FE3C6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Demonstrating searching functionality, text indexing, and optimizing backend querying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15F1F43B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Store documents as text in database</w:t>
            </w:r>
          </w:p>
          <w:p ns2:paraId="7E3331FA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 keyword search logic</w:t>
            </w:r>
          </w:p>
          <w:p ns2:paraId="0D114D04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Optimize simple queries</w:t>
            </w:r>
          </w:p>
          <w:p ns2:paraId="6BC45C68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Simple UI to display results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719E655" ns2:textId="046DF8C5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legal term and clause search across glossary entries, law sections, saved contract text, and template body content.</w:t>
            </w:r>
          </w:p>
        </w:tc>
      </w:tr>
      <w:tr w:rsidR="00EB70C1" w:rsidRPr="00EA2CAE" ns2:paraId="7B7EE0A2" ns2:textId="77777777"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5CF08AB3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Document Upload &amp; Analysis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1305E25A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Users upload contracts and get an analysis </w:t>
            </w:r>
            <w:proofErr w:type="gramStart"/>
            <w:r w:rsidRPr="00EA2CAE">
              <w:rPr>
                <w:rFonts w:ascii="Arial" w:eastAsia="Arial" w:hAnsi="Arial" w:cs="Arial"/>
                <w:sz w:val="22"/>
                <w:szCs w:val="22"/>
              </w:rPr>
              <w:t>including:</w:t>
            </w:r>
            <w:proofErr w:type="gramEnd"/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 clause detection, clause labelling, risk detection, along with the contract’s structure viewer in a side panel and an overall explanation of the contract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3C94AB2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Developing file handling skills, extraction of texts, and AI-based document analysis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C436AC0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Setup upload + text extraction (DOCX/TXT first)</w:t>
            </w:r>
          </w:p>
          <w:p ns2:paraId="01632AA9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 logic for clause segmentation and labelling</w:t>
            </w:r>
          </w:p>
          <w:p ns2:paraId="54683FE1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Send extracted text to:</w:t>
            </w:r>
          </w:p>
          <w:p ns2:paraId="3E677434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Summary endpoint</w:t>
            </w:r>
          </w:p>
          <w:p ns2:paraId="21E1CF8D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Explanation endpoint</w:t>
            </w:r>
          </w:p>
          <w:p ns2:paraId="6EE413D6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Risk classifier</w:t>
            </w:r>
          </w:p>
          <w:p ns2:paraId="3ED9DAC0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Return structured results (JSON)</w:t>
            </w:r>
          </w:p>
          <w:p ns2:paraId="46A9C1B4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Display in sections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7978FAF1" ns2:textId="4168D519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file upload, text extraction, clause segmentation, clause labeling, risk scoring, summary generation, and structured analysis output for the results viewer.</w:t>
            </w:r>
          </w:p>
        </w:tc>
      </w:tr>
      <w:tr w:rsidR="00EB70C1" w:rsidRPr="00EA2CAE" ns2:paraId="0A392C1D" ns2:textId="77777777" w:rsidTr="00EA2CAE">
        <w:trPr>
          <w:trHeight w:val="3034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D7CB19E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lastRenderedPageBreak/>
              <w:t>Clause Explainer (Plain Language)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3B6E386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click a clause and see simple explanation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5A435F73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Demonstrating interactive UI </w:t>
            </w:r>
            <w:proofErr w:type="spellStart"/>
            <w:r w:rsidRPr="00EA2CAE">
              <w:rPr>
                <w:rFonts w:ascii="Arial" w:eastAsia="Arial" w:hAnsi="Arial" w:cs="Arial"/>
                <w:sz w:val="22"/>
                <w:szCs w:val="22"/>
              </w:rPr>
              <w:t>behaviour</w:t>
            </w:r>
            <w:proofErr w:type="spellEnd"/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, and AI-driven simplifications 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5B19B76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Reuse the same trained language model</w:t>
            </w:r>
          </w:p>
          <w:p ns2:paraId="69A5F227" ns2:textId="77777777" w:rsidR="00EB70C1" w:rsidRPr="00EA2CAE" w:rsidRDefault="00000000">
            <w:pPr>
              <w:spacing w:line="24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Design prompts for:</w:t>
            </w:r>
          </w:p>
          <w:p ns2:paraId="1E47BEC7" ns2:textId="77777777" w:rsidR="00EB70C1" w:rsidRPr="00EA2CAE" w:rsidRDefault="00000000">
            <w:pPr>
              <w:spacing w:before="240" w:after="240" w:line="24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“Explain this clause in simple </w:t>
            </w:r>
            <w:proofErr w:type="gramStart"/>
            <w:r w:rsidRPr="00EA2CAE">
              <w:rPr>
                <w:rFonts w:ascii="Arial" w:eastAsia="Arial" w:hAnsi="Arial" w:cs="Arial"/>
                <w:sz w:val="22"/>
                <w:szCs w:val="22"/>
              </w:rPr>
              <w:t>language</w:t>
            </w:r>
            <w:proofErr w:type="gramEnd"/>
            <w:r w:rsidRPr="00EA2CAE"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  <w:p ns2:paraId="416E8E64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- Build backend endpoint for: </w:t>
            </w:r>
          </w:p>
          <w:p ns2:paraId="495971B6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Explanation</w:t>
            </w:r>
          </w:p>
          <w:p ns2:paraId="076C35BA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Display results in UI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5D55D58B" ns2:textId="0EA4B786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plain-language clause explanations using the detected clause label plus matched risk reasons for each clause.</w:t>
            </w:r>
          </w:p>
        </w:tc>
      </w:tr>
      <w:tr w:rsidR="00EB70C1" w:rsidRPr="00EA2CAE" ns2:paraId="0AE334F7" ns2:textId="77777777" w:rsidTr="00EA2CAE">
        <w:trPr>
          <w:trHeight w:val="3226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E5E03E4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Smart Contract Summary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07C813E1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get a short, clear summary instead of reading full contract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1AF4E3F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Implementing automated summarization and organized output formatting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5D598081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Reuse the same trained language model</w:t>
            </w:r>
          </w:p>
          <w:p ns2:paraId="4DA3C8DA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Design prompts for:</w:t>
            </w:r>
          </w:p>
          <w:p ns2:paraId="1F5D33EE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“Summarize this </w:t>
            </w:r>
            <w:proofErr w:type="gramStart"/>
            <w:r w:rsidRPr="00EA2CAE">
              <w:rPr>
                <w:rFonts w:ascii="Arial" w:eastAsia="Arial" w:hAnsi="Arial" w:cs="Arial"/>
                <w:sz w:val="22"/>
                <w:szCs w:val="22"/>
              </w:rPr>
              <w:t>contract</w:t>
            </w:r>
            <w:proofErr w:type="gramEnd"/>
            <w:r w:rsidRPr="00EA2CAE"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  <w:p ns2:paraId="559DF80B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Build backend endpoint for:</w:t>
            </w:r>
          </w:p>
          <w:p ns2:paraId="28419BE2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Summary</w:t>
            </w:r>
          </w:p>
          <w:p ns2:paraId="7805F76D" ns2:textId="77777777" w:rsidR="00EB70C1" w:rsidRPr="00EA2CAE" w:rsidRDefault="00000000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Display results in UI</w:t>
            </w:r>
          </w:p>
          <w:p ns2:paraId="17F217FF" ns2:textId="77777777" w:rsidR="00EB70C1" w:rsidRPr="00EA2CAE" w:rsidRDefault="00EB70C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D8F4DCE" ns2:textId="28705E1F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automated contract summaries that describe the likely contract type, major clause topics, and overall risk overview.</w:t>
            </w:r>
          </w:p>
        </w:tc>
      </w:tr>
      <w:tr w:rsidR="00EB70C1" w:rsidRPr="00EA2CAE" ns2:paraId="7166030A" ns2:textId="77777777" w:rsidTr="00EA2CAE">
        <w:trPr>
          <w:trHeight w:val="77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97394B0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Risk Score / Safety Indicator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721BFD2D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Users see if a contract is low/medium/high risk and why, through recognizing risky patterns and clauses, and they get to see a highlighted view of the risky clauses on the document 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6CC8E00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Demonstrating and learning classification mechanisms and mapping AI output to structured indicators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07069FE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Define labels: Low / Medium / High</w:t>
            </w:r>
          </w:p>
          <w:p ns2:paraId="539F26DD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Label small dataset</w:t>
            </w:r>
          </w:p>
          <w:p ns2:paraId="1BA2D437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Train simple text classifier</w:t>
            </w:r>
          </w:p>
          <w:p ns2:paraId="50B3F2FC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Deploy as backend endpoint</w:t>
            </w:r>
          </w:p>
          <w:p ns2:paraId="227D7F72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Map output to UI badge + explanation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38F0058" ns2:textId="748A1150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clause-level Low/Medium/High risk detection with reasons, overall contract risk scoring, and highlighted risky sections in the analysis flow.</w:t>
            </w:r>
          </w:p>
        </w:tc>
      </w:tr>
      <w:tr w:rsidR="00EB70C1" w:rsidRPr="00EA2CAE" ns2:paraId="45B43A55" ns2:textId="77777777"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718F7E68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lastRenderedPageBreak/>
              <w:t>Multi-language Support (Basic)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8F14BA7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More users can use the system (English/Arabic/Kurdish)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BF0007C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Learning and demonstrating language file handling and internationalization (i18n) techniques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514F8570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Create static translation files (JSON)</w:t>
            </w:r>
          </w:p>
          <w:p ns2:paraId="72BF0535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 language toggle dropdown</w:t>
            </w:r>
          </w:p>
          <w:p ns2:paraId="2537B532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Map UI text to selected language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652F0B11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ns2:paraId="58C86517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ns2:paraId="1ADAFC00" ns2:textId="4BAFB573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  <w:p ns2:paraId="5E023AE7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Not implemented yet. Planned next step is JSON translation files plus an English/Arabic/Kurdish language toggle.</w:t>
            </w:r>
          </w:p>
        </w:tc>
      </w:tr>
      <w:tr w:rsidR="00EB70C1" w:rsidRPr="00EA2CAE" ns2:paraId="33DEDD5E" ns2:textId="77777777" w:rsidTr="00EA2CAE">
        <w:trPr>
          <w:trHeight w:val="2580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E2EAC9E" ns2:textId="77777777" w:rsidR="00EB70C1" w:rsidRPr="00EA2CAE" w:rsidRDefault="00EB70C1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0"/>
              <w:tblW w:w="1950" w:type="dxa"/>
              <w:tblLayout w:type="fixed"/>
              <w:tblLook w:val="0600" w:firstRow="0" w:lastRow="0" w:firstColumn="0" w:lastColumn="0" w:noHBand="1" w:noVBand="1"/>
            </w:tblPr>
            <w:tblGrid>
              <w:gridCol w:w="1950"/>
            </w:tblGrid>
            <w:tr w:rsidR="00EB70C1" w:rsidRPr="00EA2CAE" ns2:paraId="6A9C5FA8" ns2:textId="77777777">
              <w:trPr>
                <w:trHeight w:val="515"/>
              </w:trPr>
              <w:tc>
                <w:tcPr>
                  <w:tcW w:w="1950" w:type="dxa"/>
                </w:tcPr>
                <w:p ns2:paraId="4FA0E5CA" ns2:textId="77777777" w:rsidR="00EB70C1" w:rsidRPr="00EA2CAE" w:rsidRDefault="00000000" w:rsidP="009A3809">
                  <w:pPr>
                    <w:framePr w:hSpace="180" w:vSpace="720" w:wrap="around" w:vAnchor="text" w:hAnchor="text" w:x="-1140" w:y="6"/>
                    <w:spacing w:after="0"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A2CAE">
                    <w:rPr>
                      <w:rFonts w:ascii="Arial" w:eastAsia="Arial" w:hAnsi="Arial" w:cs="Arial"/>
                      <w:sz w:val="22"/>
                      <w:szCs w:val="22"/>
                    </w:rPr>
                    <w:t>Contract Templates    with Filters</w:t>
                  </w:r>
                </w:p>
              </w:tc>
            </w:tr>
          </w:tbl>
          <w:p ns2:paraId="0C0E91BE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ns2:paraId="25F9D41B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7C4ADE7B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2"/>
              <w:tblW w:w="2580" w:type="dxa"/>
              <w:tblLayout w:type="fixed"/>
              <w:tblLook w:val="0600" w:firstRow="0" w:lastRow="0" w:firstColumn="0" w:lastColumn="0" w:noHBand="1" w:noVBand="1"/>
            </w:tblPr>
            <w:tblGrid>
              <w:gridCol w:w="2580"/>
            </w:tblGrid>
            <w:tr w:rsidR="00EB70C1" w:rsidRPr="00EA2CAE" ns2:paraId="1D03EC94" ns2:textId="77777777">
              <w:trPr>
                <w:trHeight w:val="800"/>
              </w:trPr>
              <w:tc>
                <w:tcPr>
                  <w:tcW w:w="2580" w:type="dxa"/>
                </w:tcPr>
                <w:p ns2:paraId="5F460A3F" ns2:textId="77777777" w:rsidR="00EB70C1" w:rsidRPr="00EA2CAE" w:rsidRDefault="00000000" w:rsidP="009A3809">
                  <w:pPr>
                    <w:framePr w:hSpace="180" w:vSpace="720" w:wrap="around" w:vAnchor="text" w:hAnchor="text" w:x="-1140" w:y="6"/>
                    <w:spacing w:after="0"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A2CAE">
                    <w:rPr>
                      <w:rFonts w:ascii="Arial" w:eastAsia="Arial" w:hAnsi="Arial" w:cs="Arial"/>
                      <w:sz w:val="22"/>
                      <w:szCs w:val="22"/>
                    </w:rPr>
                    <w:t>Users can browse ready-made contract templates and filter them by category (e.g., employment, NDA, lease, services)</w:t>
                  </w:r>
                </w:p>
              </w:tc>
            </w:tr>
          </w:tbl>
          <w:p ns2:paraId="3A97AD80" ns2:textId="77777777" w:rsidR="00EB70C1" w:rsidRPr="00EA2CAE" w:rsidRDefault="00EB70C1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ns2:paraId="67E7E921" ns2:textId="77777777" w:rsidR="00EB70C1" w:rsidRPr="00EA2CAE" w:rsidRDefault="00EB70C1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6E78AD4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4"/>
              <w:tblW w:w="2850" w:type="dxa"/>
              <w:tblLayout w:type="fixed"/>
              <w:tblLook w:val="0600" w:firstRow="0" w:lastRow="0" w:firstColumn="0" w:lastColumn="0" w:noHBand="1" w:noVBand="1"/>
            </w:tblPr>
            <w:tblGrid>
              <w:gridCol w:w="2850"/>
            </w:tblGrid>
            <w:tr w:rsidR="00EB70C1" w:rsidRPr="00EA2CAE" ns2:paraId="2B762F63" ns2:textId="77777777">
              <w:trPr>
                <w:trHeight w:val="515"/>
              </w:trPr>
              <w:tc>
                <w:tcPr>
                  <w:tcW w:w="2850" w:type="dxa"/>
                </w:tcPr>
                <w:p ns2:paraId="3BC5B9D0" ns2:textId="77777777" w:rsidR="00EB70C1" w:rsidRPr="00EA2CAE" w:rsidRDefault="00000000" w:rsidP="009A3809">
                  <w:pPr>
                    <w:framePr w:hSpace="180" w:vSpace="720" w:wrap="around" w:vAnchor="text" w:hAnchor="text" w:x="-1140" w:y="6"/>
                    <w:spacing w:after="0"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A2CAE">
                    <w:rPr>
                      <w:rFonts w:ascii="Arial" w:eastAsia="Arial" w:hAnsi="Arial" w:cs="Arial"/>
                      <w:sz w:val="22"/>
                      <w:szCs w:val="22"/>
                    </w:rPr>
                    <w:t>Demonstrating content management, filtering systems, and UI-driven data exploration</w:t>
                  </w:r>
                </w:p>
              </w:tc>
            </w:tr>
          </w:tbl>
          <w:p ns2:paraId="7004C619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ns2:paraId="0230A4D2" ns2:textId="77777777" w:rsidR="00EB70C1" w:rsidRPr="00EA2CAE" w:rsidRDefault="00EB70C1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1F2FC9CF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Create database of templates with categories</w:t>
            </w:r>
          </w:p>
          <w:p ns2:paraId="075DC28D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- Design </w:t>
            </w:r>
            <w:proofErr w:type="gramStart"/>
            <w:r w:rsidRPr="00EA2CAE">
              <w:rPr>
                <w:rFonts w:ascii="Arial" w:eastAsia="Arial" w:hAnsi="Arial" w:cs="Arial"/>
                <w:sz w:val="22"/>
                <w:szCs w:val="22"/>
              </w:rPr>
              <w:t>frontend</w:t>
            </w:r>
            <w:proofErr w:type="gramEnd"/>
            <w:r w:rsidRPr="00EA2CAE">
              <w:rPr>
                <w:rFonts w:ascii="Arial" w:eastAsia="Arial" w:hAnsi="Arial" w:cs="Arial"/>
                <w:sz w:val="22"/>
                <w:szCs w:val="22"/>
              </w:rPr>
              <w:t xml:space="preserve"> display for templates</w:t>
            </w:r>
          </w:p>
          <w:p ns2:paraId="32FD561E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 filtering logic</w:t>
            </w:r>
          </w:p>
          <w:p ns2:paraId="3BDD8DE6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Configure simple search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D997198" ns2:textId="0E2A08F8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a template library with category filtering, text search, preview links, and template reuse in the comparison workflow.</w:t>
            </w:r>
          </w:p>
        </w:tc>
      </w:tr>
      <w:tr w:rsidR="00EB70C1" w:rsidRPr="00EA2CAE" ns2:paraId="190A1EEF" ns2:textId="77777777">
        <w:trPr>
          <w:trHeight w:val="3006"/>
        </w:trPr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07DF2476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Document Comparison</w:t>
            </w:r>
          </w:p>
          <w:p ns2:paraId="16867705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Engine</w:t>
            </w:r>
          </w:p>
        </w:tc>
        <w:tc>
          <w:tcPr>
            <w:tcW w:w="24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3F90BE7A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Users can upload their contract and get a comparison with a standard template to detect weak areas or unusual clauses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2EE828FC" ns2:textId="77777777" w:rsidR="00EB70C1" w:rsidRPr="00EA2CA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Demonstrating comparison algorithms for documents and logic for clause matching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1B791D25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Storage of contract templates in the database</w:t>
            </w:r>
          </w:p>
          <w:p ns2:paraId="105FE6DE" ns2:textId="77777777" w:rsidR="00EB70C1" w:rsidRPr="00EA2CA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EA2CAE">
              <w:rPr>
                <w:rFonts w:ascii="Arial" w:eastAsia="Arial" w:hAnsi="Arial" w:cs="Arial"/>
                <w:sz w:val="22"/>
                <w:szCs w:val="22"/>
              </w:rPr>
              <w:t>- Implement the logic for clause matching</w:t>
            </w:r>
          </w:p>
        </w:tc>
        <w:tc>
          <w:tcPr>
            <w:tcW w:w="1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ns2:paraId="4A287EA2" ns2:textId="477DE52C" w:rsidR="00EB70C1" w:rsidRPr="00EA2CAE" w:rsidRDefault="009A380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complete</w:t>
            </w:r>
          </w:p>
        </w:tc>
        <w:tc>
          <w:tcPr>
            <w:tcW w:w="11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Implemented both contract-versus-template and version-versus-version comparison with clause matching, change summaries, and risk-shift detection.</w:t>
            </w:r>
          </w:p>
        </w:tc>
      </w:tr>
    </w:tbl>
    <w:p ns2:paraId="345185F3" ns2:textId="77777777" w:rsidR="00EB70C1" w:rsidRDefault="00EB70C1">
      <w:pPr>
        <w:rPr>
          <w:rFonts w:ascii="Arial" w:eastAsia="Arial" w:hAnsi="Arial" w:cs="Arial"/>
          <w:b/>
          <w:bCs/>
        </w:rPr>
      </w:pPr>
    </w:p>
    <w:sectPr w:rsidR="00EB70C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4DE77" w14:textId="77777777" w:rsidR="00B15C3A" w:rsidRDefault="00B15C3A">
      <w:pPr>
        <w:spacing w:after="0" w:line="240" w:lineRule="auto"/>
      </w:pPr>
      <w:r>
        <w:separator/>
      </w:r>
    </w:p>
  </w:endnote>
  <w:endnote w:type="continuationSeparator" w:id="0">
    <w:p w14:paraId="7A9070A5" w14:textId="77777777" w:rsidR="00B15C3A" w:rsidRDefault="00B1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E440132-632C-474F-A648-85DFC898CA4E}"/>
    <w:embedBold r:id="rId2" w:fontKey="{6C4B6545-2DF7-C142-9D2F-99B5297B44DA}"/>
    <w:embedItalic r:id="rId3" w:fontKey="{7A45A45F-71CD-B54D-8F3C-61B2F1CE577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53F13131-1ECC-B244-AAD9-EB057C1AB9F1}"/>
    <w:embedBold r:id="rId5" w:fontKey="{D415FDA1-7B8A-9F41-81B8-353C0F8666E6}"/>
    <w:embedItalic r:id="rId6" w:fontKey="{A540E1BB-ECCA-B240-941E-23277411CD15}"/>
  </w:font>
  <w:font w:name="Play"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EE4672D4-70B4-C344-8AFA-10E2090EC5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B16CDE20-E320-4947-B531-A791A08EF476}"/>
    <w:embedBold r:id="rId10" w:fontKey="{81CDF4B0-A672-6A47-B786-524A5B4D94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4A22E" w14:textId="77777777" w:rsidR="00B15C3A" w:rsidRDefault="00B15C3A">
      <w:pPr>
        <w:spacing w:after="0" w:line="240" w:lineRule="auto"/>
      </w:pPr>
      <w:r>
        <w:separator/>
      </w:r>
    </w:p>
  </w:footnote>
  <w:footnote w:type="continuationSeparator" w:id="0">
    <w:p w14:paraId="7F355675" w14:textId="77777777" w:rsidR="00B15C3A" w:rsidRDefault="00B1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A49FC"/>
    <w:multiLevelType w:val="multilevel"/>
    <w:tmpl w:val="1D301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4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0C1"/>
    <w:rsid w:val="00092C5C"/>
    <w:rsid w:val="00231583"/>
    <w:rsid w:val="00766610"/>
    <w:rsid w:val="009A3809"/>
    <w:rsid w:val="00A93927"/>
    <w:rsid w:val="00AA558E"/>
    <w:rsid w:val="00B15C3A"/>
    <w:rsid w:val="00CF3D32"/>
    <w:rsid w:val="00DB62D4"/>
    <w:rsid w:val="00E24C5C"/>
    <w:rsid w:val="00EA2CAE"/>
    <w:rsid w:val="00EB70C1"/>
    <w:rsid w:val="00F9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Q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F45DB"/>
  <w15:docId w15:val="{B6D559B1-02DA-3847-AACC-DF0738F4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1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9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1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1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1639C"/>
    <w:rPr>
      <w:b/>
      <w:bCs/>
    </w:rPr>
  </w:style>
  <w:style w:type="table" w:styleId="PlainTable1">
    <w:name w:val="Plain Table 1"/>
    <w:basedOn w:val="TableNormal"/>
    <w:uiPriority w:val="41"/>
    <w:rsid w:val="009163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6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2D4"/>
  </w:style>
  <w:style w:type="paragraph" w:styleId="Footer">
    <w:name w:val="footer"/>
    <w:basedOn w:val="Normal"/>
    <w:link w:val="FooterChar"/>
    <w:uiPriority w:val="99"/>
    <w:unhideWhenUsed/>
    <w:rsid w:val="00DB6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sWcC9Eztsd0DiWpj4rWvx5/0Q==">CgMxLjA4AHIhMWZlWXJiVi1vMkFHaFhuVE4tQk1TQ29zaEVRd0hhd1hz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</dc:creator>
  <cp:lastModifiedBy>saya</cp:lastModifiedBy>
  <cp:revision>4</cp:revision>
  <dcterms:created xsi:type="dcterms:W3CDTF">2026-05-12T07:23:00Z</dcterms:created>
  <dcterms:modified xsi:type="dcterms:W3CDTF">2026-05-12T08:51:00Z</dcterms:modified>
</cp:coreProperties>
</file>