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91840" cy="3291840"/>
            <wp:docPr id="1" name="Picture 1"/>
            <wp:cNvGraphicFramePr>
              <a:graphicFrameLocks noChangeAspect="1"/>
            </wp:cNvGraphicFramePr>
            <a:graphic>
              <a:graphicData uri="http://schemas.openxmlformats.org/drawingml/2006/picture">
                <pic:pic>
                  <pic:nvPicPr>
                    <pic:cNvPr id="0" name="107bd52c-3c27-4e06-a6a6-4e6a192a769a.png"/>
                    <pic:cNvPicPr/>
                  </pic:nvPicPr>
                  <pic:blipFill>
                    <a:blip r:embed="rId9"/>
                    <a:stretch>
                      <a:fillRect/>
                    </a:stretch>
                  </pic:blipFill>
                  <pic:spPr>
                    <a:xfrm>
                      <a:off x="0" y="0"/>
                      <a:ext cx="3291840" cy="3291840"/>
                    </a:xfrm>
                    <a:prstGeom prst="rect"/>
                  </pic:spPr>
                </pic:pic>
              </a:graphicData>
            </a:graphic>
          </wp:inline>
        </w:drawing>
      </w:r>
    </w:p>
    <w:p>
      <w:pPr>
        <w:jc w:val="center"/>
      </w:pPr>
      <w:r>
        <w:rPr>
          <w:b/>
          <w:color w:val="08182A"/>
          <w:sz w:val="60"/>
        </w:rPr>
        <w:t>AR EVENTS CO.</w:t>
      </w:r>
    </w:p>
    <w:p>
      <w:pPr>
        <w:jc w:val="center"/>
      </w:pPr>
      <w:r>
        <w:rPr>
          <w:color w:val="C4912A"/>
          <w:sz w:val="32"/>
        </w:rPr>
        <w:t>Complete Website &amp; Event Management Platform Documentation</w:t>
      </w:r>
    </w:p>
    <w:p>
      <w:pPr>
        <w:jc w:val="center"/>
      </w:pPr>
      <w:r>
        <w:rPr>
          <w:i/>
          <w:color w:val="1E2328"/>
          <w:sz w:val="24"/>
        </w:rPr>
        <w:t>“YOUR CELEBRATION, OUR PASSION”</w:t>
      </w:r>
    </w:p>
    <w:tbl>
      <w:tblPr>
        <w:tblW w:type="auto" w:w="0"/>
        <w:jc w:val="center"/>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Item</w:t>
            </w:r>
          </w:p>
        </w:tc>
        <w:tc>
          <w:tcPr>
            <w:tcW w:type="dxa" w:w="5112"/>
            <w:vAlign w:val="center"/>
            <w:shd w:fill="0B1F36"/>
          </w:tcPr>
          <w:p>
            <w:pPr>
              <w:jc w:val="left"/>
            </w:pPr>
            <w:r/>
            <w:r>
              <w:rPr>
                <w:rFonts w:ascii="Aptos" w:hAnsi="Aptos"/>
                <w:b/>
                <w:color w:val="FFFFFF"/>
                <w:sz w:val="18"/>
              </w:rPr>
              <w:t>Decision / Requirement</w:t>
            </w:r>
          </w:p>
        </w:tc>
      </w:tr>
      <w:tr>
        <w:tc>
          <w:tcPr>
            <w:tcW w:type="dxa" w:w="5112"/>
            <w:vAlign w:val="center"/>
          </w:tcPr>
          <w:p>
            <w:pPr>
              <w:jc w:val="left"/>
            </w:pPr>
            <w:r/>
            <w:r>
              <w:rPr>
                <w:rFonts w:ascii="Aptos" w:hAnsi="Aptos"/>
                <w:b/>
                <w:color w:val="08182A"/>
                <w:sz w:val="18"/>
              </w:rPr>
              <w:t>Business focus</w:t>
            </w:r>
          </w:p>
        </w:tc>
        <w:tc>
          <w:tcPr>
            <w:tcW w:type="dxa" w:w="5112"/>
            <w:vAlign w:val="center"/>
          </w:tcPr>
          <w:p>
            <w:pPr>
              <w:jc w:val="left"/>
            </w:pPr>
            <w:r/>
            <w:r>
              <w:rPr>
                <w:rFonts w:ascii="Aptos" w:hAnsi="Aptos"/>
                <w:b w:val="0"/>
                <w:color w:val="1E2328"/>
                <w:sz w:val="18"/>
              </w:rPr>
              <w:t>Birthday event planning, decoration and celebration services</w:t>
            </w:r>
          </w:p>
        </w:tc>
      </w:tr>
      <w:tr>
        <w:tc>
          <w:tcPr>
            <w:tcW w:type="dxa" w:w="5112"/>
            <w:vAlign w:val="center"/>
          </w:tcPr>
          <w:p>
            <w:pPr>
              <w:jc w:val="left"/>
            </w:pPr>
            <w:r/>
            <w:r>
              <w:rPr>
                <w:rFonts w:ascii="Aptos" w:hAnsi="Aptos"/>
                <w:b/>
                <w:color w:val="08182A"/>
                <w:sz w:val="18"/>
              </w:rPr>
              <w:t>Primary market</w:t>
            </w:r>
          </w:p>
        </w:tc>
        <w:tc>
          <w:tcPr>
            <w:tcW w:type="dxa" w:w="5112"/>
            <w:vAlign w:val="center"/>
          </w:tcPr>
          <w:p>
            <w:pPr>
              <w:jc w:val="left"/>
            </w:pPr>
            <w:r/>
            <w:r>
              <w:rPr>
                <w:rFonts w:ascii="Aptos" w:hAnsi="Aptos"/>
                <w:b w:val="0"/>
                <w:color w:val="1E2328"/>
                <w:sz w:val="18"/>
              </w:rPr>
              <w:t>Islamabad &amp; Rawalpindi, Pakistan</w:t>
            </w:r>
          </w:p>
        </w:tc>
      </w:tr>
      <w:tr>
        <w:tc>
          <w:tcPr>
            <w:tcW w:type="dxa" w:w="5112"/>
            <w:vAlign w:val="center"/>
          </w:tcPr>
          <w:p>
            <w:pPr>
              <w:jc w:val="left"/>
            </w:pPr>
            <w:r/>
            <w:r>
              <w:rPr>
                <w:rFonts w:ascii="Aptos" w:hAnsi="Aptos"/>
                <w:b/>
                <w:color w:val="08182A"/>
                <w:sz w:val="18"/>
              </w:rPr>
              <w:t>Brand</w:t>
            </w:r>
          </w:p>
        </w:tc>
        <w:tc>
          <w:tcPr>
            <w:tcW w:type="dxa" w:w="5112"/>
            <w:vAlign w:val="center"/>
          </w:tcPr>
          <w:p>
            <w:pPr>
              <w:jc w:val="left"/>
            </w:pPr>
            <w:r/>
            <w:r>
              <w:rPr>
                <w:rFonts w:ascii="Aptos" w:hAnsi="Aptos"/>
                <w:b w:val="0"/>
                <w:color w:val="1E2328"/>
                <w:sz w:val="18"/>
              </w:rPr>
              <w:t>AR Events Co.</w:t>
            </w:r>
          </w:p>
        </w:tc>
      </w:tr>
      <w:tr>
        <w:tc>
          <w:tcPr>
            <w:tcW w:type="dxa" w:w="5112"/>
            <w:vAlign w:val="center"/>
          </w:tcPr>
          <w:p>
            <w:pPr>
              <w:jc w:val="left"/>
            </w:pPr>
            <w:r/>
            <w:r>
              <w:rPr>
                <w:rFonts w:ascii="Aptos" w:hAnsi="Aptos"/>
                <w:b/>
                <w:color w:val="08182A"/>
                <w:sz w:val="18"/>
              </w:rPr>
              <w:t>Domain</w:t>
            </w:r>
          </w:p>
        </w:tc>
        <w:tc>
          <w:tcPr>
            <w:tcW w:type="dxa" w:w="5112"/>
            <w:vAlign w:val="center"/>
          </w:tcPr>
          <w:p>
            <w:pPr>
              <w:jc w:val="left"/>
            </w:pPr>
            <w:r/>
            <w:r>
              <w:rPr>
                <w:rFonts w:ascii="Aptos" w:hAnsi="Aptos"/>
                <w:b w:val="0"/>
                <w:color w:val="1E2328"/>
                <w:sz w:val="18"/>
              </w:rPr>
              <w:t>areventsco.com (reported available by the project owner; verify before purchase)</w:t>
            </w:r>
          </w:p>
        </w:tc>
      </w:tr>
      <w:tr>
        <w:tc>
          <w:tcPr>
            <w:tcW w:type="dxa" w:w="5112"/>
            <w:vAlign w:val="center"/>
          </w:tcPr>
          <w:p>
            <w:pPr>
              <w:jc w:val="left"/>
            </w:pPr>
            <w:r/>
            <w:r>
              <w:rPr>
                <w:rFonts w:ascii="Aptos" w:hAnsi="Aptos"/>
                <w:b/>
                <w:color w:val="08182A"/>
                <w:sz w:val="18"/>
              </w:rPr>
              <w:t>Website model</w:t>
            </w:r>
          </w:p>
        </w:tc>
        <w:tc>
          <w:tcPr>
            <w:tcW w:type="dxa" w:w="5112"/>
            <w:vAlign w:val="center"/>
          </w:tcPr>
          <w:p>
            <w:pPr>
              <w:jc w:val="left"/>
            </w:pPr>
            <w:r/>
            <w:r>
              <w:rPr>
                <w:rFonts w:ascii="Aptos" w:hAnsi="Aptos"/>
                <w:b w:val="0"/>
                <w:color w:val="1E2328"/>
                <w:sz w:val="18"/>
              </w:rPr>
              <w:t>Public booking website + customer portal + fully manageable admin panel</w:t>
            </w:r>
          </w:p>
        </w:tc>
      </w:tr>
      <w:tr>
        <w:tc>
          <w:tcPr>
            <w:tcW w:type="dxa" w:w="5112"/>
            <w:vAlign w:val="center"/>
          </w:tcPr>
          <w:p>
            <w:pPr>
              <w:jc w:val="left"/>
            </w:pPr>
            <w:r/>
            <w:r>
              <w:rPr>
                <w:rFonts w:ascii="Aptos" w:hAnsi="Aptos"/>
                <w:b/>
                <w:color w:val="08182A"/>
                <w:sz w:val="18"/>
              </w:rPr>
              <w:t>Core objective</w:t>
            </w:r>
          </w:p>
        </w:tc>
        <w:tc>
          <w:tcPr>
            <w:tcW w:type="dxa" w:w="5112"/>
            <w:vAlign w:val="center"/>
          </w:tcPr>
          <w:p>
            <w:pPr>
              <w:jc w:val="left"/>
            </w:pPr>
            <w:r/>
            <w:r>
              <w:rPr>
                <w:rFonts w:ascii="Aptos" w:hAnsi="Aptos"/>
                <w:b w:val="0"/>
                <w:color w:val="1E2328"/>
                <w:sz w:val="18"/>
              </w:rPr>
              <w:t>Generate qualified event bookings and manage the complete event lifecycle online</w:t>
            </w:r>
          </w:p>
        </w:tc>
      </w:tr>
      <w:tr>
        <w:tc>
          <w:tcPr>
            <w:tcW w:type="dxa" w:w="5112"/>
            <w:vAlign w:val="center"/>
          </w:tcPr>
          <w:p>
            <w:pPr>
              <w:jc w:val="left"/>
            </w:pPr>
            <w:r/>
            <w:r>
              <w:rPr>
                <w:rFonts w:ascii="Aptos" w:hAnsi="Aptos"/>
                <w:b/>
                <w:color w:val="08182A"/>
                <w:sz w:val="18"/>
              </w:rPr>
              <w:t>Document status</w:t>
            </w:r>
          </w:p>
        </w:tc>
        <w:tc>
          <w:tcPr>
            <w:tcW w:type="dxa" w:w="5112"/>
            <w:vAlign w:val="center"/>
          </w:tcPr>
          <w:p>
            <w:pPr>
              <w:jc w:val="left"/>
            </w:pPr>
            <w:r/>
            <w:r>
              <w:rPr>
                <w:rFonts w:ascii="Aptos" w:hAnsi="Aptos"/>
                <w:b w:val="0"/>
                <w:color w:val="1E2328"/>
                <w:sz w:val="18"/>
              </w:rPr>
              <w:t>Master product requirements / build blueprint</w:t>
            </w:r>
          </w:p>
        </w:tc>
      </w:tr>
    </w:tbl>
    <w:p/>
    <w:p>
      <w:r>
        <w:br w:type="page"/>
      </w:r>
    </w:p>
    <w:p>
      <w:pPr>
        <w:pStyle w:val="Heading1"/>
      </w:pPr>
      <w:r>
        <w:t>1. Executive Summary</w:t>
      </w:r>
    </w:p>
    <w:p>
      <w:r>
        <w:t>AR Events Co. will be a premium, locally focused event-planning and birthday-decoration platform serving Islamabad and Rawalpindi. The website is not intended to be a simple brochure site. It will combine a public-facing event-planning website, online booking engine, customer portal, payment and invoice management, event operations, and a comprehensive CMS-driven admin panel.</w:t>
      </w:r>
    </w:p>
    <w:p>
      <w:r>
        <w:t>The system should allow the business owner and authorized staff to manage website content, packages, themes, services, venues, bookings, customers, vendors, staff, pricing, discounts, payments, invoices, galleries, reviews, notifications, and SEO without changing source code.</w:t>
      </w:r>
    </w:p>
    <w:tbl>
      <w:tblPr>
        <w:tblW w:type="auto" w:w="0"/>
        <w:jc w:val="center"/>
        <w:tblLook w:firstColumn="1" w:firstRow="1" w:lastColumn="0" w:lastRow="0" w:noHBand="0" w:noVBand="1" w:val="04A0"/>
      </w:tblPr>
      <w:tblGrid>
        <w:gridCol w:w="10224"/>
      </w:tblGrid>
      <w:tr>
        <w:tc>
          <w:tcPr>
            <w:tcW w:type="dxa" w:w="10224"/>
            <w:shd w:fill="F4F0E4"/>
          </w:tcPr>
          <w:p>
            <w:r>
              <w:rPr>
                <w:b/>
                <w:color w:val="C4912A"/>
              </w:rPr>
              <w:t xml:space="preserve">Guiding principle: </w:t>
            </w:r>
            <w:r>
              <w:rPr>
                <w:color w:val="1E2328"/>
              </w:rPr>
              <w:t>Every business-critical item should be configurable from the admin panel wherever practical. The website frontend should read from managed data rather than hard-coded business content.</w:t>
            </w:r>
          </w:p>
        </w:tc>
      </w:tr>
    </w:tbl>
    <w:p/>
    <w:p>
      <w:pPr>
        <w:pStyle w:val="Heading1"/>
      </w:pPr>
      <w:r>
        <w:t>2. Brand &amp; Product Direction</w:t>
      </w:r>
    </w:p>
    <w:tbl>
      <w:tblPr>
        <w:tblW w:type="auto" w:w="0"/>
        <w:jc w:val="center"/>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Item</w:t>
            </w:r>
          </w:p>
        </w:tc>
        <w:tc>
          <w:tcPr>
            <w:tcW w:type="dxa" w:w="5112"/>
            <w:vAlign w:val="center"/>
            <w:shd w:fill="0B1F36"/>
          </w:tcPr>
          <w:p>
            <w:pPr>
              <w:jc w:val="left"/>
            </w:pPr>
            <w:r/>
            <w:r>
              <w:rPr>
                <w:rFonts w:ascii="Aptos" w:hAnsi="Aptos"/>
                <w:b/>
                <w:color w:val="FFFFFF"/>
                <w:sz w:val="18"/>
              </w:rPr>
              <w:t>Decision / Requirement</w:t>
            </w:r>
          </w:p>
        </w:tc>
      </w:tr>
      <w:tr>
        <w:tc>
          <w:tcPr>
            <w:tcW w:type="dxa" w:w="5112"/>
            <w:vAlign w:val="center"/>
          </w:tcPr>
          <w:p>
            <w:pPr>
              <w:jc w:val="left"/>
            </w:pPr>
            <w:r/>
            <w:r>
              <w:rPr>
                <w:rFonts w:ascii="Aptos" w:hAnsi="Aptos"/>
                <w:b/>
                <w:color w:val="08182A"/>
                <w:sz w:val="18"/>
              </w:rPr>
              <w:t>Brand name</w:t>
            </w:r>
          </w:p>
        </w:tc>
        <w:tc>
          <w:tcPr>
            <w:tcW w:type="dxa" w:w="5112"/>
            <w:vAlign w:val="center"/>
          </w:tcPr>
          <w:p>
            <w:pPr>
              <w:jc w:val="left"/>
            </w:pPr>
            <w:r/>
            <w:r>
              <w:rPr>
                <w:rFonts w:ascii="Aptos" w:hAnsi="Aptos"/>
                <w:b w:val="0"/>
                <w:color w:val="1E2328"/>
                <w:sz w:val="18"/>
              </w:rPr>
              <w:t>AR Events Co.</w:t>
            </w:r>
          </w:p>
        </w:tc>
      </w:tr>
      <w:tr>
        <w:tc>
          <w:tcPr>
            <w:tcW w:type="dxa" w:w="5112"/>
            <w:vAlign w:val="center"/>
          </w:tcPr>
          <w:p>
            <w:pPr>
              <w:jc w:val="left"/>
            </w:pPr>
            <w:r/>
            <w:r>
              <w:rPr>
                <w:rFonts w:ascii="Aptos" w:hAnsi="Aptos"/>
                <w:b/>
                <w:color w:val="08182A"/>
                <w:sz w:val="18"/>
              </w:rPr>
              <w:t>Meaning of AR</w:t>
            </w:r>
          </w:p>
        </w:tc>
        <w:tc>
          <w:tcPr>
            <w:tcW w:type="dxa" w:w="5112"/>
            <w:vAlign w:val="center"/>
          </w:tcPr>
          <w:p>
            <w:pPr>
              <w:jc w:val="left"/>
            </w:pPr>
            <w:r/>
            <w:r>
              <w:rPr>
                <w:rFonts w:ascii="Aptos" w:hAnsi="Aptos"/>
                <w:b w:val="0"/>
                <w:color w:val="1E2328"/>
                <w:sz w:val="18"/>
              </w:rPr>
              <w:t>Abdul Rafay</w:t>
            </w:r>
          </w:p>
        </w:tc>
      </w:tr>
      <w:tr>
        <w:tc>
          <w:tcPr>
            <w:tcW w:type="dxa" w:w="5112"/>
            <w:vAlign w:val="center"/>
          </w:tcPr>
          <w:p>
            <w:pPr>
              <w:jc w:val="left"/>
            </w:pPr>
            <w:r/>
            <w:r>
              <w:rPr>
                <w:rFonts w:ascii="Aptos" w:hAnsi="Aptos"/>
                <w:b/>
                <w:color w:val="08182A"/>
                <w:sz w:val="18"/>
              </w:rPr>
              <w:t>Brand tagline</w:t>
            </w:r>
          </w:p>
        </w:tc>
        <w:tc>
          <w:tcPr>
            <w:tcW w:type="dxa" w:w="5112"/>
            <w:vAlign w:val="center"/>
          </w:tcPr>
          <w:p>
            <w:pPr>
              <w:jc w:val="left"/>
            </w:pPr>
            <w:r/>
            <w:r>
              <w:rPr>
                <w:rFonts w:ascii="Aptos" w:hAnsi="Aptos"/>
                <w:b w:val="0"/>
                <w:color w:val="1E2328"/>
                <w:sz w:val="18"/>
              </w:rPr>
              <w:t>YOUR CELEBRATION, OUR PASSION</w:t>
            </w:r>
          </w:p>
        </w:tc>
      </w:tr>
      <w:tr>
        <w:tc>
          <w:tcPr>
            <w:tcW w:type="dxa" w:w="5112"/>
            <w:vAlign w:val="center"/>
          </w:tcPr>
          <w:p>
            <w:pPr>
              <w:jc w:val="left"/>
            </w:pPr>
            <w:r/>
            <w:r>
              <w:rPr>
                <w:rFonts w:ascii="Aptos" w:hAnsi="Aptos"/>
                <w:b/>
                <w:color w:val="08182A"/>
                <w:sz w:val="18"/>
              </w:rPr>
              <w:t>Brand personality</w:t>
            </w:r>
          </w:p>
        </w:tc>
        <w:tc>
          <w:tcPr>
            <w:tcW w:type="dxa" w:w="5112"/>
            <w:vAlign w:val="center"/>
          </w:tcPr>
          <w:p>
            <w:pPr>
              <w:jc w:val="left"/>
            </w:pPr>
            <w:r/>
            <w:r>
              <w:rPr>
                <w:rFonts w:ascii="Aptos" w:hAnsi="Aptos"/>
                <w:b w:val="0"/>
                <w:color w:val="1E2328"/>
                <w:sz w:val="18"/>
              </w:rPr>
              <w:t>Premium, elegant, celebratory, trustworthy, modern, locally relevant</w:t>
            </w:r>
          </w:p>
        </w:tc>
      </w:tr>
      <w:tr>
        <w:tc>
          <w:tcPr>
            <w:tcW w:type="dxa" w:w="5112"/>
            <w:vAlign w:val="center"/>
          </w:tcPr>
          <w:p>
            <w:pPr>
              <w:jc w:val="left"/>
            </w:pPr>
            <w:r/>
            <w:r>
              <w:rPr>
                <w:rFonts w:ascii="Aptos" w:hAnsi="Aptos"/>
                <w:b/>
                <w:color w:val="08182A"/>
                <w:sz w:val="18"/>
              </w:rPr>
              <w:t>Visual direction</w:t>
            </w:r>
          </w:p>
        </w:tc>
        <w:tc>
          <w:tcPr>
            <w:tcW w:type="dxa" w:w="5112"/>
            <w:vAlign w:val="center"/>
          </w:tcPr>
          <w:p>
            <w:pPr>
              <w:jc w:val="left"/>
            </w:pPr>
            <w:r/>
            <w:r>
              <w:rPr>
                <w:rFonts w:ascii="Aptos" w:hAnsi="Aptos"/>
                <w:b w:val="0"/>
                <w:color w:val="1E2328"/>
                <w:sz w:val="18"/>
              </w:rPr>
              <w:t>Deep navy/black + metallic gold, refined typography, balloons, celebratory flourishes and premium event photography</w:t>
            </w:r>
          </w:p>
        </w:tc>
      </w:tr>
      <w:tr>
        <w:tc>
          <w:tcPr>
            <w:tcW w:type="dxa" w:w="5112"/>
            <w:vAlign w:val="center"/>
          </w:tcPr>
          <w:p>
            <w:pPr>
              <w:jc w:val="left"/>
            </w:pPr>
            <w:r/>
            <w:r>
              <w:rPr>
                <w:rFonts w:ascii="Aptos" w:hAnsi="Aptos"/>
                <w:b/>
                <w:color w:val="08182A"/>
                <w:sz w:val="18"/>
              </w:rPr>
              <w:t>Primary service</w:t>
            </w:r>
          </w:p>
        </w:tc>
        <w:tc>
          <w:tcPr>
            <w:tcW w:type="dxa" w:w="5112"/>
            <w:vAlign w:val="center"/>
          </w:tcPr>
          <w:p>
            <w:pPr>
              <w:jc w:val="left"/>
            </w:pPr>
            <w:r/>
            <w:r>
              <w:rPr>
                <w:rFonts w:ascii="Aptos" w:hAnsi="Aptos"/>
                <w:b w:val="0"/>
                <w:color w:val="1E2328"/>
                <w:sz w:val="18"/>
              </w:rPr>
              <w:t>Birthday planning and decoration</w:t>
            </w:r>
          </w:p>
        </w:tc>
      </w:tr>
      <w:tr>
        <w:tc>
          <w:tcPr>
            <w:tcW w:type="dxa" w:w="5112"/>
            <w:vAlign w:val="center"/>
          </w:tcPr>
          <w:p>
            <w:pPr>
              <w:jc w:val="left"/>
            </w:pPr>
            <w:r/>
            <w:r>
              <w:rPr>
                <w:rFonts w:ascii="Aptos" w:hAnsi="Aptos"/>
                <w:b/>
                <w:color w:val="08182A"/>
                <w:sz w:val="18"/>
              </w:rPr>
              <w:t>Expansion path</w:t>
            </w:r>
          </w:p>
        </w:tc>
        <w:tc>
          <w:tcPr>
            <w:tcW w:type="dxa" w:w="5112"/>
            <w:vAlign w:val="center"/>
          </w:tcPr>
          <w:p>
            <w:pPr>
              <w:jc w:val="left"/>
            </w:pPr>
            <w:r/>
            <w:r>
              <w:rPr>
                <w:rFonts w:ascii="Aptos" w:hAnsi="Aptos"/>
                <w:b w:val="0"/>
                <w:color w:val="1E2328"/>
                <w:sz w:val="18"/>
              </w:rPr>
              <w:t>Weddings, engagements, mehndi, private parties, corporate events and other celebrations</w:t>
            </w:r>
          </w:p>
        </w:tc>
      </w:tr>
    </w:tbl>
    <w:p/>
    <w:p>
      <w:pPr>
        <w:pStyle w:val="Heading1"/>
      </w:pPr>
      <w:r>
        <w:t>3. Business Goals</w:t>
      </w:r>
    </w:p>
    <w:p>
      <w:pPr>
        <w:pStyle w:val="ListBullet"/>
        <w:spacing w:after="40"/>
      </w:pPr>
      <w:r>
        <w:t>Generate direct online event inquiries and bookings.</w:t>
      </w:r>
    </w:p>
    <w:p>
      <w:pPr>
        <w:pStyle w:val="ListBullet"/>
        <w:spacing w:after="40"/>
      </w:pPr>
      <w:r>
        <w:t>Convert website visitors into qualified customers through packages, themes, galleries and transparent pricing.</w:t>
      </w:r>
    </w:p>
    <w:p>
      <w:pPr>
        <w:pStyle w:val="ListBullet"/>
        <w:spacing w:after="40"/>
      </w:pPr>
      <w:r>
        <w:t>Reduce manual WhatsApp/phone-based coordination by centralizing bookings and event details.</w:t>
      </w:r>
    </w:p>
    <w:p>
      <w:pPr>
        <w:pStyle w:val="ListBullet"/>
        <w:spacing w:after="40"/>
      </w:pPr>
      <w:r>
        <w:t>Give the operations team a single source of truth for upcoming events, payments, services and assigned staff.</w:t>
      </w:r>
    </w:p>
    <w:p>
      <w:pPr>
        <w:pStyle w:val="ListBullet"/>
        <w:spacing w:after="40"/>
      </w:pPr>
      <w:r>
        <w:t>Enable the owner to run the website content and business catalog from the admin panel.</w:t>
      </w:r>
    </w:p>
    <w:p>
      <w:pPr>
        <w:pStyle w:val="ListBullet"/>
        <w:spacing w:after="40"/>
      </w:pPr>
      <w:r>
        <w:t>Build a foundation that can expand from birthdays into a broader event-planning company without rebuilding the platform.</w:t>
      </w:r>
    </w:p>
    <w:p>
      <w:pPr>
        <w:pStyle w:val="Heading1"/>
      </w:pPr>
      <w:r>
        <w:t>4. User Roles &amp; Personas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0B1F36"/>
          </w:tcPr>
          <w:p>
            <w:pPr>
              <w:jc w:val="left"/>
            </w:pPr>
            <w:r/>
            <w:r>
              <w:rPr>
                <w:rFonts w:ascii="Aptos" w:hAnsi="Aptos"/>
                <w:b/>
                <w:color w:val="FFFFFF"/>
                <w:sz w:val="18"/>
              </w:rPr>
              <w:t>Role</w:t>
            </w:r>
          </w:p>
        </w:tc>
        <w:tc>
          <w:tcPr>
            <w:tcW w:type="dxa" w:w="3408"/>
            <w:vAlign w:val="center"/>
            <w:shd w:fill="0B1F36"/>
          </w:tcPr>
          <w:p>
            <w:pPr>
              <w:jc w:val="left"/>
            </w:pPr>
            <w:r/>
            <w:r>
              <w:rPr>
                <w:rFonts w:ascii="Aptos" w:hAnsi="Aptos"/>
                <w:b/>
                <w:color w:val="FFFFFF"/>
                <w:sz w:val="18"/>
              </w:rPr>
              <w:t>Main responsibilities</w:t>
            </w:r>
          </w:p>
        </w:tc>
        <w:tc>
          <w:tcPr>
            <w:tcW w:type="dxa" w:w="3408"/>
            <w:vAlign w:val="center"/>
            <w:shd w:fill="0B1F36"/>
          </w:tcPr>
          <w:p>
            <w:pPr>
              <w:jc w:val="left"/>
            </w:pPr>
            <w:r/>
            <w:r>
              <w:rPr>
                <w:rFonts w:ascii="Aptos" w:hAnsi="Aptos"/>
                <w:b/>
                <w:color w:val="FFFFFF"/>
                <w:sz w:val="18"/>
              </w:rPr>
              <w:t>Access level</w:t>
            </w:r>
          </w:p>
        </w:tc>
      </w:tr>
      <w:tr>
        <w:tc>
          <w:tcPr>
            <w:tcW w:type="dxa" w:w="3408"/>
            <w:vAlign w:val="center"/>
          </w:tcPr>
          <w:p>
            <w:pPr>
              <w:jc w:val="left"/>
            </w:pPr>
            <w:r/>
            <w:r>
              <w:rPr>
                <w:rFonts w:ascii="Aptos" w:hAnsi="Aptos"/>
                <w:b/>
                <w:color w:val="1E2328"/>
                <w:sz w:val="18"/>
              </w:rPr>
              <w:t>Visitor</w:t>
            </w:r>
          </w:p>
        </w:tc>
        <w:tc>
          <w:tcPr>
            <w:tcW w:type="dxa" w:w="3408"/>
            <w:vAlign w:val="center"/>
          </w:tcPr>
          <w:p>
            <w:pPr>
              <w:jc w:val="left"/>
            </w:pPr>
            <w:r/>
            <w:r>
              <w:rPr>
                <w:rFonts w:ascii="Aptos" w:hAnsi="Aptos"/>
                <w:b w:val="0"/>
                <w:color w:val="1E2328"/>
                <w:sz w:val="18"/>
              </w:rPr>
              <w:t>Browse services, themes, packages, gallery and contact information</w:t>
            </w:r>
          </w:p>
        </w:tc>
        <w:tc>
          <w:tcPr>
            <w:tcW w:type="dxa" w:w="3408"/>
            <w:vAlign w:val="center"/>
          </w:tcPr>
          <w:p>
            <w:pPr>
              <w:jc w:val="left"/>
            </w:pPr>
            <w:r/>
            <w:r>
              <w:rPr>
                <w:rFonts w:ascii="Aptos" w:hAnsi="Aptos"/>
                <w:b w:val="0"/>
                <w:color w:val="1E2328"/>
                <w:sz w:val="18"/>
              </w:rPr>
              <w:t>Public</w:t>
            </w:r>
          </w:p>
        </w:tc>
      </w:tr>
      <w:tr>
        <w:tc>
          <w:tcPr>
            <w:tcW w:type="dxa" w:w="3408"/>
            <w:vAlign w:val="center"/>
          </w:tcPr>
          <w:p>
            <w:pPr>
              <w:jc w:val="left"/>
            </w:pPr>
            <w:r/>
            <w:r>
              <w:rPr>
                <w:rFonts w:ascii="Aptos" w:hAnsi="Aptos"/>
                <w:b/>
                <w:color w:val="1E2328"/>
                <w:sz w:val="18"/>
              </w:rPr>
              <w:t>Customer</w:t>
            </w:r>
          </w:p>
        </w:tc>
        <w:tc>
          <w:tcPr>
            <w:tcW w:type="dxa" w:w="3408"/>
            <w:vAlign w:val="center"/>
          </w:tcPr>
          <w:p>
            <w:pPr>
              <w:jc w:val="left"/>
            </w:pPr>
            <w:r/>
            <w:r>
              <w:rPr>
                <w:rFonts w:ascii="Aptos" w:hAnsi="Aptos"/>
                <w:b w:val="0"/>
                <w:color w:val="1E2328"/>
                <w:sz w:val="18"/>
              </w:rPr>
              <w:t>Create account, book event, pay, view invoices, track event, send messages</w:t>
            </w:r>
          </w:p>
        </w:tc>
        <w:tc>
          <w:tcPr>
            <w:tcW w:type="dxa" w:w="3408"/>
            <w:vAlign w:val="center"/>
          </w:tcPr>
          <w:p>
            <w:pPr>
              <w:jc w:val="left"/>
            </w:pPr>
            <w:r/>
            <w:r>
              <w:rPr>
                <w:rFonts w:ascii="Aptos" w:hAnsi="Aptos"/>
                <w:b w:val="0"/>
                <w:color w:val="1E2328"/>
                <w:sz w:val="18"/>
              </w:rPr>
              <w:t>Own data + bookings</w:t>
            </w:r>
          </w:p>
        </w:tc>
      </w:tr>
      <w:tr>
        <w:tc>
          <w:tcPr>
            <w:tcW w:type="dxa" w:w="3408"/>
            <w:vAlign w:val="center"/>
          </w:tcPr>
          <w:p>
            <w:pPr>
              <w:jc w:val="left"/>
            </w:pPr>
            <w:r/>
            <w:r>
              <w:rPr>
                <w:rFonts w:ascii="Aptos" w:hAnsi="Aptos"/>
                <w:b/>
                <w:color w:val="1E2328"/>
                <w:sz w:val="18"/>
              </w:rPr>
              <w:t>Staff</w:t>
            </w:r>
          </w:p>
        </w:tc>
        <w:tc>
          <w:tcPr>
            <w:tcW w:type="dxa" w:w="3408"/>
            <w:vAlign w:val="center"/>
          </w:tcPr>
          <w:p>
            <w:pPr>
              <w:jc w:val="left"/>
            </w:pPr>
            <w:r/>
            <w:r>
              <w:rPr>
                <w:rFonts w:ascii="Aptos" w:hAnsi="Aptos"/>
                <w:b w:val="0"/>
                <w:color w:val="1E2328"/>
                <w:sz w:val="18"/>
              </w:rPr>
              <w:t>View assigned events/tasks and update operational status</w:t>
            </w:r>
          </w:p>
        </w:tc>
        <w:tc>
          <w:tcPr>
            <w:tcW w:type="dxa" w:w="3408"/>
            <w:vAlign w:val="center"/>
          </w:tcPr>
          <w:p>
            <w:pPr>
              <w:jc w:val="left"/>
            </w:pPr>
            <w:r/>
            <w:r>
              <w:rPr>
                <w:rFonts w:ascii="Aptos" w:hAnsi="Aptos"/>
                <w:b w:val="0"/>
                <w:color w:val="1E2328"/>
                <w:sz w:val="18"/>
              </w:rPr>
              <w:t>Assigned records only</w:t>
            </w:r>
          </w:p>
        </w:tc>
      </w:tr>
      <w:tr>
        <w:tc>
          <w:tcPr>
            <w:tcW w:type="dxa" w:w="3408"/>
            <w:vAlign w:val="center"/>
          </w:tcPr>
          <w:p>
            <w:pPr>
              <w:jc w:val="left"/>
            </w:pPr>
            <w:r/>
            <w:r>
              <w:rPr>
                <w:rFonts w:ascii="Aptos" w:hAnsi="Aptos"/>
                <w:b/>
                <w:color w:val="1E2328"/>
                <w:sz w:val="18"/>
              </w:rPr>
              <w:t>Event Manager</w:t>
            </w:r>
          </w:p>
        </w:tc>
        <w:tc>
          <w:tcPr>
            <w:tcW w:type="dxa" w:w="3408"/>
            <w:vAlign w:val="center"/>
          </w:tcPr>
          <w:p>
            <w:pPr>
              <w:jc w:val="left"/>
            </w:pPr>
            <w:r/>
            <w:r>
              <w:rPr>
                <w:rFonts w:ascii="Aptos" w:hAnsi="Aptos"/>
                <w:b w:val="0"/>
                <w:color w:val="1E2328"/>
                <w:sz w:val="18"/>
              </w:rPr>
              <w:t>Manage assigned events, schedules, vendors and tasks</w:t>
            </w:r>
          </w:p>
        </w:tc>
        <w:tc>
          <w:tcPr>
            <w:tcW w:type="dxa" w:w="3408"/>
            <w:vAlign w:val="center"/>
          </w:tcPr>
          <w:p>
            <w:pPr>
              <w:jc w:val="left"/>
            </w:pPr>
            <w:r/>
            <w:r>
              <w:rPr>
                <w:rFonts w:ascii="Aptos" w:hAnsi="Aptos"/>
                <w:b w:val="0"/>
                <w:color w:val="1E2328"/>
                <w:sz w:val="18"/>
              </w:rPr>
              <w:t>Operational management</w:t>
            </w:r>
          </w:p>
        </w:tc>
      </w:tr>
      <w:tr>
        <w:tc>
          <w:tcPr>
            <w:tcW w:type="dxa" w:w="3408"/>
            <w:vAlign w:val="center"/>
          </w:tcPr>
          <w:p>
            <w:pPr>
              <w:jc w:val="left"/>
            </w:pPr>
            <w:r/>
            <w:r>
              <w:rPr>
                <w:rFonts w:ascii="Aptos" w:hAnsi="Aptos"/>
                <w:b/>
                <w:color w:val="1E2328"/>
                <w:sz w:val="18"/>
              </w:rPr>
              <w:t>Admin</w:t>
            </w:r>
          </w:p>
        </w:tc>
        <w:tc>
          <w:tcPr>
            <w:tcW w:type="dxa" w:w="3408"/>
            <w:vAlign w:val="center"/>
          </w:tcPr>
          <w:p>
            <w:pPr>
              <w:jc w:val="left"/>
            </w:pPr>
            <w:r/>
            <w:r>
              <w:rPr>
                <w:rFonts w:ascii="Aptos" w:hAnsi="Aptos"/>
                <w:b w:val="0"/>
                <w:color w:val="1E2328"/>
                <w:sz w:val="18"/>
              </w:rPr>
              <w:t>Manage bookings, customers, catalog, content, payments and operations</w:t>
            </w:r>
          </w:p>
        </w:tc>
        <w:tc>
          <w:tcPr>
            <w:tcW w:type="dxa" w:w="3408"/>
            <w:vAlign w:val="center"/>
          </w:tcPr>
          <w:p>
            <w:pPr>
              <w:jc w:val="left"/>
            </w:pPr>
            <w:r/>
            <w:r>
              <w:rPr>
                <w:rFonts w:ascii="Aptos" w:hAnsi="Aptos"/>
                <w:b w:val="0"/>
                <w:color w:val="1E2328"/>
                <w:sz w:val="18"/>
              </w:rPr>
              <w:t>Broad business access</w:t>
            </w:r>
          </w:p>
        </w:tc>
      </w:tr>
      <w:tr>
        <w:tc>
          <w:tcPr>
            <w:tcW w:type="dxa" w:w="3408"/>
            <w:vAlign w:val="center"/>
          </w:tcPr>
          <w:p>
            <w:pPr>
              <w:jc w:val="left"/>
            </w:pPr>
            <w:r/>
            <w:r>
              <w:rPr>
                <w:rFonts w:ascii="Aptos" w:hAnsi="Aptos"/>
                <w:b/>
                <w:color w:val="1E2328"/>
                <w:sz w:val="18"/>
              </w:rPr>
              <w:t>Super Admin / Owner</w:t>
            </w:r>
          </w:p>
        </w:tc>
        <w:tc>
          <w:tcPr>
            <w:tcW w:type="dxa" w:w="3408"/>
            <w:vAlign w:val="center"/>
          </w:tcPr>
          <w:p>
            <w:pPr>
              <w:jc w:val="left"/>
            </w:pPr>
            <w:r/>
            <w:r>
              <w:rPr>
                <w:rFonts w:ascii="Aptos" w:hAnsi="Aptos"/>
                <w:b w:val="0"/>
                <w:color w:val="1E2328"/>
                <w:sz w:val="18"/>
              </w:rPr>
              <w:t>Full platform configuration, users, permissions, analytics and settings</w:t>
            </w:r>
          </w:p>
        </w:tc>
        <w:tc>
          <w:tcPr>
            <w:tcW w:type="dxa" w:w="3408"/>
            <w:vAlign w:val="center"/>
          </w:tcPr>
          <w:p>
            <w:pPr>
              <w:jc w:val="left"/>
            </w:pPr>
            <w:r/>
            <w:r>
              <w:rPr>
                <w:rFonts w:ascii="Aptos" w:hAnsi="Aptos"/>
                <w:b w:val="0"/>
                <w:color w:val="1E2328"/>
                <w:sz w:val="18"/>
              </w:rPr>
              <w:t>Full access</w:t>
            </w:r>
          </w:p>
        </w:tc>
      </w:tr>
    </w:tbl>
    <w:p/>
    <w:p>
      <w:pPr>
        <w:pStyle w:val="Heading1"/>
      </w:pPr>
      <w:r>
        <w:t>5. Product Scope</w:t>
      </w:r>
    </w:p>
    <w:tbl>
      <w:tblPr>
        <w:tblW w:type="auto" w:w="0"/>
        <w:jc w:val="center"/>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Module</w:t>
            </w:r>
          </w:p>
        </w:tc>
        <w:tc>
          <w:tcPr>
            <w:tcW w:type="dxa" w:w="5112"/>
            <w:vAlign w:val="center"/>
            <w:shd w:fill="0B1F36"/>
          </w:tcPr>
          <w:p>
            <w:pPr>
              <w:jc w:val="left"/>
            </w:pPr>
            <w:r/>
            <w:r>
              <w:rPr>
                <w:rFonts w:ascii="Aptos" w:hAnsi="Aptos"/>
                <w:b/>
                <w:color w:val="FFFFFF"/>
                <w:sz w:val="18"/>
              </w:rPr>
              <w:t>Scope</w:t>
            </w:r>
          </w:p>
        </w:tc>
      </w:tr>
      <w:tr>
        <w:tc>
          <w:tcPr>
            <w:tcW w:type="dxa" w:w="5112"/>
            <w:vAlign w:val="center"/>
          </w:tcPr>
          <w:p>
            <w:pPr>
              <w:jc w:val="left"/>
            </w:pPr>
            <w:r/>
            <w:r>
              <w:rPr>
                <w:rFonts w:ascii="Aptos" w:hAnsi="Aptos"/>
                <w:b/>
                <w:color w:val="08182A"/>
                <w:sz w:val="18"/>
              </w:rPr>
              <w:t>Public Website</w:t>
            </w:r>
          </w:p>
        </w:tc>
        <w:tc>
          <w:tcPr>
            <w:tcW w:type="dxa" w:w="5112"/>
            <w:vAlign w:val="center"/>
          </w:tcPr>
          <w:p>
            <w:pPr>
              <w:jc w:val="left"/>
            </w:pPr>
            <w:r/>
            <w:r>
              <w:rPr>
                <w:rFonts w:ascii="Aptos" w:hAnsi="Aptos"/>
                <w:b w:val="0"/>
                <w:color w:val="1E2328"/>
                <w:sz w:val="18"/>
              </w:rPr>
              <w:t>Home, About, Services, Packages, Themes, Gallery, Reviews, FAQ, Contact, Book Event, legal pages and SEO content.</w:t>
            </w:r>
          </w:p>
        </w:tc>
      </w:tr>
      <w:tr>
        <w:tc>
          <w:tcPr>
            <w:tcW w:type="dxa" w:w="5112"/>
            <w:vAlign w:val="center"/>
          </w:tcPr>
          <w:p>
            <w:pPr>
              <w:jc w:val="left"/>
            </w:pPr>
            <w:r/>
            <w:r>
              <w:rPr>
                <w:rFonts w:ascii="Aptos" w:hAnsi="Aptos"/>
                <w:b/>
                <w:color w:val="08182A"/>
                <w:sz w:val="18"/>
              </w:rPr>
              <w:t>Booking Engine</w:t>
            </w:r>
          </w:p>
        </w:tc>
        <w:tc>
          <w:tcPr>
            <w:tcW w:type="dxa" w:w="5112"/>
            <w:vAlign w:val="center"/>
          </w:tcPr>
          <w:p>
            <w:pPr>
              <w:jc w:val="left"/>
            </w:pPr>
            <w:r/>
            <w:r>
              <w:rPr>
                <w:rFonts w:ascii="Aptos" w:hAnsi="Aptos"/>
                <w:b w:val="0"/>
                <w:color w:val="1E2328"/>
                <w:sz w:val="18"/>
              </w:rPr>
              <w:t>Date/time/location/guest selection, package selection, add-ons, pricing calculation, customer details, confirmation and status workflow.</w:t>
            </w:r>
          </w:p>
        </w:tc>
      </w:tr>
      <w:tr>
        <w:tc>
          <w:tcPr>
            <w:tcW w:type="dxa" w:w="5112"/>
            <w:vAlign w:val="center"/>
          </w:tcPr>
          <w:p>
            <w:pPr>
              <w:jc w:val="left"/>
            </w:pPr>
            <w:r/>
            <w:r>
              <w:rPr>
                <w:rFonts w:ascii="Aptos" w:hAnsi="Aptos"/>
                <w:b/>
                <w:color w:val="08182A"/>
                <w:sz w:val="18"/>
              </w:rPr>
              <w:t>Customer Portal</w:t>
            </w:r>
          </w:p>
        </w:tc>
        <w:tc>
          <w:tcPr>
            <w:tcW w:type="dxa" w:w="5112"/>
            <w:vAlign w:val="center"/>
          </w:tcPr>
          <w:p>
            <w:pPr>
              <w:jc w:val="left"/>
            </w:pPr>
            <w:r/>
            <w:r>
              <w:rPr>
                <w:rFonts w:ascii="Aptos" w:hAnsi="Aptos"/>
                <w:b w:val="0"/>
                <w:color w:val="1E2328"/>
                <w:sz w:val="18"/>
              </w:rPr>
              <w:t>Dashboard, bookings, invoices, payments, messages, notifications, profile and event information.</w:t>
            </w:r>
          </w:p>
        </w:tc>
      </w:tr>
      <w:tr>
        <w:tc>
          <w:tcPr>
            <w:tcW w:type="dxa" w:w="5112"/>
            <w:vAlign w:val="center"/>
          </w:tcPr>
          <w:p>
            <w:pPr>
              <w:jc w:val="left"/>
            </w:pPr>
            <w:r/>
            <w:r>
              <w:rPr>
                <w:rFonts w:ascii="Aptos" w:hAnsi="Aptos"/>
                <w:b/>
                <w:color w:val="08182A"/>
                <w:sz w:val="18"/>
              </w:rPr>
              <w:t>Admin Panel</w:t>
            </w:r>
          </w:p>
        </w:tc>
        <w:tc>
          <w:tcPr>
            <w:tcW w:type="dxa" w:w="5112"/>
            <w:vAlign w:val="center"/>
          </w:tcPr>
          <w:p>
            <w:pPr>
              <w:jc w:val="left"/>
            </w:pPr>
            <w:r/>
            <w:r>
              <w:rPr>
                <w:rFonts w:ascii="Aptos" w:hAnsi="Aptos"/>
                <w:b w:val="0"/>
                <w:color w:val="1E2328"/>
                <w:sz w:val="18"/>
              </w:rPr>
              <w:t>Dashboard, bookings, calendar, catalog, customers, staff, vendors, payments, content, reviews, gallery, SEO, reports and settings.</w:t>
            </w:r>
          </w:p>
        </w:tc>
      </w:tr>
      <w:tr>
        <w:tc>
          <w:tcPr>
            <w:tcW w:type="dxa" w:w="5112"/>
            <w:vAlign w:val="center"/>
          </w:tcPr>
          <w:p>
            <w:pPr>
              <w:jc w:val="left"/>
            </w:pPr>
            <w:r/>
            <w:r>
              <w:rPr>
                <w:rFonts w:ascii="Aptos" w:hAnsi="Aptos"/>
                <w:b/>
                <w:color w:val="08182A"/>
                <w:sz w:val="18"/>
              </w:rPr>
              <w:t>CMS</w:t>
            </w:r>
          </w:p>
        </w:tc>
        <w:tc>
          <w:tcPr>
            <w:tcW w:type="dxa" w:w="5112"/>
            <w:vAlign w:val="center"/>
          </w:tcPr>
          <w:p>
            <w:pPr>
              <w:jc w:val="left"/>
            </w:pPr>
            <w:r/>
            <w:r>
              <w:rPr>
                <w:rFonts w:ascii="Aptos" w:hAnsi="Aptos"/>
                <w:b w:val="0"/>
                <w:color w:val="1E2328"/>
                <w:sz w:val="18"/>
              </w:rPr>
              <w:t>Homepage content and all editable marketing/business information managed from the admin panel.</w:t>
            </w:r>
          </w:p>
        </w:tc>
      </w:tr>
      <w:tr>
        <w:tc>
          <w:tcPr>
            <w:tcW w:type="dxa" w:w="5112"/>
            <w:vAlign w:val="center"/>
          </w:tcPr>
          <w:p>
            <w:pPr>
              <w:jc w:val="left"/>
            </w:pPr>
            <w:r/>
            <w:r>
              <w:rPr>
                <w:rFonts w:ascii="Aptos" w:hAnsi="Aptos"/>
                <w:b/>
                <w:color w:val="08182A"/>
                <w:sz w:val="18"/>
              </w:rPr>
              <w:t>Operations</w:t>
            </w:r>
          </w:p>
        </w:tc>
        <w:tc>
          <w:tcPr>
            <w:tcW w:type="dxa" w:w="5112"/>
            <w:vAlign w:val="center"/>
          </w:tcPr>
          <w:p>
            <w:pPr>
              <w:jc w:val="left"/>
            </w:pPr>
            <w:r/>
            <w:r>
              <w:rPr>
                <w:rFonts w:ascii="Aptos" w:hAnsi="Aptos"/>
                <w:b w:val="0"/>
                <w:color w:val="1E2328"/>
                <w:sz w:val="18"/>
              </w:rPr>
              <w:t>Assignments, checklists, event schedules, task statuses, vendor coordination and operational notes.</w:t>
            </w:r>
          </w:p>
        </w:tc>
      </w:tr>
    </w:tbl>
    <w:p/>
    <w:p>
      <w:pPr>
        <w:pStyle w:val="Heading1"/>
      </w:pPr>
      <w:r>
        <w:t>6. Information Architecture / Sitemap</w:t>
      </w:r>
    </w:p>
    <w:p>
      <w:r>
        <w:rPr>
          <w:b/>
          <w:color w:val="C4912A"/>
        </w:rPr>
        <w:t>PUBLIC WEBSITE</w:t>
      </w:r>
    </w:p>
    <w:p>
      <w:r>
        <w:t>Home | About | Services | Packages | Themes | Venues | Gallery | Reviews | FAQ | Contact | Book Event</w:t>
      </w:r>
    </w:p>
    <w:p>
      <w:r>
        <w:rPr>
          <w:b/>
          <w:color w:val="C4912A"/>
        </w:rPr>
        <w:t>AUTHENTICATION</w:t>
      </w:r>
    </w:p>
    <w:p>
      <w:r>
        <w:t>Login | Register | Forgot Password | Email/OTP verification (optional)</w:t>
      </w:r>
    </w:p>
    <w:p>
      <w:r>
        <w:rPr>
          <w:b/>
          <w:color w:val="C4912A"/>
        </w:rPr>
        <w:t>CUSTOMER PORTAL</w:t>
      </w:r>
    </w:p>
    <w:p>
      <w:r>
        <w:t>Dashboard | My Bookings | Upcoming Events | Payments | Invoices | Messages | Notifications | Profile</w:t>
      </w:r>
    </w:p>
    <w:p>
      <w:r>
        <w:rPr>
          <w:b/>
          <w:color w:val="C4912A"/>
        </w:rPr>
        <w:t>ADMIN PORTAL</w:t>
      </w:r>
    </w:p>
    <w:p>
      <w:r>
        <w:t>Dashboard | Bookings | Calendar | Events | Customers | Packages | Themes | Services | Add-ons | Venues | Vendors | Staff | Payments | Invoices | Coupons | Reviews | Gallery | CMS | SEO | Reports | Notifications | Users &amp; Permissions | Settings</w:t>
      </w:r>
    </w:p>
    <w:p>
      <w:pPr>
        <w:pStyle w:val="Heading1"/>
      </w:pPr>
      <w:r>
        <w:t>7. Public Website Requirements</w:t>
      </w:r>
    </w:p>
    <w:tbl>
      <w:tblPr>
        <w:tblW w:type="auto" w:w="0"/>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Page</w:t>
            </w:r>
          </w:p>
        </w:tc>
        <w:tc>
          <w:tcPr>
            <w:tcW w:type="dxa" w:w="5112"/>
            <w:vAlign w:val="center"/>
            <w:shd w:fill="0B1F36"/>
          </w:tcPr>
          <w:p>
            <w:pPr>
              <w:jc w:val="left"/>
            </w:pPr>
            <w:r/>
            <w:r>
              <w:rPr>
                <w:rFonts w:ascii="Aptos" w:hAnsi="Aptos"/>
                <w:b/>
                <w:color w:val="FFFFFF"/>
                <w:sz w:val="18"/>
              </w:rPr>
              <w:t>Functional requirements</w:t>
            </w:r>
          </w:p>
        </w:tc>
      </w:tr>
      <w:tr>
        <w:tc>
          <w:tcPr>
            <w:tcW w:type="dxa" w:w="5112"/>
            <w:vAlign w:val="center"/>
          </w:tcPr>
          <w:p>
            <w:pPr>
              <w:jc w:val="left"/>
            </w:pPr>
            <w:r/>
            <w:r>
              <w:rPr>
                <w:rFonts w:ascii="Aptos" w:hAnsi="Aptos"/>
                <w:b/>
                <w:color w:val="08182A"/>
                <w:sz w:val="18"/>
              </w:rPr>
              <w:t>Home</w:t>
            </w:r>
          </w:p>
        </w:tc>
        <w:tc>
          <w:tcPr>
            <w:tcW w:type="dxa" w:w="5112"/>
            <w:vAlign w:val="center"/>
          </w:tcPr>
          <w:p>
            <w:pPr>
              <w:jc w:val="left"/>
            </w:pPr>
            <w:r/>
            <w:r>
              <w:rPr>
                <w:rFonts w:ascii="Aptos" w:hAnsi="Aptos"/>
                <w:b w:val="0"/>
                <w:color w:val="1E2328"/>
                <w:sz w:val="18"/>
              </w:rPr>
              <w:t>Hero CTA, birthday-focused message, featured packages, popular themes, service categories, process, gallery preview, testimonials, service area, FAQs, WhatsApp/call CTA and booking CTA.</w:t>
            </w:r>
          </w:p>
        </w:tc>
      </w:tr>
      <w:tr>
        <w:tc>
          <w:tcPr>
            <w:tcW w:type="dxa" w:w="5112"/>
            <w:vAlign w:val="center"/>
          </w:tcPr>
          <w:p>
            <w:pPr>
              <w:jc w:val="left"/>
            </w:pPr>
            <w:r/>
            <w:r>
              <w:rPr>
                <w:rFonts w:ascii="Aptos" w:hAnsi="Aptos"/>
                <w:b/>
                <w:color w:val="08182A"/>
                <w:sz w:val="18"/>
              </w:rPr>
              <w:t>About</w:t>
            </w:r>
          </w:p>
        </w:tc>
        <w:tc>
          <w:tcPr>
            <w:tcW w:type="dxa" w:w="5112"/>
            <w:vAlign w:val="center"/>
          </w:tcPr>
          <w:p>
            <w:pPr>
              <w:jc w:val="left"/>
            </w:pPr>
            <w:r/>
            <w:r>
              <w:rPr>
                <w:rFonts w:ascii="Aptos" w:hAnsi="Aptos"/>
                <w:b w:val="0"/>
                <w:color w:val="1E2328"/>
                <w:sz w:val="18"/>
              </w:rPr>
              <w:t>Brand story, mission, service area, team/experience, trust signals and contact CTA.</w:t>
            </w:r>
          </w:p>
        </w:tc>
      </w:tr>
      <w:tr>
        <w:tc>
          <w:tcPr>
            <w:tcW w:type="dxa" w:w="5112"/>
            <w:vAlign w:val="center"/>
          </w:tcPr>
          <w:p>
            <w:pPr>
              <w:jc w:val="left"/>
            </w:pPr>
            <w:r/>
            <w:r>
              <w:rPr>
                <w:rFonts w:ascii="Aptos" w:hAnsi="Aptos"/>
                <w:b/>
                <w:color w:val="08182A"/>
                <w:sz w:val="18"/>
              </w:rPr>
              <w:t>Services</w:t>
            </w:r>
          </w:p>
        </w:tc>
        <w:tc>
          <w:tcPr>
            <w:tcW w:type="dxa" w:w="5112"/>
            <w:vAlign w:val="center"/>
          </w:tcPr>
          <w:p>
            <w:pPr>
              <w:jc w:val="left"/>
            </w:pPr>
            <w:r/>
            <w:r>
              <w:rPr>
                <w:rFonts w:ascii="Aptos" w:hAnsi="Aptos"/>
                <w:b w:val="0"/>
                <w:color w:val="1E2328"/>
                <w:sz w:val="18"/>
              </w:rPr>
              <w:t>Decoration, planning, photography, videography, cake, catering, entertainment, themed setups and custom add-ons.</w:t>
            </w:r>
          </w:p>
        </w:tc>
      </w:tr>
      <w:tr>
        <w:tc>
          <w:tcPr>
            <w:tcW w:type="dxa" w:w="5112"/>
            <w:vAlign w:val="center"/>
          </w:tcPr>
          <w:p>
            <w:pPr>
              <w:jc w:val="left"/>
            </w:pPr>
            <w:r/>
            <w:r>
              <w:rPr>
                <w:rFonts w:ascii="Aptos" w:hAnsi="Aptos"/>
                <w:b/>
                <w:color w:val="08182A"/>
                <w:sz w:val="18"/>
              </w:rPr>
              <w:t>Packages</w:t>
            </w:r>
          </w:p>
        </w:tc>
        <w:tc>
          <w:tcPr>
            <w:tcW w:type="dxa" w:w="5112"/>
            <w:vAlign w:val="center"/>
          </w:tcPr>
          <w:p>
            <w:pPr>
              <w:jc w:val="left"/>
            </w:pPr>
            <w:r/>
            <w:r>
              <w:rPr>
                <w:rFonts w:ascii="Aptos" w:hAnsi="Aptos"/>
                <w:b w:val="0"/>
                <w:color w:val="1E2328"/>
                <w:sz w:val="18"/>
              </w:rPr>
              <w:t>Filterable package cards with images, pricing, guest capacity, duration, included services and book/customize CTA.</w:t>
            </w:r>
          </w:p>
        </w:tc>
      </w:tr>
      <w:tr>
        <w:tc>
          <w:tcPr>
            <w:tcW w:type="dxa" w:w="5112"/>
            <w:vAlign w:val="center"/>
          </w:tcPr>
          <w:p>
            <w:pPr>
              <w:jc w:val="left"/>
            </w:pPr>
            <w:r/>
            <w:r>
              <w:rPr>
                <w:rFonts w:ascii="Aptos" w:hAnsi="Aptos"/>
                <w:b/>
                <w:color w:val="08182A"/>
                <w:sz w:val="18"/>
              </w:rPr>
              <w:t>Themes</w:t>
            </w:r>
          </w:p>
        </w:tc>
        <w:tc>
          <w:tcPr>
            <w:tcW w:type="dxa" w:w="5112"/>
            <w:vAlign w:val="center"/>
          </w:tcPr>
          <w:p>
            <w:pPr>
              <w:jc w:val="left"/>
            </w:pPr>
            <w:r/>
            <w:r>
              <w:rPr>
                <w:rFonts w:ascii="Aptos" w:hAnsi="Aptos"/>
                <w:b w:val="0"/>
                <w:color w:val="1E2328"/>
                <w:sz w:val="18"/>
              </w:rPr>
              <w:t>Birthday theme catalog with visual cards, descriptions, compatible packages/add-ons and inquiry/book CTA.</w:t>
            </w:r>
          </w:p>
        </w:tc>
      </w:tr>
      <w:tr>
        <w:tc>
          <w:tcPr>
            <w:tcW w:type="dxa" w:w="5112"/>
            <w:vAlign w:val="center"/>
          </w:tcPr>
          <w:p>
            <w:pPr>
              <w:jc w:val="left"/>
            </w:pPr>
            <w:r/>
            <w:r>
              <w:rPr>
                <w:rFonts w:ascii="Aptos" w:hAnsi="Aptos"/>
                <w:b/>
                <w:color w:val="08182A"/>
                <w:sz w:val="18"/>
              </w:rPr>
              <w:t>Venues</w:t>
            </w:r>
          </w:p>
        </w:tc>
        <w:tc>
          <w:tcPr>
            <w:tcW w:type="dxa" w:w="5112"/>
            <w:vAlign w:val="center"/>
          </w:tcPr>
          <w:p>
            <w:pPr>
              <w:jc w:val="left"/>
            </w:pPr>
            <w:r/>
            <w:r>
              <w:rPr>
                <w:rFonts w:ascii="Aptos" w:hAnsi="Aptos"/>
                <w:b w:val="0"/>
                <w:color w:val="1E2328"/>
                <w:sz w:val="18"/>
              </w:rPr>
              <w:t>Venue cards with capacity, location, amenities, price and availability indicator.</w:t>
            </w:r>
          </w:p>
        </w:tc>
      </w:tr>
      <w:tr>
        <w:tc>
          <w:tcPr>
            <w:tcW w:type="dxa" w:w="5112"/>
            <w:vAlign w:val="center"/>
          </w:tcPr>
          <w:p>
            <w:pPr>
              <w:jc w:val="left"/>
            </w:pPr>
            <w:r/>
            <w:r>
              <w:rPr>
                <w:rFonts w:ascii="Aptos" w:hAnsi="Aptos"/>
                <w:b/>
                <w:color w:val="08182A"/>
                <w:sz w:val="18"/>
              </w:rPr>
              <w:t>Gallery</w:t>
            </w:r>
          </w:p>
        </w:tc>
        <w:tc>
          <w:tcPr>
            <w:tcW w:type="dxa" w:w="5112"/>
            <w:vAlign w:val="center"/>
          </w:tcPr>
          <w:p>
            <w:pPr>
              <w:jc w:val="left"/>
            </w:pPr>
            <w:r/>
            <w:r>
              <w:rPr>
                <w:rFonts w:ascii="Aptos" w:hAnsi="Aptos"/>
                <w:b w:val="0"/>
                <w:color w:val="1E2328"/>
                <w:sz w:val="18"/>
              </w:rPr>
              <w:t>Real event photos/videos, categorized by birthday type, theme or event style.</w:t>
            </w:r>
          </w:p>
        </w:tc>
      </w:tr>
      <w:tr>
        <w:tc>
          <w:tcPr>
            <w:tcW w:type="dxa" w:w="5112"/>
            <w:vAlign w:val="center"/>
          </w:tcPr>
          <w:p>
            <w:pPr>
              <w:jc w:val="left"/>
            </w:pPr>
            <w:r/>
            <w:r>
              <w:rPr>
                <w:rFonts w:ascii="Aptos" w:hAnsi="Aptos"/>
                <w:b/>
                <w:color w:val="08182A"/>
                <w:sz w:val="18"/>
              </w:rPr>
              <w:t>Reviews</w:t>
            </w:r>
          </w:p>
        </w:tc>
        <w:tc>
          <w:tcPr>
            <w:tcW w:type="dxa" w:w="5112"/>
            <w:vAlign w:val="center"/>
          </w:tcPr>
          <w:p>
            <w:pPr>
              <w:jc w:val="left"/>
            </w:pPr>
            <w:r/>
            <w:r>
              <w:rPr>
                <w:rFonts w:ascii="Aptos" w:hAnsi="Aptos"/>
                <w:b w:val="0"/>
                <w:color w:val="1E2328"/>
                <w:sz w:val="18"/>
              </w:rPr>
              <w:t>Customer testimonials with admin moderation and featured-review support.</w:t>
            </w:r>
          </w:p>
        </w:tc>
      </w:tr>
      <w:tr>
        <w:tc>
          <w:tcPr>
            <w:tcW w:type="dxa" w:w="5112"/>
            <w:vAlign w:val="center"/>
          </w:tcPr>
          <w:p>
            <w:pPr>
              <w:jc w:val="left"/>
            </w:pPr>
            <w:r/>
            <w:r>
              <w:rPr>
                <w:rFonts w:ascii="Aptos" w:hAnsi="Aptos"/>
                <w:b/>
                <w:color w:val="08182A"/>
                <w:sz w:val="18"/>
              </w:rPr>
              <w:t>FAQ</w:t>
            </w:r>
          </w:p>
        </w:tc>
        <w:tc>
          <w:tcPr>
            <w:tcW w:type="dxa" w:w="5112"/>
            <w:vAlign w:val="center"/>
          </w:tcPr>
          <w:p>
            <w:pPr>
              <w:jc w:val="left"/>
            </w:pPr>
            <w:r/>
            <w:r>
              <w:rPr>
                <w:rFonts w:ascii="Aptos" w:hAnsi="Aptos"/>
                <w:b w:val="0"/>
                <w:color w:val="1E2328"/>
                <w:sz w:val="18"/>
              </w:rPr>
              <w:t>Admin-managed accordion content with structured FAQ data for SEO.</w:t>
            </w:r>
          </w:p>
        </w:tc>
      </w:tr>
      <w:tr>
        <w:tc>
          <w:tcPr>
            <w:tcW w:type="dxa" w:w="5112"/>
            <w:vAlign w:val="center"/>
          </w:tcPr>
          <w:p>
            <w:pPr>
              <w:jc w:val="left"/>
            </w:pPr>
            <w:r/>
            <w:r>
              <w:rPr>
                <w:rFonts w:ascii="Aptos" w:hAnsi="Aptos"/>
                <w:b/>
                <w:color w:val="08182A"/>
                <w:sz w:val="18"/>
              </w:rPr>
              <w:t>Contact</w:t>
            </w:r>
          </w:p>
        </w:tc>
        <w:tc>
          <w:tcPr>
            <w:tcW w:type="dxa" w:w="5112"/>
            <w:vAlign w:val="center"/>
          </w:tcPr>
          <w:p>
            <w:pPr>
              <w:jc w:val="left"/>
            </w:pPr>
            <w:r/>
            <w:r>
              <w:rPr>
                <w:rFonts w:ascii="Aptos" w:hAnsi="Aptos"/>
                <w:b w:val="0"/>
                <w:color w:val="1E2328"/>
                <w:sz w:val="18"/>
              </w:rPr>
              <w:t>Phone, WhatsApp, email, service area, map/location information, hours and contact form.</w:t>
            </w:r>
          </w:p>
        </w:tc>
      </w:tr>
      <w:tr>
        <w:tc>
          <w:tcPr>
            <w:tcW w:type="dxa" w:w="5112"/>
            <w:vAlign w:val="center"/>
          </w:tcPr>
          <w:p>
            <w:pPr>
              <w:jc w:val="left"/>
            </w:pPr>
            <w:r/>
            <w:r>
              <w:rPr>
                <w:rFonts w:ascii="Aptos" w:hAnsi="Aptos"/>
                <w:b/>
                <w:color w:val="08182A"/>
                <w:sz w:val="18"/>
              </w:rPr>
              <w:t>Book Event</w:t>
            </w:r>
          </w:p>
        </w:tc>
        <w:tc>
          <w:tcPr>
            <w:tcW w:type="dxa" w:w="5112"/>
            <w:vAlign w:val="center"/>
          </w:tcPr>
          <w:p>
            <w:pPr>
              <w:jc w:val="left"/>
            </w:pPr>
            <w:r/>
            <w:r>
              <w:rPr>
                <w:rFonts w:ascii="Aptos" w:hAnsi="Aptos"/>
                <w:b w:val="0"/>
                <w:color w:val="1E2328"/>
                <w:sz w:val="18"/>
              </w:rPr>
              <w:t>Guided multi-step booking flow with availability and live price estimation.</w:t>
            </w:r>
          </w:p>
        </w:tc>
      </w:tr>
    </w:tbl>
    <w:p/>
    <w:p>
      <w:pPr>
        <w:pStyle w:val="Heading1"/>
      </w:pPr>
      <w:r>
        <w:t>8. Booking Engine</w:t>
      </w:r>
    </w:p>
    <w:p>
      <w:r>
        <w:t>Recommended booking flow:</w:t>
      </w:r>
    </w:p>
    <w:p>
      <w:pPr>
        <w:pStyle w:val="ListNumber"/>
      </w:pPr>
      <w:r>
        <w:t>Choose event type</w:t>
      </w:r>
    </w:p>
    <w:p>
      <w:pPr>
        <w:pStyle w:val="ListNumber"/>
      </w:pPr>
      <w:r>
        <w:t>Choose date &amp; preferred time</w:t>
      </w:r>
    </w:p>
    <w:p>
      <w:pPr>
        <w:pStyle w:val="ListNumber"/>
      </w:pPr>
      <w:r>
        <w:t>Choose location / venue</w:t>
      </w:r>
    </w:p>
    <w:p>
      <w:pPr>
        <w:pStyle w:val="ListNumber"/>
      </w:pPr>
      <w:r>
        <w:t>Enter guest count</w:t>
      </w:r>
    </w:p>
    <w:p>
      <w:pPr>
        <w:pStyle w:val="ListNumber"/>
      </w:pPr>
      <w:r>
        <w:t>Choose package</w:t>
      </w:r>
    </w:p>
    <w:p>
      <w:pPr>
        <w:pStyle w:val="ListNumber"/>
      </w:pPr>
      <w:r>
        <w:t>Choose themes / decorations</w:t>
      </w:r>
    </w:p>
    <w:p>
      <w:pPr>
        <w:pStyle w:val="ListNumber"/>
      </w:pPr>
      <w:r>
        <w:t>Select add-ons</w:t>
      </w:r>
    </w:p>
    <w:p>
      <w:pPr>
        <w:pStyle w:val="ListNumber"/>
      </w:pPr>
      <w:r>
        <w:t>Review estimate</w:t>
      </w:r>
    </w:p>
    <w:p>
      <w:pPr>
        <w:pStyle w:val="ListNumber"/>
      </w:pPr>
      <w:r>
        <w:t>Enter customer details</w:t>
      </w:r>
    </w:p>
    <w:p>
      <w:pPr>
        <w:pStyle w:val="ListNumber"/>
      </w:pPr>
      <w:r>
        <w:t>Choose payment method</w:t>
      </w:r>
    </w:p>
    <w:p>
      <w:pPr>
        <w:pStyle w:val="ListNumber"/>
      </w:pPr>
      <w:r>
        <w:t>Submit booking</w:t>
      </w:r>
    </w:p>
    <w:p>
      <w:pPr>
        <w:pStyle w:val="ListNumber"/>
      </w:pPr>
      <w:r>
        <w:t>Confirmation + booking reference</w:t>
      </w:r>
    </w:p>
    <w:p>
      <w:pPr>
        <w:pStyle w:val="Heading2"/>
      </w:pPr>
      <w:r>
        <w:t>8.1 Booking data captured</w:t>
      </w:r>
    </w:p>
    <w:p>
      <w:pPr>
        <w:pStyle w:val="ListBullet"/>
        <w:spacing w:after="40"/>
      </w:pPr>
      <w:r>
        <w:t>Customer identity and contact information.</w:t>
      </w:r>
    </w:p>
    <w:p>
      <w:pPr>
        <w:pStyle w:val="ListBullet"/>
        <w:spacing w:after="40"/>
      </w:pPr>
      <w:r>
        <w:t>Event category, theme and package.</w:t>
      </w:r>
    </w:p>
    <w:p>
      <w:pPr>
        <w:pStyle w:val="ListBullet"/>
        <w:spacing w:after="40"/>
      </w:pPr>
      <w:r>
        <w:t>Event date, start time, end time/duration and guest count.</w:t>
      </w:r>
    </w:p>
    <w:p>
      <w:pPr>
        <w:pStyle w:val="ListBullet"/>
        <w:spacing w:after="40"/>
      </w:pPr>
      <w:r>
        <w:t>Venue/location and address details.</w:t>
      </w:r>
    </w:p>
    <w:p>
      <w:pPr>
        <w:pStyle w:val="ListBullet"/>
        <w:spacing w:after="40"/>
      </w:pPr>
      <w:r>
        <w:t>Selected services, add-ons and special requests.</w:t>
      </w:r>
    </w:p>
    <w:p>
      <w:pPr>
        <w:pStyle w:val="ListBullet"/>
        <w:spacing w:after="40"/>
      </w:pPr>
      <w:r>
        <w:t>Estimated subtotal, discounts, taxes/fees if applicable, deposit amount, amount paid and balance.</w:t>
      </w:r>
    </w:p>
    <w:p>
      <w:pPr>
        <w:pStyle w:val="ListBullet"/>
        <w:spacing w:after="40"/>
      </w:pPr>
      <w:r>
        <w:t>Customer notes, operational notes and internal status.</w:t>
      </w:r>
    </w:p>
    <w:p>
      <w:pPr>
        <w:pStyle w:val="Heading2"/>
      </w:pPr>
      <w:r>
        <w:t>8.2 Booking statuses</w:t>
      </w:r>
    </w:p>
    <w:p>
      <w:pPr>
        <w:pStyle w:val="ListBullet"/>
        <w:spacing w:after="40"/>
      </w:pPr>
      <w:r>
        <w:t>Inquiry</w:t>
      </w:r>
    </w:p>
    <w:p>
      <w:pPr>
        <w:pStyle w:val="ListBullet"/>
        <w:spacing w:after="40"/>
      </w:pPr>
      <w:r>
        <w:t>Pending review</w:t>
      </w:r>
    </w:p>
    <w:p>
      <w:pPr>
        <w:pStyle w:val="ListBullet"/>
        <w:spacing w:after="40"/>
      </w:pPr>
      <w:r>
        <w:t>Quote sent</w:t>
      </w:r>
    </w:p>
    <w:p>
      <w:pPr>
        <w:pStyle w:val="ListBullet"/>
        <w:spacing w:after="40"/>
      </w:pPr>
      <w:r>
        <w:t>Awaiting payment</w:t>
      </w:r>
    </w:p>
    <w:p>
      <w:pPr>
        <w:pStyle w:val="ListBullet"/>
        <w:spacing w:after="40"/>
      </w:pPr>
      <w:r>
        <w:t>Confirmed</w:t>
      </w:r>
    </w:p>
    <w:p>
      <w:pPr>
        <w:pStyle w:val="ListBullet"/>
        <w:spacing w:after="40"/>
      </w:pPr>
      <w:r>
        <w:t>Preparing</w:t>
      </w:r>
    </w:p>
    <w:p>
      <w:pPr>
        <w:pStyle w:val="ListBullet"/>
        <w:spacing w:after="40"/>
      </w:pPr>
      <w:r>
        <w:t>In progress</w:t>
      </w:r>
    </w:p>
    <w:p>
      <w:pPr>
        <w:pStyle w:val="ListBullet"/>
        <w:spacing w:after="40"/>
      </w:pPr>
      <w:r>
        <w:t>Completed</w:t>
      </w:r>
    </w:p>
    <w:p>
      <w:pPr>
        <w:pStyle w:val="ListBullet"/>
        <w:spacing w:after="40"/>
      </w:pPr>
      <w:r>
        <w:t>Cancelled</w:t>
      </w:r>
    </w:p>
    <w:p>
      <w:pPr>
        <w:pStyle w:val="ListBullet"/>
        <w:spacing w:after="40"/>
      </w:pPr>
      <w:r>
        <w:t>Refunded</w:t>
      </w:r>
    </w:p>
    <w:p>
      <w:pPr>
        <w:pStyle w:val="Heading1"/>
      </w:pPr>
      <w:r>
        <w:t>9. Pricing &amp; Quote Engine</w:t>
      </w:r>
    </w:p>
    <w:p>
      <w:r>
        <w:t>Pricing must be data-driven and admin-configurable. The total should update automatically as customers change package, guest count, services, add-ons, venue, duration or discount.</w:t>
      </w:r>
    </w:p>
    <w:tbl>
      <w:tblPr>
        <w:tblW w:type="auto" w:w="0"/>
        <w:jc w:val="center"/>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Item</w:t>
            </w:r>
          </w:p>
        </w:tc>
        <w:tc>
          <w:tcPr>
            <w:tcW w:type="dxa" w:w="5112"/>
            <w:vAlign w:val="center"/>
            <w:shd w:fill="0B1F36"/>
          </w:tcPr>
          <w:p>
            <w:pPr>
              <w:jc w:val="left"/>
            </w:pPr>
            <w:r/>
            <w:r>
              <w:rPr>
                <w:rFonts w:ascii="Aptos" w:hAnsi="Aptos"/>
                <w:b/>
                <w:color w:val="FFFFFF"/>
                <w:sz w:val="18"/>
              </w:rPr>
              <w:t>Decision / Requirement</w:t>
            </w:r>
          </w:p>
        </w:tc>
      </w:tr>
      <w:tr>
        <w:tc>
          <w:tcPr>
            <w:tcW w:type="dxa" w:w="5112"/>
            <w:vAlign w:val="center"/>
          </w:tcPr>
          <w:p>
            <w:pPr>
              <w:jc w:val="left"/>
            </w:pPr>
            <w:r/>
            <w:r>
              <w:rPr>
                <w:rFonts w:ascii="Aptos" w:hAnsi="Aptos"/>
                <w:b/>
                <w:color w:val="08182A"/>
                <w:sz w:val="18"/>
              </w:rPr>
              <w:t>Base price</w:t>
            </w:r>
          </w:p>
        </w:tc>
        <w:tc>
          <w:tcPr>
            <w:tcW w:type="dxa" w:w="5112"/>
            <w:vAlign w:val="center"/>
          </w:tcPr>
          <w:p>
            <w:pPr>
              <w:jc w:val="left"/>
            </w:pPr>
            <w:r/>
            <w:r>
              <w:rPr>
                <w:rFonts w:ascii="Aptos" w:hAnsi="Aptos"/>
                <w:b w:val="0"/>
                <w:color w:val="1E2328"/>
                <w:sz w:val="18"/>
              </w:rPr>
              <w:t>Package base price</w:t>
            </w:r>
          </w:p>
        </w:tc>
      </w:tr>
      <w:tr>
        <w:tc>
          <w:tcPr>
            <w:tcW w:type="dxa" w:w="5112"/>
            <w:vAlign w:val="center"/>
          </w:tcPr>
          <w:p>
            <w:pPr>
              <w:jc w:val="left"/>
            </w:pPr>
            <w:r/>
            <w:r>
              <w:rPr>
                <w:rFonts w:ascii="Aptos" w:hAnsi="Aptos"/>
                <w:b/>
                <w:color w:val="08182A"/>
                <w:sz w:val="18"/>
              </w:rPr>
              <w:t>Quantity pricing</w:t>
            </w:r>
          </w:p>
        </w:tc>
        <w:tc>
          <w:tcPr>
            <w:tcW w:type="dxa" w:w="5112"/>
            <w:vAlign w:val="center"/>
          </w:tcPr>
          <w:p>
            <w:pPr>
              <w:jc w:val="left"/>
            </w:pPr>
            <w:r/>
            <w:r>
              <w:rPr>
                <w:rFonts w:ascii="Aptos" w:hAnsi="Aptos"/>
                <w:b w:val="0"/>
                <w:color w:val="1E2328"/>
                <w:sz w:val="18"/>
              </w:rPr>
              <w:t>Per-guest or quantity-based rates where configured</w:t>
            </w:r>
          </w:p>
        </w:tc>
      </w:tr>
      <w:tr>
        <w:tc>
          <w:tcPr>
            <w:tcW w:type="dxa" w:w="5112"/>
            <w:vAlign w:val="center"/>
          </w:tcPr>
          <w:p>
            <w:pPr>
              <w:jc w:val="left"/>
            </w:pPr>
            <w:r/>
            <w:r>
              <w:rPr>
                <w:rFonts w:ascii="Aptos" w:hAnsi="Aptos"/>
                <w:b/>
                <w:color w:val="08182A"/>
                <w:sz w:val="18"/>
              </w:rPr>
              <w:t>Time/date pricing</w:t>
            </w:r>
          </w:p>
        </w:tc>
        <w:tc>
          <w:tcPr>
            <w:tcW w:type="dxa" w:w="5112"/>
            <w:vAlign w:val="center"/>
          </w:tcPr>
          <w:p>
            <w:pPr>
              <w:jc w:val="left"/>
            </w:pPr>
            <w:r/>
            <w:r>
              <w:rPr>
                <w:rFonts w:ascii="Aptos" w:hAnsi="Aptos"/>
                <w:b w:val="0"/>
                <w:color w:val="1E2328"/>
                <w:sz w:val="18"/>
              </w:rPr>
              <w:t>Optional weekend, holiday or peak-date surcharge</w:t>
            </w:r>
          </w:p>
        </w:tc>
      </w:tr>
      <w:tr>
        <w:tc>
          <w:tcPr>
            <w:tcW w:type="dxa" w:w="5112"/>
            <w:vAlign w:val="center"/>
          </w:tcPr>
          <w:p>
            <w:pPr>
              <w:jc w:val="left"/>
            </w:pPr>
            <w:r/>
            <w:r>
              <w:rPr>
                <w:rFonts w:ascii="Aptos" w:hAnsi="Aptos"/>
                <w:b/>
                <w:color w:val="08182A"/>
                <w:sz w:val="18"/>
              </w:rPr>
              <w:t>Venue pricing</w:t>
            </w:r>
          </w:p>
        </w:tc>
        <w:tc>
          <w:tcPr>
            <w:tcW w:type="dxa" w:w="5112"/>
            <w:vAlign w:val="center"/>
          </w:tcPr>
          <w:p>
            <w:pPr>
              <w:jc w:val="left"/>
            </w:pPr>
            <w:r/>
            <w:r>
              <w:rPr>
                <w:rFonts w:ascii="Aptos" w:hAnsi="Aptos"/>
                <w:b w:val="0"/>
                <w:color w:val="1E2328"/>
                <w:sz w:val="18"/>
              </w:rPr>
              <w:t>Venue-specific rental cost</w:t>
            </w:r>
          </w:p>
        </w:tc>
      </w:tr>
      <w:tr>
        <w:tc>
          <w:tcPr>
            <w:tcW w:type="dxa" w:w="5112"/>
            <w:vAlign w:val="center"/>
          </w:tcPr>
          <w:p>
            <w:pPr>
              <w:jc w:val="left"/>
            </w:pPr>
            <w:r/>
            <w:r>
              <w:rPr>
                <w:rFonts w:ascii="Aptos" w:hAnsi="Aptos"/>
                <w:b/>
                <w:color w:val="08182A"/>
                <w:sz w:val="18"/>
              </w:rPr>
              <w:t>Add-ons</w:t>
            </w:r>
          </w:p>
        </w:tc>
        <w:tc>
          <w:tcPr>
            <w:tcW w:type="dxa" w:w="5112"/>
            <w:vAlign w:val="center"/>
          </w:tcPr>
          <w:p>
            <w:pPr>
              <w:jc w:val="left"/>
            </w:pPr>
            <w:r/>
            <w:r>
              <w:rPr>
                <w:rFonts w:ascii="Aptos" w:hAnsi="Aptos"/>
                <w:b w:val="0"/>
                <w:color w:val="1E2328"/>
                <w:sz w:val="18"/>
              </w:rPr>
              <w:t>Individual service prices</w:t>
            </w:r>
          </w:p>
        </w:tc>
      </w:tr>
      <w:tr>
        <w:tc>
          <w:tcPr>
            <w:tcW w:type="dxa" w:w="5112"/>
            <w:vAlign w:val="center"/>
          </w:tcPr>
          <w:p>
            <w:pPr>
              <w:jc w:val="left"/>
            </w:pPr>
            <w:r/>
            <w:r>
              <w:rPr>
                <w:rFonts w:ascii="Aptos" w:hAnsi="Aptos"/>
                <w:b/>
                <w:color w:val="08182A"/>
                <w:sz w:val="18"/>
              </w:rPr>
              <w:t>Discounts</w:t>
            </w:r>
          </w:p>
        </w:tc>
        <w:tc>
          <w:tcPr>
            <w:tcW w:type="dxa" w:w="5112"/>
            <w:vAlign w:val="center"/>
          </w:tcPr>
          <w:p>
            <w:pPr>
              <w:jc w:val="left"/>
            </w:pPr>
            <w:r/>
            <w:r>
              <w:rPr>
                <w:rFonts w:ascii="Aptos" w:hAnsi="Aptos"/>
                <w:b w:val="0"/>
                <w:color w:val="1E2328"/>
                <w:sz w:val="18"/>
              </w:rPr>
              <w:t>Percentage or fixed amount; coupon support</w:t>
            </w:r>
          </w:p>
        </w:tc>
      </w:tr>
      <w:tr>
        <w:tc>
          <w:tcPr>
            <w:tcW w:type="dxa" w:w="5112"/>
            <w:vAlign w:val="center"/>
          </w:tcPr>
          <w:p>
            <w:pPr>
              <w:jc w:val="left"/>
            </w:pPr>
            <w:r/>
            <w:r>
              <w:rPr>
                <w:rFonts w:ascii="Aptos" w:hAnsi="Aptos"/>
                <w:b/>
                <w:color w:val="08182A"/>
                <w:sz w:val="18"/>
              </w:rPr>
              <w:t>Taxes/fees</w:t>
            </w:r>
          </w:p>
        </w:tc>
        <w:tc>
          <w:tcPr>
            <w:tcW w:type="dxa" w:w="5112"/>
            <w:vAlign w:val="center"/>
          </w:tcPr>
          <w:p>
            <w:pPr>
              <w:jc w:val="left"/>
            </w:pPr>
            <w:r/>
            <w:r>
              <w:rPr>
                <w:rFonts w:ascii="Aptos" w:hAnsi="Aptos"/>
                <w:b w:val="0"/>
                <w:color w:val="1E2328"/>
                <w:sz w:val="18"/>
              </w:rPr>
              <w:t>Optional, configured by admin</w:t>
            </w:r>
          </w:p>
        </w:tc>
      </w:tr>
      <w:tr>
        <w:tc>
          <w:tcPr>
            <w:tcW w:type="dxa" w:w="5112"/>
            <w:vAlign w:val="center"/>
          </w:tcPr>
          <w:p>
            <w:pPr>
              <w:jc w:val="left"/>
            </w:pPr>
            <w:r/>
            <w:r>
              <w:rPr>
                <w:rFonts w:ascii="Aptos" w:hAnsi="Aptos"/>
                <w:b/>
                <w:color w:val="08182A"/>
                <w:sz w:val="18"/>
              </w:rPr>
              <w:t>Deposit</w:t>
            </w:r>
          </w:p>
        </w:tc>
        <w:tc>
          <w:tcPr>
            <w:tcW w:type="dxa" w:w="5112"/>
            <w:vAlign w:val="center"/>
          </w:tcPr>
          <w:p>
            <w:pPr>
              <w:jc w:val="left"/>
            </w:pPr>
            <w:r/>
            <w:r>
              <w:rPr>
                <w:rFonts w:ascii="Aptos" w:hAnsi="Aptos"/>
                <w:b w:val="0"/>
                <w:color w:val="1E2328"/>
                <w:sz w:val="18"/>
              </w:rPr>
              <w:t>Fixed amount or percentage of total</w:t>
            </w:r>
          </w:p>
        </w:tc>
      </w:tr>
      <w:tr>
        <w:tc>
          <w:tcPr>
            <w:tcW w:type="dxa" w:w="5112"/>
            <w:vAlign w:val="center"/>
          </w:tcPr>
          <w:p>
            <w:pPr>
              <w:jc w:val="left"/>
            </w:pPr>
            <w:r/>
            <w:r>
              <w:rPr>
                <w:rFonts w:ascii="Aptos" w:hAnsi="Aptos"/>
                <w:b/>
                <w:color w:val="08182A"/>
                <w:sz w:val="18"/>
              </w:rPr>
              <w:t>Balance</w:t>
            </w:r>
          </w:p>
        </w:tc>
        <w:tc>
          <w:tcPr>
            <w:tcW w:type="dxa" w:w="5112"/>
            <w:vAlign w:val="center"/>
          </w:tcPr>
          <w:p>
            <w:pPr>
              <w:jc w:val="left"/>
            </w:pPr>
            <w:r/>
            <w:r>
              <w:rPr>
                <w:rFonts w:ascii="Aptos" w:hAnsi="Aptos"/>
                <w:b w:val="0"/>
                <w:color w:val="1E2328"/>
                <w:sz w:val="18"/>
              </w:rPr>
              <w:t>Automatically calculated from total minus payments/refunds</w:t>
            </w:r>
          </w:p>
        </w:tc>
      </w:tr>
    </w:tbl>
    <w:p/>
    <w:p>
      <w:pPr>
        <w:pStyle w:val="Heading1"/>
      </w:pPr>
      <w:r>
        <w:t>10. Customer Portal</w:t>
      </w:r>
    </w:p>
    <w:p>
      <w:pPr>
        <w:pStyle w:val="ListBullet"/>
        <w:spacing w:after="40"/>
      </w:pPr>
      <w:r>
        <w:t>Dashboard summary of upcoming and recent events.</w:t>
      </w:r>
    </w:p>
    <w:p>
      <w:pPr>
        <w:pStyle w:val="ListBullet"/>
        <w:spacing w:after="40"/>
      </w:pPr>
      <w:r>
        <w:t>View booking details, status, timeline and event date.</w:t>
      </w:r>
    </w:p>
    <w:p>
      <w:pPr>
        <w:pStyle w:val="ListBullet"/>
        <w:spacing w:after="40"/>
      </w:pPr>
      <w:r>
        <w:t>View and download invoices/receipts.</w:t>
      </w:r>
    </w:p>
    <w:p>
      <w:pPr>
        <w:pStyle w:val="ListBullet"/>
        <w:spacing w:after="40"/>
      </w:pPr>
      <w:r>
        <w:t>Make or record eligible payments through available payment methods.</w:t>
      </w:r>
    </w:p>
    <w:p>
      <w:pPr>
        <w:pStyle w:val="ListBullet"/>
        <w:spacing w:after="40"/>
      </w:pPr>
      <w:r>
        <w:t>Send messages or special instructions related to a booking.</w:t>
      </w:r>
    </w:p>
    <w:p>
      <w:pPr>
        <w:pStyle w:val="ListBullet"/>
        <w:spacing w:after="40"/>
      </w:pPr>
      <w:r>
        <w:t>Receive confirmations, reminders and payment notifications.</w:t>
      </w:r>
    </w:p>
    <w:p>
      <w:pPr>
        <w:pStyle w:val="ListBullet"/>
        <w:spacing w:after="40"/>
      </w:pPr>
      <w:r>
        <w:t>Edit profile information and communication preferences.</w:t>
      </w:r>
    </w:p>
    <w:p>
      <w:pPr>
        <w:pStyle w:val="Heading1"/>
      </w:pPr>
      <w:r>
        <w:t>11. Admin Panel Requirements</w:t>
      </w:r>
    </w:p>
    <w:tbl>
      <w:tblPr>
        <w:tblW w:type="auto" w:w="0"/>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Admin module</w:t>
            </w:r>
          </w:p>
        </w:tc>
        <w:tc>
          <w:tcPr>
            <w:tcW w:type="dxa" w:w="5112"/>
            <w:vAlign w:val="center"/>
            <w:shd w:fill="0B1F36"/>
          </w:tcPr>
          <w:p>
            <w:pPr>
              <w:jc w:val="left"/>
            </w:pPr>
            <w:r/>
            <w:r>
              <w:rPr>
                <w:rFonts w:ascii="Aptos" w:hAnsi="Aptos"/>
                <w:b/>
                <w:color w:val="FFFFFF"/>
                <w:sz w:val="18"/>
              </w:rPr>
              <w:t>Required functionality</w:t>
            </w:r>
          </w:p>
        </w:tc>
      </w:tr>
      <w:tr>
        <w:tc>
          <w:tcPr>
            <w:tcW w:type="dxa" w:w="5112"/>
            <w:vAlign w:val="center"/>
          </w:tcPr>
          <w:p>
            <w:pPr>
              <w:jc w:val="left"/>
            </w:pPr>
            <w:r/>
            <w:r>
              <w:rPr>
                <w:rFonts w:ascii="Aptos" w:hAnsi="Aptos"/>
                <w:b/>
                <w:color w:val="08182A"/>
                <w:sz w:val="18"/>
              </w:rPr>
              <w:t>Dashboard</w:t>
            </w:r>
          </w:p>
        </w:tc>
        <w:tc>
          <w:tcPr>
            <w:tcW w:type="dxa" w:w="5112"/>
            <w:vAlign w:val="center"/>
          </w:tcPr>
          <w:p>
            <w:pPr>
              <w:jc w:val="left"/>
            </w:pPr>
            <w:r/>
            <w:r>
              <w:rPr>
                <w:rFonts w:ascii="Aptos" w:hAnsi="Aptos"/>
                <w:b w:val="0"/>
                <w:color w:val="1E2328"/>
                <w:sz w:val="18"/>
              </w:rPr>
              <w:t>KPIs for bookings, revenue, upcoming events, pending payments, cancellations, customer count and operational alerts.</w:t>
            </w:r>
          </w:p>
        </w:tc>
      </w:tr>
      <w:tr>
        <w:tc>
          <w:tcPr>
            <w:tcW w:type="dxa" w:w="5112"/>
            <w:vAlign w:val="center"/>
          </w:tcPr>
          <w:p>
            <w:pPr>
              <w:jc w:val="left"/>
            </w:pPr>
            <w:r/>
            <w:r>
              <w:rPr>
                <w:rFonts w:ascii="Aptos" w:hAnsi="Aptos"/>
                <w:b/>
                <w:color w:val="08182A"/>
                <w:sz w:val="18"/>
              </w:rPr>
              <w:t>Bookings</w:t>
            </w:r>
          </w:p>
        </w:tc>
        <w:tc>
          <w:tcPr>
            <w:tcW w:type="dxa" w:w="5112"/>
            <w:vAlign w:val="center"/>
          </w:tcPr>
          <w:p>
            <w:pPr>
              <w:jc w:val="left"/>
            </w:pPr>
            <w:r/>
            <w:r>
              <w:rPr>
                <w:rFonts w:ascii="Aptos" w:hAnsi="Aptos"/>
                <w:b w:val="0"/>
                <w:color w:val="1E2328"/>
                <w:sz w:val="18"/>
              </w:rPr>
              <w:t>Search/filter/sort, detail view, status changes, quote adjustments, payment tracking, notes, assignments, cancellation/refund actions.</w:t>
            </w:r>
          </w:p>
        </w:tc>
      </w:tr>
      <w:tr>
        <w:tc>
          <w:tcPr>
            <w:tcW w:type="dxa" w:w="5112"/>
            <w:vAlign w:val="center"/>
          </w:tcPr>
          <w:p>
            <w:pPr>
              <w:jc w:val="left"/>
            </w:pPr>
            <w:r/>
            <w:r>
              <w:rPr>
                <w:rFonts w:ascii="Aptos" w:hAnsi="Aptos"/>
                <w:b/>
                <w:color w:val="08182A"/>
                <w:sz w:val="18"/>
              </w:rPr>
              <w:t>Calendar</w:t>
            </w:r>
          </w:p>
        </w:tc>
        <w:tc>
          <w:tcPr>
            <w:tcW w:type="dxa" w:w="5112"/>
            <w:vAlign w:val="center"/>
          </w:tcPr>
          <w:p>
            <w:pPr>
              <w:jc w:val="left"/>
            </w:pPr>
            <w:r/>
            <w:r>
              <w:rPr>
                <w:rFonts w:ascii="Aptos" w:hAnsi="Aptos"/>
                <w:b w:val="0"/>
                <w:color w:val="1E2328"/>
                <w:sz w:val="18"/>
              </w:rPr>
              <w:t>Month/week/day views, event status indicators, venue/resource conflict visibility, click-through to event details.</w:t>
            </w:r>
          </w:p>
        </w:tc>
      </w:tr>
      <w:tr>
        <w:tc>
          <w:tcPr>
            <w:tcW w:type="dxa" w:w="5112"/>
            <w:vAlign w:val="center"/>
          </w:tcPr>
          <w:p>
            <w:pPr>
              <w:jc w:val="left"/>
            </w:pPr>
            <w:r/>
            <w:r>
              <w:rPr>
                <w:rFonts w:ascii="Aptos" w:hAnsi="Aptos"/>
                <w:b/>
                <w:color w:val="08182A"/>
                <w:sz w:val="18"/>
              </w:rPr>
              <w:t>Customers</w:t>
            </w:r>
          </w:p>
        </w:tc>
        <w:tc>
          <w:tcPr>
            <w:tcW w:type="dxa" w:w="5112"/>
            <w:vAlign w:val="center"/>
          </w:tcPr>
          <w:p>
            <w:pPr>
              <w:jc w:val="left"/>
            </w:pPr>
            <w:r/>
            <w:r>
              <w:rPr>
                <w:rFonts w:ascii="Aptos" w:hAnsi="Aptos"/>
                <w:b w:val="0"/>
                <w:color w:val="1E2328"/>
                <w:sz w:val="18"/>
              </w:rPr>
              <w:t>Profiles, history, upcoming events, payments, invoices, notes and communication history.</w:t>
            </w:r>
          </w:p>
        </w:tc>
      </w:tr>
      <w:tr>
        <w:tc>
          <w:tcPr>
            <w:tcW w:type="dxa" w:w="5112"/>
            <w:vAlign w:val="center"/>
          </w:tcPr>
          <w:p>
            <w:pPr>
              <w:jc w:val="left"/>
            </w:pPr>
            <w:r/>
            <w:r>
              <w:rPr>
                <w:rFonts w:ascii="Aptos" w:hAnsi="Aptos"/>
                <w:b/>
                <w:color w:val="08182A"/>
                <w:sz w:val="18"/>
              </w:rPr>
              <w:t>Packages</w:t>
            </w:r>
          </w:p>
        </w:tc>
        <w:tc>
          <w:tcPr>
            <w:tcW w:type="dxa" w:w="5112"/>
            <w:vAlign w:val="center"/>
          </w:tcPr>
          <w:p>
            <w:pPr>
              <w:jc w:val="left"/>
            </w:pPr>
            <w:r/>
            <w:r>
              <w:rPr>
                <w:rFonts w:ascii="Aptos" w:hAnsi="Aptos"/>
                <w:b w:val="0"/>
                <w:color w:val="1E2328"/>
                <w:sz w:val="18"/>
              </w:rPr>
              <w:t>Create/edit/duplicate/archive, pricing, guest limits, duration, included services, images and visibility.</w:t>
            </w:r>
          </w:p>
        </w:tc>
      </w:tr>
      <w:tr>
        <w:tc>
          <w:tcPr>
            <w:tcW w:type="dxa" w:w="5112"/>
            <w:vAlign w:val="center"/>
          </w:tcPr>
          <w:p>
            <w:pPr>
              <w:jc w:val="left"/>
            </w:pPr>
            <w:r/>
            <w:r>
              <w:rPr>
                <w:rFonts w:ascii="Aptos" w:hAnsi="Aptos"/>
                <w:b/>
                <w:color w:val="08182A"/>
                <w:sz w:val="18"/>
              </w:rPr>
              <w:t>Themes</w:t>
            </w:r>
          </w:p>
        </w:tc>
        <w:tc>
          <w:tcPr>
            <w:tcW w:type="dxa" w:w="5112"/>
            <w:vAlign w:val="center"/>
          </w:tcPr>
          <w:p>
            <w:pPr>
              <w:jc w:val="left"/>
            </w:pPr>
            <w:r/>
            <w:r>
              <w:rPr>
                <w:rFonts w:ascii="Aptos" w:hAnsi="Aptos"/>
                <w:b w:val="0"/>
                <w:color w:val="1E2328"/>
                <w:sz w:val="18"/>
              </w:rPr>
              <w:t>Create/edit/archive, theme images, descriptions, compatible packages, pricing adjustments and availability.</w:t>
            </w:r>
          </w:p>
        </w:tc>
      </w:tr>
      <w:tr>
        <w:tc>
          <w:tcPr>
            <w:tcW w:type="dxa" w:w="5112"/>
            <w:vAlign w:val="center"/>
          </w:tcPr>
          <w:p>
            <w:pPr>
              <w:jc w:val="left"/>
            </w:pPr>
            <w:r/>
            <w:r>
              <w:rPr>
                <w:rFonts w:ascii="Aptos" w:hAnsi="Aptos"/>
                <w:b/>
                <w:color w:val="08182A"/>
                <w:sz w:val="18"/>
              </w:rPr>
              <w:t>Services &amp; Add-ons</w:t>
            </w:r>
          </w:p>
        </w:tc>
        <w:tc>
          <w:tcPr>
            <w:tcW w:type="dxa" w:w="5112"/>
            <w:vAlign w:val="center"/>
          </w:tcPr>
          <w:p>
            <w:pPr>
              <w:jc w:val="left"/>
            </w:pPr>
            <w:r/>
            <w:r>
              <w:rPr>
                <w:rFonts w:ascii="Aptos" w:hAnsi="Aptos"/>
                <w:b w:val="0"/>
                <w:color w:val="1E2328"/>
                <w:sz w:val="18"/>
              </w:rPr>
              <w:t>Catalog, pricing, units, images, availability and package relationships.</w:t>
            </w:r>
          </w:p>
        </w:tc>
      </w:tr>
      <w:tr>
        <w:tc>
          <w:tcPr>
            <w:tcW w:type="dxa" w:w="5112"/>
            <w:vAlign w:val="center"/>
          </w:tcPr>
          <w:p>
            <w:pPr>
              <w:jc w:val="left"/>
            </w:pPr>
            <w:r/>
            <w:r>
              <w:rPr>
                <w:rFonts w:ascii="Aptos" w:hAnsi="Aptos"/>
                <w:b/>
                <w:color w:val="08182A"/>
                <w:sz w:val="18"/>
              </w:rPr>
              <w:t>Venues</w:t>
            </w:r>
          </w:p>
        </w:tc>
        <w:tc>
          <w:tcPr>
            <w:tcW w:type="dxa" w:w="5112"/>
            <w:vAlign w:val="center"/>
          </w:tcPr>
          <w:p>
            <w:pPr>
              <w:jc w:val="left"/>
            </w:pPr>
            <w:r/>
            <w:r>
              <w:rPr>
                <w:rFonts w:ascii="Aptos" w:hAnsi="Aptos"/>
                <w:b w:val="0"/>
                <w:color w:val="1E2328"/>
                <w:sz w:val="18"/>
              </w:rPr>
              <w:t>Venue details, location, capacity, amenities, base pricing, gallery and availability rules.</w:t>
            </w:r>
          </w:p>
        </w:tc>
      </w:tr>
      <w:tr>
        <w:tc>
          <w:tcPr>
            <w:tcW w:type="dxa" w:w="5112"/>
            <w:vAlign w:val="center"/>
          </w:tcPr>
          <w:p>
            <w:pPr>
              <w:jc w:val="left"/>
            </w:pPr>
            <w:r/>
            <w:r>
              <w:rPr>
                <w:rFonts w:ascii="Aptos" w:hAnsi="Aptos"/>
                <w:b/>
                <w:color w:val="08182A"/>
                <w:sz w:val="18"/>
              </w:rPr>
              <w:t>Vendors</w:t>
            </w:r>
          </w:p>
        </w:tc>
        <w:tc>
          <w:tcPr>
            <w:tcW w:type="dxa" w:w="5112"/>
            <w:vAlign w:val="center"/>
          </w:tcPr>
          <w:p>
            <w:pPr>
              <w:jc w:val="left"/>
            </w:pPr>
            <w:r/>
            <w:r>
              <w:rPr>
                <w:rFonts w:ascii="Aptos" w:hAnsi="Aptos"/>
                <w:b w:val="0"/>
                <w:color w:val="1E2328"/>
                <w:sz w:val="18"/>
              </w:rPr>
              <w:t>Supplier records, contacts, services, costs, notes, contracts/documents if required, event assignments.</w:t>
            </w:r>
          </w:p>
        </w:tc>
      </w:tr>
      <w:tr>
        <w:tc>
          <w:tcPr>
            <w:tcW w:type="dxa" w:w="5112"/>
            <w:vAlign w:val="center"/>
          </w:tcPr>
          <w:p>
            <w:pPr>
              <w:jc w:val="left"/>
            </w:pPr>
            <w:r/>
            <w:r>
              <w:rPr>
                <w:rFonts w:ascii="Aptos" w:hAnsi="Aptos"/>
                <w:b/>
                <w:color w:val="08182A"/>
                <w:sz w:val="18"/>
              </w:rPr>
              <w:t>Staff</w:t>
            </w:r>
          </w:p>
        </w:tc>
        <w:tc>
          <w:tcPr>
            <w:tcW w:type="dxa" w:w="5112"/>
            <w:vAlign w:val="center"/>
          </w:tcPr>
          <w:p>
            <w:pPr>
              <w:jc w:val="left"/>
            </w:pPr>
            <w:r/>
            <w:r>
              <w:rPr>
                <w:rFonts w:ascii="Aptos" w:hAnsi="Aptos"/>
                <w:b w:val="0"/>
                <w:color w:val="1E2328"/>
                <w:sz w:val="18"/>
              </w:rPr>
              <w:t>Profiles, roles, skills, availability, event assignments and task access.</w:t>
            </w:r>
          </w:p>
        </w:tc>
      </w:tr>
      <w:tr>
        <w:tc>
          <w:tcPr>
            <w:tcW w:type="dxa" w:w="5112"/>
            <w:vAlign w:val="center"/>
          </w:tcPr>
          <w:p>
            <w:pPr>
              <w:jc w:val="left"/>
            </w:pPr>
            <w:r/>
            <w:r>
              <w:rPr>
                <w:rFonts w:ascii="Aptos" w:hAnsi="Aptos"/>
                <w:b/>
                <w:color w:val="08182A"/>
                <w:sz w:val="18"/>
              </w:rPr>
              <w:t>Payments &amp; Invoices</w:t>
            </w:r>
          </w:p>
        </w:tc>
        <w:tc>
          <w:tcPr>
            <w:tcW w:type="dxa" w:w="5112"/>
            <w:vAlign w:val="center"/>
          </w:tcPr>
          <w:p>
            <w:pPr>
              <w:jc w:val="left"/>
            </w:pPr>
            <w:r/>
            <w:r>
              <w:rPr>
                <w:rFonts w:ascii="Aptos" w:hAnsi="Aptos"/>
                <w:b w:val="0"/>
                <w:color w:val="1E2328"/>
                <w:sz w:val="18"/>
              </w:rPr>
              <w:t>Payment records, status, amount, method, reference, refunds, invoice generation and balance tracking.</w:t>
            </w:r>
          </w:p>
        </w:tc>
      </w:tr>
      <w:tr>
        <w:tc>
          <w:tcPr>
            <w:tcW w:type="dxa" w:w="5112"/>
            <w:vAlign w:val="center"/>
          </w:tcPr>
          <w:p>
            <w:pPr>
              <w:jc w:val="left"/>
            </w:pPr>
            <w:r/>
            <w:r>
              <w:rPr>
                <w:rFonts w:ascii="Aptos" w:hAnsi="Aptos"/>
                <w:b/>
                <w:color w:val="08182A"/>
                <w:sz w:val="18"/>
              </w:rPr>
              <w:t>Coupons</w:t>
            </w:r>
          </w:p>
        </w:tc>
        <w:tc>
          <w:tcPr>
            <w:tcW w:type="dxa" w:w="5112"/>
            <w:vAlign w:val="center"/>
          </w:tcPr>
          <w:p>
            <w:pPr>
              <w:jc w:val="left"/>
            </w:pPr>
            <w:r/>
            <w:r>
              <w:rPr>
                <w:rFonts w:ascii="Aptos" w:hAnsi="Aptos"/>
                <w:b w:val="0"/>
                <w:color w:val="1E2328"/>
                <w:sz w:val="18"/>
              </w:rPr>
              <w:t>Codes, percentage/fixed discounts, validity period, usage limits, minimum spend and applicable products.</w:t>
            </w:r>
          </w:p>
        </w:tc>
      </w:tr>
      <w:tr>
        <w:tc>
          <w:tcPr>
            <w:tcW w:type="dxa" w:w="5112"/>
            <w:vAlign w:val="center"/>
          </w:tcPr>
          <w:p>
            <w:pPr>
              <w:jc w:val="left"/>
            </w:pPr>
            <w:r/>
            <w:r>
              <w:rPr>
                <w:rFonts w:ascii="Aptos" w:hAnsi="Aptos"/>
                <w:b/>
                <w:color w:val="08182A"/>
                <w:sz w:val="18"/>
              </w:rPr>
              <w:t>Reviews</w:t>
            </w:r>
          </w:p>
        </w:tc>
        <w:tc>
          <w:tcPr>
            <w:tcW w:type="dxa" w:w="5112"/>
            <w:vAlign w:val="center"/>
          </w:tcPr>
          <w:p>
            <w:pPr>
              <w:jc w:val="left"/>
            </w:pPr>
            <w:r/>
            <w:r>
              <w:rPr>
                <w:rFonts w:ascii="Aptos" w:hAnsi="Aptos"/>
                <w:b w:val="0"/>
                <w:color w:val="1E2328"/>
                <w:sz w:val="18"/>
              </w:rPr>
              <w:t>Moderation, approval, featured status and removal.</w:t>
            </w:r>
          </w:p>
        </w:tc>
      </w:tr>
      <w:tr>
        <w:tc>
          <w:tcPr>
            <w:tcW w:type="dxa" w:w="5112"/>
            <w:vAlign w:val="center"/>
          </w:tcPr>
          <w:p>
            <w:pPr>
              <w:jc w:val="left"/>
            </w:pPr>
            <w:r/>
            <w:r>
              <w:rPr>
                <w:rFonts w:ascii="Aptos" w:hAnsi="Aptos"/>
                <w:b/>
                <w:color w:val="08182A"/>
                <w:sz w:val="18"/>
              </w:rPr>
              <w:t>Gallery</w:t>
            </w:r>
          </w:p>
        </w:tc>
        <w:tc>
          <w:tcPr>
            <w:tcW w:type="dxa" w:w="5112"/>
            <w:vAlign w:val="center"/>
          </w:tcPr>
          <w:p>
            <w:pPr>
              <w:jc w:val="left"/>
            </w:pPr>
            <w:r/>
            <w:r>
              <w:rPr>
                <w:rFonts w:ascii="Aptos" w:hAnsi="Aptos"/>
                <w:b w:val="0"/>
                <w:color w:val="1E2328"/>
                <w:sz w:val="18"/>
              </w:rPr>
              <w:t>Albums, photos, videos, captions, alt text and public visibility.</w:t>
            </w:r>
          </w:p>
        </w:tc>
      </w:tr>
      <w:tr>
        <w:tc>
          <w:tcPr>
            <w:tcW w:type="dxa" w:w="5112"/>
            <w:vAlign w:val="center"/>
          </w:tcPr>
          <w:p>
            <w:pPr>
              <w:jc w:val="left"/>
            </w:pPr>
            <w:r/>
            <w:r>
              <w:rPr>
                <w:rFonts w:ascii="Aptos" w:hAnsi="Aptos"/>
                <w:b/>
                <w:color w:val="08182A"/>
                <w:sz w:val="18"/>
              </w:rPr>
              <w:t>CMS</w:t>
            </w:r>
          </w:p>
        </w:tc>
        <w:tc>
          <w:tcPr>
            <w:tcW w:type="dxa" w:w="5112"/>
            <w:vAlign w:val="center"/>
          </w:tcPr>
          <w:p>
            <w:pPr>
              <w:jc w:val="left"/>
            </w:pPr>
            <w:r/>
            <w:r>
              <w:rPr>
                <w:rFonts w:ascii="Aptos" w:hAnsi="Aptos"/>
                <w:b w:val="0"/>
                <w:color w:val="1E2328"/>
                <w:sz w:val="18"/>
              </w:rPr>
              <w:t>Homepage sections, banners, text blocks, contact information, FAQs, footer, social links and promotional sections.</w:t>
            </w:r>
          </w:p>
        </w:tc>
      </w:tr>
      <w:tr>
        <w:tc>
          <w:tcPr>
            <w:tcW w:type="dxa" w:w="5112"/>
            <w:vAlign w:val="center"/>
          </w:tcPr>
          <w:p>
            <w:pPr>
              <w:jc w:val="left"/>
            </w:pPr>
            <w:r/>
            <w:r>
              <w:rPr>
                <w:rFonts w:ascii="Aptos" w:hAnsi="Aptos"/>
                <w:b/>
                <w:color w:val="08182A"/>
                <w:sz w:val="18"/>
              </w:rPr>
              <w:t>SEO</w:t>
            </w:r>
          </w:p>
        </w:tc>
        <w:tc>
          <w:tcPr>
            <w:tcW w:type="dxa" w:w="5112"/>
            <w:vAlign w:val="center"/>
          </w:tcPr>
          <w:p>
            <w:pPr>
              <w:jc w:val="left"/>
            </w:pPr>
            <w:r/>
            <w:r>
              <w:rPr>
                <w:rFonts w:ascii="Aptos" w:hAnsi="Aptos"/>
                <w:b w:val="0"/>
                <w:color w:val="1E2328"/>
                <w:sz w:val="18"/>
              </w:rPr>
              <w:t>Page title, meta description, slug, canonical, OG image, schema settings and indexing flags.</w:t>
            </w:r>
          </w:p>
        </w:tc>
      </w:tr>
      <w:tr>
        <w:tc>
          <w:tcPr>
            <w:tcW w:type="dxa" w:w="5112"/>
            <w:vAlign w:val="center"/>
          </w:tcPr>
          <w:p>
            <w:pPr>
              <w:jc w:val="left"/>
            </w:pPr>
            <w:r/>
            <w:r>
              <w:rPr>
                <w:rFonts w:ascii="Aptos" w:hAnsi="Aptos"/>
                <w:b/>
                <w:color w:val="08182A"/>
                <w:sz w:val="18"/>
              </w:rPr>
              <w:t>Reports</w:t>
            </w:r>
          </w:p>
        </w:tc>
        <w:tc>
          <w:tcPr>
            <w:tcW w:type="dxa" w:w="5112"/>
            <w:vAlign w:val="center"/>
          </w:tcPr>
          <w:p>
            <w:pPr>
              <w:jc w:val="left"/>
            </w:pPr>
            <w:r/>
            <w:r>
              <w:rPr>
                <w:rFonts w:ascii="Aptos" w:hAnsi="Aptos"/>
                <w:b w:val="0"/>
                <w:color w:val="1E2328"/>
                <w:sz w:val="18"/>
              </w:rPr>
              <w:t>Revenue, bookings, customer trends, package/theme performance, outstanding payments and cancellations.</w:t>
            </w:r>
          </w:p>
        </w:tc>
      </w:tr>
      <w:tr>
        <w:tc>
          <w:tcPr>
            <w:tcW w:type="dxa" w:w="5112"/>
            <w:vAlign w:val="center"/>
          </w:tcPr>
          <w:p>
            <w:pPr>
              <w:jc w:val="left"/>
            </w:pPr>
            <w:r/>
            <w:r>
              <w:rPr>
                <w:rFonts w:ascii="Aptos" w:hAnsi="Aptos"/>
                <w:b/>
                <w:color w:val="08182A"/>
                <w:sz w:val="18"/>
              </w:rPr>
              <w:t>Settings</w:t>
            </w:r>
          </w:p>
        </w:tc>
        <w:tc>
          <w:tcPr>
            <w:tcW w:type="dxa" w:w="5112"/>
            <w:vAlign w:val="center"/>
          </w:tcPr>
          <w:p>
            <w:pPr>
              <w:jc w:val="left"/>
            </w:pPr>
            <w:r/>
            <w:r>
              <w:rPr>
                <w:rFonts w:ascii="Aptos" w:hAnsi="Aptos"/>
                <w:b w:val="0"/>
                <w:color w:val="1E2328"/>
                <w:sz w:val="18"/>
              </w:rPr>
              <w:t>Branding, timezone, currency, business hours, notification templates, payment settings, integrations and system configuration.</w:t>
            </w:r>
          </w:p>
        </w:tc>
      </w:tr>
      <w:tr>
        <w:tc>
          <w:tcPr>
            <w:tcW w:type="dxa" w:w="5112"/>
            <w:vAlign w:val="center"/>
          </w:tcPr>
          <w:p>
            <w:pPr>
              <w:jc w:val="left"/>
            </w:pPr>
            <w:r/>
            <w:r>
              <w:rPr>
                <w:rFonts w:ascii="Aptos" w:hAnsi="Aptos"/>
                <w:b/>
                <w:color w:val="08182A"/>
                <w:sz w:val="18"/>
              </w:rPr>
              <w:t>Users &amp; Permissions</w:t>
            </w:r>
          </w:p>
        </w:tc>
        <w:tc>
          <w:tcPr>
            <w:tcW w:type="dxa" w:w="5112"/>
            <w:vAlign w:val="center"/>
          </w:tcPr>
          <w:p>
            <w:pPr>
              <w:jc w:val="left"/>
            </w:pPr>
            <w:r/>
            <w:r>
              <w:rPr>
                <w:rFonts w:ascii="Aptos" w:hAnsi="Aptos"/>
                <w:b w:val="0"/>
                <w:color w:val="1E2328"/>
                <w:sz w:val="18"/>
              </w:rPr>
              <w:t>Create users, assign roles, module-level access and audit visibility.</w:t>
            </w:r>
          </w:p>
        </w:tc>
      </w:tr>
    </w:tbl>
    <w:p/>
    <w:p>
      <w:pPr>
        <w:pStyle w:val="Heading1"/>
      </w:pPr>
      <w:r>
        <w:t>12. Event Operations Management</w:t>
      </w:r>
    </w:p>
    <w:p>
      <w:r>
        <w:t>Once a booking is confirmed, the system should transition from sales mode into operations mode.</w:t>
      </w:r>
    </w:p>
    <w:p>
      <w:pPr>
        <w:pStyle w:val="ListBullet"/>
        <w:spacing w:after="40"/>
      </w:pPr>
      <w:r>
        <w:t>Create an event record from the booking.</w:t>
      </w:r>
    </w:p>
    <w:p>
      <w:pPr>
        <w:pStyle w:val="ListBullet"/>
        <w:spacing w:after="40"/>
      </w:pPr>
      <w:r>
        <w:t>Assign event manager and staff.</w:t>
      </w:r>
    </w:p>
    <w:p>
      <w:pPr>
        <w:pStyle w:val="ListBullet"/>
        <w:spacing w:after="40"/>
      </w:pPr>
      <w:r>
        <w:t>Generate an event checklist from the selected package/theme.</w:t>
      </w:r>
    </w:p>
    <w:p>
      <w:pPr>
        <w:pStyle w:val="ListBullet"/>
        <w:spacing w:after="40"/>
      </w:pPr>
      <w:r>
        <w:t>Track decoration, cake, photography, catering and other preparation tasks.</w:t>
      </w:r>
    </w:p>
    <w:p>
      <w:pPr>
        <w:pStyle w:val="ListBullet"/>
        <w:spacing w:after="40"/>
      </w:pPr>
      <w:r>
        <w:t>Store internal notes, venue instructions and customer special requests.</w:t>
      </w:r>
    </w:p>
    <w:p>
      <w:pPr>
        <w:pStyle w:val="ListBullet"/>
        <w:spacing w:after="40"/>
      </w:pPr>
      <w:r>
        <w:t>Track event preparation status and completion.</w:t>
      </w:r>
    </w:p>
    <w:p>
      <w:pPr>
        <w:pStyle w:val="ListBullet"/>
        <w:spacing w:after="40"/>
      </w:pPr>
      <w:r>
        <w:t>Record post-event outcome and request customer review.</w:t>
      </w:r>
    </w:p>
    <w:p>
      <w:pPr>
        <w:pStyle w:val="Heading1"/>
      </w:pPr>
      <w:r>
        <w:t>13. Notifications &amp; Communication</w:t>
      </w:r>
    </w:p>
    <w:tbl>
      <w:tblPr>
        <w:tblW w:type="auto" w:w="0"/>
        <w:tblLook w:firstColumn="1" w:firstRow="1" w:lastColumn="0" w:lastRow="0" w:noHBand="0" w:noVBand="1" w:val="04A0"/>
      </w:tblPr>
      <w:tblGrid>
        <w:gridCol w:w="3408"/>
        <w:gridCol w:w="3408"/>
        <w:gridCol w:w="3408"/>
      </w:tblGrid>
      <w:tr>
        <w:tc>
          <w:tcPr>
            <w:tcW w:type="dxa" w:w="3408"/>
            <w:vAlign w:val="center"/>
            <w:shd w:fill="0B1F36"/>
          </w:tcPr>
          <w:p>
            <w:pPr>
              <w:jc w:val="left"/>
            </w:pPr>
            <w:r/>
            <w:r>
              <w:rPr>
                <w:rFonts w:ascii="Aptos" w:hAnsi="Aptos"/>
                <w:b/>
                <w:color w:val="FFFFFF"/>
                <w:sz w:val="18"/>
              </w:rPr>
              <w:t>Trigger</w:t>
            </w:r>
          </w:p>
        </w:tc>
        <w:tc>
          <w:tcPr>
            <w:tcW w:type="dxa" w:w="3408"/>
            <w:vAlign w:val="center"/>
            <w:shd w:fill="0B1F36"/>
          </w:tcPr>
          <w:p>
            <w:pPr>
              <w:jc w:val="left"/>
            </w:pPr>
            <w:r/>
            <w:r>
              <w:rPr>
                <w:rFonts w:ascii="Aptos" w:hAnsi="Aptos"/>
                <w:b/>
                <w:color w:val="FFFFFF"/>
                <w:sz w:val="18"/>
              </w:rPr>
              <w:t>Customer</w:t>
            </w:r>
          </w:p>
        </w:tc>
        <w:tc>
          <w:tcPr>
            <w:tcW w:type="dxa" w:w="3408"/>
            <w:vAlign w:val="center"/>
            <w:shd w:fill="0B1F36"/>
          </w:tcPr>
          <w:p>
            <w:pPr>
              <w:jc w:val="left"/>
            </w:pPr>
            <w:r/>
            <w:r>
              <w:rPr>
                <w:rFonts w:ascii="Aptos" w:hAnsi="Aptos"/>
                <w:b/>
                <w:color w:val="FFFFFF"/>
                <w:sz w:val="18"/>
              </w:rPr>
              <w:t>Admin/Staff</w:t>
            </w:r>
          </w:p>
        </w:tc>
      </w:tr>
      <w:tr>
        <w:tc>
          <w:tcPr>
            <w:tcW w:type="dxa" w:w="3408"/>
            <w:vAlign w:val="center"/>
          </w:tcPr>
          <w:p>
            <w:pPr>
              <w:jc w:val="left"/>
            </w:pPr>
            <w:r/>
            <w:r>
              <w:rPr>
                <w:rFonts w:ascii="Aptos" w:hAnsi="Aptos"/>
                <w:b/>
                <w:color w:val="1E2328"/>
                <w:sz w:val="18"/>
              </w:rPr>
              <w:t>New booking submitted</w:t>
            </w:r>
          </w:p>
        </w:tc>
        <w:tc>
          <w:tcPr>
            <w:tcW w:type="dxa" w:w="3408"/>
            <w:vAlign w:val="center"/>
          </w:tcPr>
          <w:p>
            <w:pPr>
              <w:jc w:val="left"/>
            </w:pPr>
            <w:r/>
            <w:r>
              <w:rPr>
                <w:rFonts w:ascii="Aptos" w:hAnsi="Aptos"/>
                <w:b w:val="0"/>
                <w:color w:val="1E2328"/>
                <w:sz w:val="18"/>
              </w:rPr>
              <w:t>Booking received</w:t>
            </w:r>
          </w:p>
        </w:tc>
        <w:tc>
          <w:tcPr>
            <w:tcW w:type="dxa" w:w="3408"/>
            <w:vAlign w:val="center"/>
          </w:tcPr>
          <w:p>
            <w:pPr>
              <w:jc w:val="left"/>
            </w:pPr>
            <w:r/>
            <w:r>
              <w:rPr>
                <w:rFonts w:ascii="Aptos" w:hAnsi="Aptos"/>
                <w:b w:val="0"/>
                <w:color w:val="1E2328"/>
                <w:sz w:val="18"/>
              </w:rPr>
              <w:t>New booking alert</w:t>
            </w:r>
          </w:p>
        </w:tc>
      </w:tr>
      <w:tr>
        <w:tc>
          <w:tcPr>
            <w:tcW w:type="dxa" w:w="3408"/>
            <w:vAlign w:val="center"/>
          </w:tcPr>
          <w:p>
            <w:pPr>
              <w:jc w:val="left"/>
            </w:pPr>
            <w:r/>
            <w:r>
              <w:rPr>
                <w:rFonts w:ascii="Aptos" w:hAnsi="Aptos"/>
                <w:b/>
                <w:color w:val="1E2328"/>
                <w:sz w:val="18"/>
              </w:rPr>
              <w:t>Booking approved/confirmed</w:t>
            </w:r>
          </w:p>
        </w:tc>
        <w:tc>
          <w:tcPr>
            <w:tcW w:type="dxa" w:w="3408"/>
            <w:vAlign w:val="center"/>
          </w:tcPr>
          <w:p>
            <w:pPr>
              <w:jc w:val="left"/>
            </w:pPr>
            <w:r/>
            <w:r>
              <w:rPr>
                <w:rFonts w:ascii="Aptos" w:hAnsi="Aptos"/>
                <w:b w:val="0"/>
                <w:color w:val="1E2328"/>
                <w:sz w:val="18"/>
              </w:rPr>
              <w:t>Confirmation + summary</w:t>
            </w:r>
          </w:p>
        </w:tc>
        <w:tc>
          <w:tcPr>
            <w:tcW w:type="dxa" w:w="3408"/>
            <w:vAlign w:val="center"/>
          </w:tcPr>
          <w:p>
            <w:pPr>
              <w:jc w:val="left"/>
            </w:pPr>
            <w:r/>
            <w:r>
              <w:rPr>
                <w:rFonts w:ascii="Aptos" w:hAnsi="Aptos"/>
                <w:b w:val="0"/>
                <w:color w:val="1E2328"/>
                <w:sz w:val="18"/>
              </w:rPr>
              <w:t>Status update</w:t>
            </w:r>
          </w:p>
        </w:tc>
      </w:tr>
      <w:tr>
        <w:tc>
          <w:tcPr>
            <w:tcW w:type="dxa" w:w="3408"/>
            <w:vAlign w:val="center"/>
          </w:tcPr>
          <w:p>
            <w:pPr>
              <w:jc w:val="left"/>
            </w:pPr>
            <w:r/>
            <w:r>
              <w:rPr>
                <w:rFonts w:ascii="Aptos" w:hAnsi="Aptos"/>
                <w:b/>
                <w:color w:val="1E2328"/>
                <w:sz w:val="18"/>
              </w:rPr>
              <w:t>Payment received</w:t>
            </w:r>
          </w:p>
        </w:tc>
        <w:tc>
          <w:tcPr>
            <w:tcW w:type="dxa" w:w="3408"/>
            <w:vAlign w:val="center"/>
          </w:tcPr>
          <w:p>
            <w:pPr>
              <w:jc w:val="left"/>
            </w:pPr>
            <w:r/>
            <w:r>
              <w:rPr>
                <w:rFonts w:ascii="Aptos" w:hAnsi="Aptos"/>
                <w:b w:val="0"/>
                <w:color w:val="1E2328"/>
                <w:sz w:val="18"/>
              </w:rPr>
              <w:t>Receipt/payment confirmation</w:t>
            </w:r>
          </w:p>
        </w:tc>
        <w:tc>
          <w:tcPr>
            <w:tcW w:type="dxa" w:w="3408"/>
            <w:vAlign w:val="center"/>
          </w:tcPr>
          <w:p>
            <w:pPr>
              <w:jc w:val="left"/>
            </w:pPr>
            <w:r/>
            <w:r>
              <w:rPr>
                <w:rFonts w:ascii="Aptos" w:hAnsi="Aptos"/>
                <w:b w:val="0"/>
                <w:color w:val="1E2328"/>
                <w:sz w:val="18"/>
              </w:rPr>
              <w:t>Payment alert</w:t>
            </w:r>
          </w:p>
        </w:tc>
      </w:tr>
      <w:tr>
        <w:tc>
          <w:tcPr>
            <w:tcW w:type="dxa" w:w="3408"/>
            <w:vAlign w:val="center"/>
          </w:tcPr>
          <w:p>
            <w:pPr>
              <w:jc w:val="left"/>
            </w:pPr>
            <w:r/>
            <w:r>
              <w:rPr>
                <w:rFonts w:ascii="Aptos" w:hAnsi="Aptos"/>
                <w:b/>
                <w:color w:val="1E2328"/>
                <w:sz w:val="18"/>
              </w:rPr>
              <w:t>Payment due/reminder</w:t>
            </w:r>
          </w:p>
        </w:tc>
        <w:tc>
          <w:tcPr>
            <w:tcW w:type="dxa" w:w="3408"/>
            <w:vAlign w:val="center"/>
          </w:tcPr>
          <w:p>
            <w:pPr>
              <w:jc w:val="left"/>
            </w:pPr>
            <w:r/>
            <w:r>
              <w:rPr>
                <w:rFonts w:ascii="Aptos" w:hAnsi="Aptos"/>
                <w:b w:val="0"/>
                <w:color w:val="1E2328"/>
                <w:sz w:val="18"/>
              </w:rPr>
              <w:t>Reminder</w:t>
            </w:r>
          </w:p>
        </w:tc>
        <w:tc>
          <w:tcPr>
            <w:tcW w:type="dxa" w:w="3408"/>
            <w:vAlign w:val="center"/>
          </w:tcPr>
          <w:p>
            <w:pPr>
              <w:jc w:val="left"/>
            </w:pPr>
            <w:r/>
            <w:r>
              <w:rPr>
                <w:rFonts w:ascii="Aptos" w:hAnsi="Aptos"/>
                <w:b w:val="0"/>
                <w:color w:val="1E2328"/>
                <w:sz w:val="18"/>
              </w:rPr>
              <w:t>Outstanding balance visibility</w:t>
            </w:r>
          </w:p>
        </w:tc>
      </w:tr>
      <w:tr>
        <w:tc>
          <w:tcPr>
            <w:tcW w:type="dxa" w:w="3408"/>
            <w:vAlign w:val="center"/>
          </w:tcPr>
          <w:p>
            <w:pPr>
              <w:jc w:val="left"/>
            </w:pPr>
            <w:r/>
            <w:r>
              <w:rPr>
                <w:rFonts w:ascii="Aptos" w:hAnsi="Aptos"/>
                <w:b/>
                <w:color w:val="1E2328"/>
                <w:sz w:val="18"/>
              </w:rPr>
              <w:t>Event approaching</w:t>
            </w:r>
          </w:p>
        </w:tc>
        <w:tc>
          <w:tcPr>
            <w:tcW w:type="dxa" w:w="3408"/>
            <w:vAlign w:val="center"/>
          </w:tcPr>
          <w:p>
            <w:pPr>
              <w:jc w:val="left"/>
            </w:pPr>
            <w:r/>
            <w:r>
              <w:rPr>
                <w:rFonts w:ascii="Aptos" w:hAnsi="Aptos"/>
                <w:b w:val="0"/>
                <w:color w:val="1E2328"/>
                <w:sz w:val="18"/>
              </w:rPr>
              <w:t>Event reminder</w:t>
            </w:r>
          </w:p>
        </w:tc>
        <w:tc>
          <w:tcPr>
            <w:tcW w:type="dxa" w:w="3408"/>
            <w:vAlign w:val="center"/>
          </w:tcPr>
          <w:p>
            <w:pPr>
              <w:jc w:val="left"/>
            </w:pPr>
            <w:r/>
            <w:r>
              <w:rPr>
                <w:rFonts w:ascii="Aptos" w:hAnsi="Aptos"/>
                <w:b w:val="0"/>
                <w:color w:val="1E2328"/>
                <w:sz w:val="18"/>
              </w:rPr>
              <w:t>Preparation reminder</w:t>
            </w:r>
          </w:p>
        </w:tc>
      </w:tr>
      <w:tr>
        <w:tc>
          <w:tcPr>
            <w:tcW w:type="dxa" w:w="3408"/>
            <w:vAlign w:val="center"/>
          </w:tcPr>
          <w:p>
            <w:pPr>
              <w:jc w:val="left"/>
            </w:pPr>
            <w:r/>
            <w:r>
              <w:rPr>
                <w:rFonts w:ascii="Aptos" w:hAnsi="Aptos"/>
                <w:b/>
                <w:color w:val="1E2328"/>
                <w:sz w:val="18"/>
              </w:rPr>
              <w:t>Booking changed/cancelled</w:t>
            </w:r>
          </w:p>
        </w:tc>
        <w:tc>
          <w:tcPr>
            <w:tcW w:type="dxa" w:w="3408"/>
            <w:vAlign w:val="center"/>
          </w:tcPr>
          <w:p>
            <w:pPr>
              <w:jc w:val="left"/>
            </w:pPr>
            <w:r/>
            <w:r>
              <w:rPr>
                <w:rFonts w:ascii="Aptos" w:hAnsi="Aptos"/>
                <w:b w:val="0"/>
                <w:color w:val="1E2328"/>
                <w:sz w:val="18"/>
              </w:rPr>
              <w:t>Updated status</w:t>
            </w:r>
          </w:p>
        </w:tc>
        <w:tc>
          <w:tcPr>
            <w:tcW w:type="dxa" w:w="3408"/>
            <w:vAlign w:val="center"/>
          </w:tcPr>
          <w:p>
            <w:pPr>
              <w:jc w:val="left"/>
            </w:pPr>
            <w:r/>
            <w:r>
              <w:rPr>
                <w:rFonts w:ascii="Aptos" w:hAnsi="Aptos"/>
                <w:b w:val="0"/>
                <w:color w:val="1E2328"/>
                <w:sz w:val="18"/>
              </w:rPr>
              <w:t>Operations alert</w:t>
            </w:r>
          </w:p>
        </w:tc>
      </w:tr>
      <w:tr>
        <w:tc>
          <w:tcPr>
            <w:tcW w:type="dxa" w:w="3408"/>
            <w:vAlign w:val="center"/>
          </w:tcPr>
          <w:p>
            <w:pPr>
              <w:jc w:val="left"/>
            </w:pPr>
            <w:r/>
            <w:r>
              <w:rPr>
                <w:rFonts w:ascii="Aptos" w:hAnsi="Aptos"/>
                <w:b/>
                <w:color w:val="1E2328"/>
                <w:sz w:val="18"/>
              </w:rPr>
              <w:t>Event completed</w:t>
            </w:r>
          </w:p>
        </w:tc>
        <w:tc>
          <w:tcPr>
            <w:tcW w:type="dxa" w:w="3408"/>
            <w:vAlign w:val="center"/>
          </w:tcPr>
          <w:p>
            <w:pPr>
              <w:jc w:val="left"/>
            </w:pPr>
            <w:r/>
            <w:r>
              <w:rPr>
                <w:rFonts w:ascii="Aptos" w:hAnsi="Aptos"/>
                <w:b w:val="0"/>
                <w:color w:val="1E2328"/>
                <w:sz w:val="18"/>
              </w:rPr>
              <w:t>Thank-you + review request</w:t>
            </w:r>
          </w:p>
        </w:tc>
        <w:tc>
          <w:tcPr>
            <w:tcW w:type="dxa" w:w="3408"/>
            <w:vAlign w:val="center"/>
          </w:tcPr>
          <w:p>
            <w:pPr>
              <w:jc w:val="left"/>
            </w:pPr>
            <w:r/>
            <w:r>
              <w:rPr>
                <w:rFonts w:ascii="Aptos" w:hAnsi="Aptos"/>
                <w:b w:val="0"/>
                <w:color w:val="1E2328"/>
                <w:sz w:val="18"/>
              </w:rPr>
              <w:t>Completion visibility</w:t>
            </w:r>
          </w:p>
        </w:tc>
      </w:tr>
    </w:tbl>
    <w:p/>
    <w:p>
      <w:r>
        <w:t>Recommended channels: in-app notifications + email. WhatsApp integration can be added as a phase-two integration if the provider/business process supports it.</w:t>
      </w:r>
    </w:p>
    <w:p>
      <w:pPr>
        <w:pStyle w:val="Heading1"/>
      </w:pPr>
      <w:r>
        <w:t>14. Payment &amp; Invoice Requirements</w:t>
      </w:r>
    </w:p>
    <w:p>
      <w:pPr>
        <w:pStyle w:val="ListBullet"/>
        <w:spacing w:after="40"/>
      </w:pPr>
      <w:r>
        <w:t>Support partial/deposit payments as well as full payment.</w:t>
      </w:r>
    </w:p>
    <w:p>
      <w:pPr>
        <w:pStyle w:val="ListBullet"/>
        <w:spacing w:after="40"/>
      </w:pPr>
      <w:r>
        <w:t>Track payment method, gateway/reference number, amount, date and status.</w:t>
      </w:r>
    </w:p>
    <w:p>
      <w:pPr>
        <w:pStyle w:val="ListBullet"/>
        <w:spacing w:after="40"/>
      </w:pPr>
      <w:r>
        <w:t>Allow manual payment recording for bank transfer/cash where required.</w:t>
      </w:r>
    </w:p>
    <w:p>
      <w:pPr>
        <w:pStyle w:val="ListBullet"/>
        <w:spacing w:after="40"/>
      </w:pPr>
      <w:r>
        <w:t>Automatically calculate outstanding balance.</w:t>
      </w:r>
    </w:p>
    <w:p>
      <w:pPr>
        <w:pStyle w:val="ListBullet"/>
        <w:spacing w:after="40"/>
      </w:pPr>
      <w:r>
        <w:t>Generate branded invoice and receipt documents.</w:t>
      </w:r>
    </w:p>
    <w:p>
      <w:pPr>
        <w:pStyle w:val="ListBullet"/>
        <w:spacing w:after="40"/>
      </w:pPr>
      <w:r>
        <w:t>Maintain payment history per booking and customer.</w:t>
      </w:r>
    </w:p>
    <w:p>
      <w:pPr>
        <w:pStyle w:val="ListBullet"/>
        <w:spacing w:after="40"/>
      </w:pPr>
      <w:r>
        <w:t>Keep refunds and adjustments auditable.</w:t>
      </w:r>
    </w:p>
    <w:tbl>
      <w:tblPr>
        <w:tblW w:type="auto" w:w="0"/>
        <w:jc w:val="center"/>
        <w:tblLook w:firstColumn="1" w:firstRow="1" w:lastColumn="0" w:lastRow="0" w:noHBand="0" w:noVBand="1" w:val="04A0"/>
      </w:tblPr>
      <w:tblGrid>
        <w:gridCol w:w="10224"/>
      </w:tblGrid>
      <w:tr>
        <w:tc>
          <w:tcPr>
            <w:tcW w:type="dxa" w:w="10224"/>
            <w:shd w:fill="F4F0E4"/>
          </w:tcPr>
          <w:p>
            <w:r>
              <w:rPr>
                <w:b/>
                <w:color w:val="C4912A"/>
              </w:rPr>
              <w:t xml:space="preserve">Local-market consideration: </w:t>
            </w:r>
            <w:r>
              <w:rPr>
                <w:color w:val="1E2328"/>
              </w:rPr>
              <w:t>For Islamabad/Rawalpindi operations, the system should support manual bank-transfer/cash workflows from day one. A card/payment-gateway integration can be enabled according to the selected provider and business account setup.</w:t>
            </w:r>
          </w:p>
        </w:tc>
      </w:tr>
    </w:tbl>
    <w:p/>
    <w:p>
      <w:pPr>
        <w:pStyle w:val="Heading1"/>
      </w:pPr>
      <w:r>
        <w:t>15. CMS / “Everything Managed from Admin” Requirements</w:t>
      </w:r>
    </w:p>
    <w:p>
      <w:pPr>
        <w:pStyle w:val="ListBullet"/>
        <w:spacing w:after="40"/>
      </w:pPr>
      <w:r>
        <w:t>Logo, favicon and brand assets.</w:t>
      </w:r>
    </w:p>
    <w:p>
      <w:pPr>
        <w:pStyle w:val="ListBullet"/>
        <w:spacing w:after="40"/>
      </w:pPr>
      <w:r>
        <w:t>Homepage hero headline, subtitle, images/video and CTA labels.</w:t>
      </w:r>
    </w:p>
    <w:p>
      <w:pPr>
        <w:pStyle w:val="ListBullet"/>
        <w:spacing w:after="40"/>
      </w:pPr>
      <w:r>
        <w:t>About/company content.</w:t>
      </w:r>
    </w:p>
    <w:p>
      <w:pPr>
        <w:pStyle w:val="ListBullet"/>
        <w:spacing w:after="40"/>
      </w:pPr>
      <w:r>
        <w:t>Services and service descriptions.</w:t>
      </w:r>
    </w:p>
    <w:p>
      <w:pPr>
        <w:pStyle w:val="ListBullet"/>
        <w:spacing w:after="40"/>
      </w:pPr>
      <w:r>
        <w:t>Packages, prices, images and inclusions.</w:t>
      </w:r>
    </w:p>
    <w:p>
      <w:pPr>
        <w:pStyle w:val="ListBullet"/>
        <w:spacing w:after="40"/>
      </w:pPr>
      <w:r>
        <w:t>Themes, images and theme descriptions.</w:t>
      </w:r>
    </w:p>
    <w:p>
      <w:pPr>
        <w:pStyle w:val="ListBullet"/>
        <w:spacing w:after="40"/>
      </w:pPr>
      <w:r>
        <w:t>Venues and vendor content.</w:t>
      </w:r>
    </w:p>
    <w:p>
      <w:pPr>
        <w:pStyle w:val="ListBullet"/>
        <w:spacing w:after="40"/>
      </w:pPr>
      <w:r>
        <w:t>Gallery albums and individual media.</w:t>
      </w:r>
    </w:p>
    <w:p>
      <w:pPr>
        <w:pStyle w:val="ListBullet"/>
        <w:spacing w:after="40"/>
      </w:pPr>
      <w:r>
        <w:t>Reviews/testimonials.</w:t>
      </w:r>
    </w:p>
    <w:p>
      <w:pPr>
        <w:pStyle w:val="ListBullet"/>
        <w:spacing w:after="40"/>
      </w:pPr>
      <w:r>
        <w:t>FAQs.</w:t>
      </w:r>
    </w:p>
    <w:p>
      <w:pPr>
        <w:pStyle w:val="ListBullet"/>
        <w:spacing w:after="40"/>
      </w:pPr>
      <w:r>
        <w:t>Contact details, service area, hours and social links.</w:t>
      </w:r>
    </w:p>
    <w:p>
      <w:pPr>
        <w:pStyle w:val="ListBullet"/>
        <w:spacing w:after="40"/>
      </w:pPr>
      <w:r>
        <w:t>Promotional banners and coupons.</w:t>
      </w:r>
    </w:p>
    <w:p>
      <w:pPr>
        <w:pStyle w:val="ListBullet"/>
        <w:spacing w:after="40"/>
      </w:pPr>
      <w:r>
        <w:t>Footer content and legal links.</w:t>
      </w:r>
    </w:p>
    <w:p>
      <w:pPr>
        <w:pStyle w:val="ListBullet"/>
        <w:spacing w:after="40"/>
      </w:pPr>
      <w:r>
        <w:t>SEO metadata for major pages.</w:t>
      </w:r>
    </w:p>
    <w:p>
      <w:pPr>
        <w:pStyle w:val="ListBullet"/>
        <w:spacing w:after="40"/>
      </w:pPr>
      <w:r>
        <w:t>Email/notification templates.</w:t>
      </w:r>
    </w:p>
    <w:p>
      <w:pPr>
        <w:pStyle w:val="Heading1"/>
      </w:pPr>
      <w:r>
        <w:t>16. Recommended Database Model</w:t>
      </w:r>
    </w:p>
    <w:p>
      <w:r>
        <w:t>The exact schema can evolve during implementation, but the following entities should be planned from the beginning:</w:t>
      </w:r>
    </w:p>
    <w:tbl>
      <w:tblPr>
        <w:tblW w:type="auto" w:w="0"/>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Entity</w:t>
            </w:r>
          </w:p>
        </w:tc>
        <w:tc>
          <w:tcPr>
            <w:tcW w:type="dxa" w:w="5112"/>
            <w:vAlign w:val="center"/>
            <w:shd w:fill="0B1F36"/>
          </w:tcPr>
          <w:p>
            <w:pPr>
              <w:jc w:val="left"/>
            </w:pPr>
            <w:r/>
            <w:r>
              <w:rPr>
                <w:rFonts w:ascii="Aptos" w:hAnsi="Aptos"/>
                <w:b/>
                <w:color w:val="FFFFFF"/>
                <w:sz w:val="18"/>
              </w:rPr>
              <w:t>Purpose</w:t>
            </w:r>
          </w:p>
        </w:tc>
      </w:tr>
      <w:tr>
        <w:tc>
          <w:tcPr>
            <w:tcW w:type="dxa" w:w="5112"/>
            <w:vAlign w:val="center"/>
          </w:tcPr>
          <w:p>
            <w:pPr>
              <w:jc w:val="left"/>
            </w:pPr>
            <w:r/>
            <w:r>
              <w:rPr>
                <w:rFonts w:ascii="Aptos" w:hAnsi="Aptos"/>
                <w:b/>
                <w:color w:val="08182A"/>
                <w:sz w:val="18"/>
              </w:rPr>
              <w:t>User</w:t>
            </w:r>
          </w:p>
        </w:tc>
        <w:tc>
          <w:tcPr>
            <w:tcW w:type="dxa" w:w="5112"/>
            <w:vAlign w:val="center"/>
          </w:tcPr>
          <w:p>
            <w:pPr>
              <w:jc w:val="left"/>
            </w:pPr>
            <w:r/>
            <w:r>
              <w:rPr>
                <w:rFonts w:ascii="Aptos" w:hAnsi="Aptos"/>
                <w:b w:val="0"/>
                <w:color w:val="1E2328"/>
                <w:sz w:val="18"/>
              </w:rPr>
              <w:t>Authentication identity and role mapping</w:t>
            </w:r>
          </w:p>
        </w:tc>
      </w:tr>
      <w:tr>
        <w:tc>
          <w:tcPr>
            <w:tcW w:type="dxa" w:w="5112"/>
            <w:vAlign w:val="center"/>
          </w:tcPr>
          <w:p>
            <w:pPr>
              <w:jc w:val="left"/>
            </w:pPr>
            <w:r/>
            <w:r>
              <w:rPr>
                <w:rFonts w:ascii="Aptos" w:hAnsi="Aptos"/>
                <w:b/>
                <w:color w:val="08182A"/>
                <w:sz w:val="18"/>
              </w:rPr>
              <w:t>Role</w:t>
            </w:r>
          </w:p>
        </w:tc>
        <w:tc>
          <w:tcPr>
            <w:tcW w:type="dxa" w:w="5112"/>
            <w:vAlign w:val="center"/>
          </w:tcPr>
          <w:p>
            <w:pPr>
              <w:jc w:val="left"/>
            </w:pPr>
            <w:r/>
            <w:r>
              <w:rPr>
                <w:rFonts w:ascii="Aptos" w:hAnsi="Aptos"/>
                <w:b w:val="0"/>
                <w:color w:val="1E2328"/>
                <w:sz w:val="18"/>
              </w:rPr>
              <w:t>Role name and permissions</w:t>
            </w:r>
          </w:p>
        </w:tc>
      </w:tr>
      <w:tr>
        <w:tc>
          <w:tcPr>
            <w:tcW w:type="dxa" w:w="5112"/>
            <w:vAlign w:val="center"/>
          </w:tcPr>
          <w:p>
            <w:pPr>
              <w:jc w:val="left"/>
            </w:pPr>
            <w:r/>
            <w:r>
              <w:rPr>
                <w:rFonts w:ascii="Aptos" w:hAnsi="Aptos"/>
                <w:b/>
                <w:color w:val="08182A"/>
                <w:sz w:val="18"/>
              </w:rPr>
              <w:t>Permission</w:t>
            </w:r>
          </w:p>
        </w:tc>
        <w:tc>
          <w:tcPr>
            <w:tcW w:type="dxa" w:w="5112"/>
            <w:vAlign w:val="center"/>
          </w:tcPr>
          <w:p>
            <w:pPr>
              <w:jc w:val="left"/>
            </w:pPr>
            <w:r/>
            <w:r>
              <w:rPr>
                <w:rFonts w:ascii="Aptos" w:hAnsi="Aptos"/>
                <w:b w:val="0"/>
                <w:color w:val="1E2328"/>
                <w:sz w:val="18"/>
              </w:rPr>
              <w:t>Module/action permissions</w:t>
            </w:r>
          </w:p>
        </w:tc>
      </w:tr>
      <w:tr>
        <w:tc>
          <w:tcPr>
            <w:tcW w:type="dxa" w:w="5112"/>
            <w:vAlign w:val="center"/>
          </w:tcPr>
          <w:p>
            <w:pPr>
              <w:jc w:val="left"/>
            </w:pPr>
            <w:r/>
            <w:r>
              <w:rPr>
                <w:rFonts w:ascii="Aptos" w:hAnsi="Aptos"/>
                <w:b/>
                <w:color w:val="08182A"/>
                <w:sz w:val="18"/>
              </w:rPr>
              <w:t>CustomerProfile</w:t>
            </w:r>
          </w:p>
        </w:tc>
        <w:tc>
          <w:tcPr>
            <w:tcW w:type="dxa" w:w="5112"/>
            <w:vAlign w:val="center"/>
          </w:tcPr>
          <w:p>
            <w:pPr>
              <w:jc w:val="left"/>
            </w:pPr>
            <w:r/>
            <w:r>
              <w:rPr>
                <w:rFonts w:ascii="Aptos" w:hAnsi="Aptos"/>
                <w:b w:val="0"/>
                <w:color w:val="1E2328"/>
                <w:sz w:val="18"/>
              </w:rPr>
              <w:t>Customer-specific profile data</w:t>
            </w:r>
          </w:p>
        </w:tc>
      </w:tr>
      <w:tr>
        <w:tc>
          <w:tcPr>
            <w:tcW w:type="dxa" w:w="5112"/>
            <w:vAlign w:val="center"/>
          </w:tcPr>
          <w:p>
            <w:pPr>
              <w:jc w:val="left"/>
            </w:pPr>
            <w:r/>
            <w:r>
              <w:rPr>
                <w:rFonts w:ascii="Aptos" w:hAnsi="Aptos"/>
                <w:b/>
                <w:color w:val="08182A"/>
                <w:sz w:val="18"/>
              </w:rPr>
              <w:t>Booking</w:t>
            </w:r>
          </w:p>
        </w:tc>
        <w:tc>
          <w:tcPr>
            <w:tcW w:type="dxa" w:w="5112"/>
            <w:vAlign w:val="center"/>
          </w:tcPr>
          <w:p>
            <w:pPr>
              <w:jc w:val="left"/>
            </w:pPr>
            <w:r/>
            <w:r>
              <w:rPr>
                <w:rFonts w:ascii="Aptos" w:hAnsi="Aptos"/>
                <w:b w:val="0"/>
                <w:color w:val="1E2328"/>
                <w:sz w:val="18"/>
              </w:rPr>
              <w:t>Commercial booking and current workflow state</w:t>
            </w:r>
          </w:p>
        </w:tc>
      </w:tr>
      <w:tr>
        <w:tc>
          <w:tcPr>
            <w:tcW w:type="dxa" w:w="5112"/>
            <w:vAlign w:val="center"/>
          </w:tcPr>
          <w:p>
            <w:pPr>
              <w:jc w:val="left"/>
            </w:pPr>
            <w:r/>
            <w:r>
              <w:rPr>
                <w:rFonts w:ascii="Aptos" w:hAnsi="Aptos"/>
                <w:b/>
                <w:color w:val="08182A"/>
                <w:sz w:val="18"/>
              </w:rPr>
              <w:t>Event</w:t>
            </w:r>
          </w:p>
        </w:tc>
        <w:tc>
          <w:tcPr>
            <w:tcW w:type="dxa" w:w="5112"/>
            <w:vAlign w:val="center"/>
          </w:tcPr>
          <w:p>
            <w:pPr>
              <w:jc w:val="left"/>
            </w:pPr>
            <w:r/>
            <w:r>
              <w:rPr>
                <w:rFonts w:ascii="Aptos" w:hAnsi="Aptos"/>
                <w:b w:val="0"/>
                <w:color w:val="1E2328"/>
                <w:sz w:val="18"/>
              </w:rPr>
              <w:t>Operational event record linked to a booking</w:t>
            </w:r>
          </w:p>
        </w:tc>
      </w:tr>
      <w:tr>
        <w:tc>
          <w:tcPr>
            <w:tcW w:type="dxa" w:w="5112"/>
            <w:vAlign w:val="center"/>
          </w:tcPr>
          <w:p>
            <w:pPr>
              <w:jc w:val="left"/>
            </w:pPr>
            <w:r/>
            <w:r>
              <w:rPr>
                <w:rFonts w:ascii="Aptos" w:hAnsi="Aptos"/>
                <w:b/>
                <w:color w:val="08182A"/>
                <w:sz w:val="18"/>
              </w:rPr>
              <w:t>Package</w:t>
            </w:r>
          </w:p>
        </w:tc>
        <w:tc>
          <w:tcPr>
            <w:tcW w:type="dxa" w:w="5112"/>
            <w:vAlign w:val="center"/>
          </w:tcPr>
          <w:p>
            <w:pPr>
              <w:jc w:val="left"/>
            </w:pPr>
            <w:r/>
            <w:r>
              <w:rPr>
                <w:rFonts w:ascii="Aptos" w:hAnsi="Aptos"/>
                <w:b w:val="0"/>
                <w:color w:val="1E2328"/>
                <w:sz w:val="18"/>
              </w:rPr>
              <w:t>Bookable package catalog</w:t>
            </w:r>
          </w:p>
        </w:tc>
      </w:tr>
      <w:tr>
        <w:tc>
          <w:tcPr>
            <w:tcW w:type="dxa" w:w="5112"/>
            <w:vAlign w:val="center"/>
          </w:tcPr>
          <w:p>
            <w:pPr>
              <w:jc w:val="left"/>
            </w:pPr>
            <w:r/>
            <w:r>
              <w:rPr>
                <w:rFonts w:ascii="Aptos" w:hAnsi="Aptos"/>
                <w:b/>
                <w:color w:val="08182A"/>
                <w:sz w:val="18"/>
              </w:rPr>
              <w:t>Theme</w:t>
            </w:r>
          </w:p>
        </w:tc>
        <w:tc>
          <w:tcPr>
            <w:tcW w:type="dxa" w:w="5112"/>
            <w:vAlign w:val="center"/>
          </w:tcPr>
          <w:p>
            <w:pPr>
              <w:jc w:val="left"/>
            </w:pPr>
            <w:r/>
            <w:r>
              <w:rPr>
                <w:rFonts w:ascii="Aptos" w:hAnsi="Aptos"/>
                <w:b w:val="0"/>
                <w:color w:val="1E2328"/>
                <w:sz w:val="18"/>
              </w:rPr>
              <w:t>Theme catalog</w:t>
            </w:r>
          </w:p>
        </w:tc>
      </w:tr>
      <w:tr>
        <w:tc>
          <w:tcPr>
            <w:tcW w:type="dxa" w:w="5112"/>
            <w:vAlign w:val="center"/>
          </w:tcPr>
          <w:p>
            <w:pPr>
              <w:jc w:val="left"/>
            </w:pPr>
            <w:r/>
            <w:r>
              <w:rPr>
                <w:rFonts w:ascii="Aptos" w:hAnsi="Aptos"/>
                <w:b/>
                <w:color w:val="08182A"/>
                <w:sz w:val="18"/>
              </w:rPr>
              <w:t>Service</w:t>
            </w:r>
          </w:p>
        </w:tc>
        <w:tc>
          <w:tcPr>
            <w:tcW w:type="dxa" w:w="5112"/>
            <w:vAlign w:val="center"/>
          </w:tcPr>
          <w:p>
            <w:pPr>
              <w:jc w:val="left"/>
            </w:pPr>
            <w:r/>
            <w:r>
              <w:rPr>
                <w:rFonts w:ascii="Aptos" w:hAnsi="Aptos"/>
                <w:b w:val="0"/>
                <w:color w:val="1E2328"/>
                <w:sz w:val="18"/>
              </w:rPr>
              <w:t>Reusable service catalog item</w:t>
            </w:r>
          </w:p>
        </w:tc>
      </w:tr>
      <w:tr>
        <w:tc>
          <w:tcPr>
            <w:tcW w:type="dxa" w:w="5112"/>
            <w:vAlign w:val="center"/>
          </w:tcPr>
          <w:p>
            <w:pPr>
              <w:jc w:val="left"/>
            </w:pPr>
            <w:r/>
            <w:r>
              <w:rPr>
                <w:rFonts w:ascii="Aptos" w:hAnsi="Aptos"/>
                <w:b/>
                <w:color w:val="08182A"/>
                <w:sz w:val="18"/>
              </w:rPr>
              <w:t>AddOn</w:t>
            </w:r>
          </w:p>
        </w:tc>
        <w:tc>
          <w:tcPr>
            <w:tcW w:type="dxa" w:w="5112"/>
            <w:vAlign w:val="center"/>
          </w:tcPr>
          <w:p>
            <w:pPr>
              <w:jc w:val="left"/>
            </w:pPr>
            <w:r/>
            <w:r>
              <w:rPr>
                <w:rFonts w:ascii="Aptos" w:hAnsi="Aptos"/>
                <w:b w:val="0"/>
                <w:color w:val="1E2328"/>
                <w:sz w:val="18"/>
              </w:rPr>
              <w:t>Optional purchasable extra</w:t>
            </w:r>
          </w:p>
        </w:tc>
      </w:tr>
      <w:tr>
        <w:tc>
          <w:tcPr>
            <w:tcW w:type="dxa" w:w="5112"/>
            <w:vAlign w:val="center"/>
          </w:tcPr>
          <w:p>
            <w:pPr>
              <w:jc w:val="left"/>
            </w:pPr>
            <w:r/>
            <w:r>
              <w:rPr>
                <w:rFonts w:ascii="Aptos" w:hAnsi="Aptos"/>
                <w:b/>
                <w:color w:val="08182A"/>
                <w:sz w:val="18"/>
              </w:rPr>
              <w:t>Venue</w:t>
            </w:r>
          </w:p>
        </w:tc>
        <w:tc>
          <w:tcPr>
            <w:tcW w:type="dxa" w:w="5112"/>
            <w:vAlign w:val="center"/>
          </w:tcPr>
          <w:p>
            <w:pPr>
              <w:jc w:val="left"/>
            </w:pPr>
            <w:r/>
            <w:r>
              <w:rPr>
                <w:rFonts w:ascii="Aptos" w:hAnsi="Aptos"/>
                <w:b w:val="0"/>
                <w:color w:val="1E2328"/>
                <w:sz w:val="18"/>
              </w:rPr>
              <w:t>Venue/location catalog</w:t>
            </w:r>
          </w:p>
        </w:tc>
      </w:tr>
      <w:tr>
        <w:tc>
          <w:tcPr>
            <w:tcW w:type="dxa" w:w="5112"/>
            <w:vAlign w:val="center"/>
          </w:tcPr>
          <w:p>
            <w:pPr>
              <w:jc w:val="left"/>
            </w:pPr>
            <w:r/>
            <w:r>
              <w:rPr>
                <w:rFonts w:ascii="Aptos" w:hAnsi="Aptos"/>
                <w:b/>
                <w:color w:val="08182A"/>
                <w:sz w:val="18"/>
              </w:rPr>
              <w:t>Vendor</w:t>
            </w:r>
          </w:p>
        </w:tc>
        <w:tc>
          <w:tcPr>
            <w:tcW w:type="dxa" w:w="5112"/>
            <w:vAlign w:val="center"/>
          </w:tcPr>
          <w:p>
            <w:pPr>
              <w:jc w:val="left"/>
            </w:pPr>
            <w:r/>
            <w:r>
              <w:rPr>
                <w:rFonts w:ascii="Aptos" w:hAnsi="Aptos"/>
                <w:b w:val="0"/>
                <w:color w:val="1E2328"/>
                <w:sz w:val="18"/>
              </w:rPr>
              <w:t>External supplier</w:t>
            </w:r>
          </w:p>
        </w:tc>
      </w:tr>
      <w:tr>
        <w:tc>
          <w:tcPr>
            <w:tcW w:type="dxa" w:w="5112"/>
            <w:vAlign w:val="center"/>
          </w:tcPr>
          <w:p>
            <w:pPr>
              <w:jc w:val="left"/>
            </w:pPr>
            <w:r/>
            <w:r>
              <w:rPr>
                <w:rFonts w:ascii="Aptos" w:hAnsi="Aptos"/>
                <w:b/>
                <w:color w:val="08182A"/>
                <w:sz w:val="18"/>
              </w:rPr>
              <w:t>StaffProfile</w:t>
            </w:r>
          </w:p>
        </w:tc>
        <w:tc>
          <w:tcPr>
            <w:tcW w:type="dxa" w:w="5112"/>
            <w:vAlign w:val="center"/>
          </w:tcPr>
          <w:p>
            <w:pPr>
              <w:jc w:val="left"/>
            </w:pPr>
            <w:r/>
            <w:r>
              <w:rPr>
                <w:rFonts w:ascii="Aptos" w:hAnsi="Aptos"/>
                <w:b w:val="0"/>
                <w:color w:val="1E2328"/>
                <w:sz w:val="18"/>
              </w:rPr>
              <w:t>Internal event staff</w:t>
            </w:r>
          </w:p>
        </w:tc>
      </w:tr>
      <w:tr>
        <w:tc>
          <w:tcPr>
            <w:tcW w:type="dxa" w:w="5112"/>
            <w:vAlign w:val="center"/>
          </w:tcPr>
          <w:p>
            <w:pPr>
              <w:jc w:val="left"/>
            </w:pPr>
            <w:r/>
            <w:r>
              <w:rPr>
                <w:rFonts w:ascii="Aptos" w:hAnsi="Aptos"/>
                <w:b/>
                <w:color w:val="08182A"/>
                <w:sz w:val="18"/>
              </w:rPr>
              <w:t>Assignment</w:t>
            </w:r>
          </w:p>
        </w:tc>
        <w:tc>
          <w:tcPr>
            <w:tcW w:type="dxa" w:w="5112"/>
            <w:vAlign w:val="center"/>
          </w:tcPr>
          <w:p>
            <w:pPr>
              <w:jc w:val="left"/>
            </w:pPr>
            <w:r/>
            <w:r>
              <w:rPr>
                <w:rFonts w:ascii="Aptos" w:hAnsi="Aptos"/>
                <w:b w:val="0"/>
                <w:color w:val="1E2328"/>
                <w:sz w:val="18"/>
              </w:rPr>
              <w:t>Event-to-staff/vendor assignment</w:t>
            </w:r>
          </w:p>
        </w:tc>
      </w:tr>
      <w:tr>
        <w:tc>
          <w:tcPr>
            <w:tcW w:type="dxa" w:w="5112"/>
            <w:vAlign w:val="center"/>
          </w:tcPr>
          <w:p>
            <w:pPr>
              <w:jc w:val="left"/>
            </w:pPr>
            <w:r/>
            <w:r>
              <w:rPr>
                <w:rFonts w:ascii="Aptos" w:hAnsi="Aptos"/>
                <w:b/>
                <w:color w:val="08182A"/>
                <w:sz w:val="18"/>
              </w:rPr>
              <w:t>Task</w:t>
            </w:r>
          </w:p>
        </w:tc>
        <w:tc>
          <w:tcPr>
            <w:tcW w:type="dxa" w:w="5112"/>
            <w:vAlign w:val="center"/>
          </w:tcPr>
          <w:p>
            <w:pPr>
              <w:jc w:val="left"/>
            </w:pPr>
            <w:r/>
            <w:r>
              <w:rPr>
                <w:rFonts w:ascii="Aptos" w:hAnsi="Aptos"/>
                <w:b w:val="0"/>
                <w:color w:val="1E2328"/>
                <w:sz w:val="18"/>
              </w:rPr>
              <w:t>Operational checklist/task</w:t>
            </w:r>
          </w:p>
        </w:tc>
      </w:tr>
      <w:tr>
        <w:tc>
          <w:tcPr>
            <w:tcW w:type="dxa" w:w="5112"/>
            <w:vAlign w:val="center"/>
          </w:tcPr>
          <w:p>
            <w:pPr>
              <w:jc w:val="left"/>
            </w:pPr>
            <w:r/>
            <w:r>
              <w:rPr>
                <w:rFonts w:ascii="Aptos" w:hAnsi="Aptos"/>
                <w:b/>
                <w:color w:val="08182A"/>
                <w:sz w:val="18"/>
              </w:rPr>
              <w:t>AvailabilityRule</w:t>
            </w:r>
          </w:p>
        </w:tc>
        <w:tc>
          <w:tcPr>
            <w:tcW w:type="dxa" w:w="5112"/>
            <w:vAlign w:val="center"/>
          </w:tcPr>
          <w:p>
            <w:pPr>
              <w:jc w:val="left"/>
            </w:pPr>
            <w:r/>
            <w:r>
              <w:rPr>
                <w:rFonts w:ascii="Aptos" w:hAnsi="Aptos"/>
                <w:b w:val="0"/>
                <w:color w:val="1E2328"/>
                <w:sz w:val="18"/>
              </w:rPr>
              <w:t>Dates/times/resource constraints</w:t>
            </w:r>
          </w:p>
        </w:tc>
      </w:tr>
      <w:tr>
        <w:tc>
          <w:tcPr>
            <w:tcW w:type="dxa" w:w="5112"/>
            <w:vAlign w:val="center"/>
          </w:tcPr>
          <w:p>
            <w:pPr>
              <w:jc w:val="left"/>
            </w:pPr>
            <w:r/>
            <w:r>
              <w:rPr>
                <w:rFonts w:ascii="Aptos" w:hAnsi="Aptos"/>
                <w:b/>
                <w:color w:val="08182A"/>
                <w:sz w:val="18"/>
              </w:rPr>
              <w:t>PriceRule</w:t>
            </w:r>
          </w:p>
        </w:tc>
        <w:tc>
          <w:tcPr>
            <w:tcW w:type="dxa" w:w="5112"/>
            <w:vAlign w:val="center"/>
          </w:tcPr>
          <w:p>
            <w:pPr>
              <w:jc w:val="left"/>
            </w:pPr>
            <w:r/>
            <w:r>
              <w:rPr>
                <w:rFonts w:ascii="Aptos" w:hAnsi="Aptos"/>
                <w:b w:val="0"/>
                <w:color w:val="1E2328"/>
                <w:sz w:val="18"/>
              </w:rPr>
              <w:t>Dynamic pricing adjustments</w:t>
            </w:r>
          </w:p>
        </w:tc>
      </w:tr>
      <w:tr>
        <w:tc>
          <w:tcPr>
            <w:tcW w:type="dxa" w:w="5112"/>
            <w:vAlign w:val="center"/>
          </w:tcPr>
          <w:p>
            <w:pPr>
              <w:jc w:val="left"/>
            </w:pPr>
            <w:r/>
            <w:r>
              <w:rPr>
                <w:rFonts w:ascii="Aptos" w:hAnsi="Aptos"/>
                <w:b/>
                <w:color w:val="08182A"/>
                <w:sz w:val="18"/>
              </w:rPr>
              <w:t>Coupon</w:t>
            </w:r>
          </w:p>
        </w:tc>
        <w:tc>
          <w:tcPr>
            <w:tcW w:type="dxa" w:w="5112"/>
            <w:vAlign w:val="center"/>
          </w:tcPr>
          <w:p>
            <w:pPr>
              <w:jc w:val="left"/>
            </w:pPr>
            <w:r/>
            <w:r>
              <w:rPr>
                <w:rFonts w:ascii="Aptos" w:hAnsi="Aptos"/>
                <w:b w:val="0"/>
                <w:color w:val="1E2328"/>
                <w:sz w:val="18"/>
              </w:rPr>
              <w:t>Discount rules</w:t>
            </w:r>
          </w:p>
        </w:tc>
      </w:tr>
      <w:tr>
        <w:tc>
          <w:tcPr>
            <w:tcW w:type="dxa" w:w="5112"/>
            <w:vAlign w:val="center"/>
          </w:tcPr>
          <w:p>
            <w:pPr>
              <w:jc w:val="left"/>
            </w:pPr>
            <w:r/>
            <w:r>
              <w:rPr>
                <w:rFonts w:ascii="Aptos" w:hAnsi="Aptos"/>
                <w:b/>
                <w:color w:val="08182A"/>
                <w:sz w:val="18"/>
              </w:rPr>
              <w:t>Payment</w:t>
            </w:r>
          </w:p>
        </w:tc>
        <w:tc>
          <w:tcPr>
            <w:tcW w:type="dxa" w:w="5112"/>
            <w:vAlign w:val="center"/>
          </w:tcPr>
          <w:p>
            <w:pPr>
              <w:jc w:val="left"/>
            </w:pPr>
            <w:r/>
            <w:r>
              <w:rPr>
                <w:rFonts w:ascii="Aptos" w:hAnsi="Aptos"/>
                <w:b w:val="0"/>
                <w:color w:val="1E2328"/>
                <w:sz w:val="18"/>
              </w:rPr>
              <w:t>Payment transaction record</w:t>
            </w:r>
          </w:p>
        </w:tc>
      </w:tr>
      <w:tr>
        <w:tc>
          <w:tcPr>
            <w:tcW w:type="dxa" w:w="5112"/>
            <w:vAlign w:val="center"/>
          </w:tcPr>
          <w:p>
            <w:pPr>
              <w:jc w:val="left"/>
            </w:pPr>
            <w:r/>
            <w:r>
              <w:rPr>
                <w:rFonts w:ascii="Aptos" w:hAnsi="Aptos"/>
                <w:b/>
                <w:color w:val="08182A"/>
                <w:sz w:val="18"/>
              </w:rPr>
              <w:t>Invoice</w:t>
            </w:r>
          </w:p>
        </w:tc>
        <w:tc>
          <w:tcPr>
            <w:tcW w:type="dxa" w:w="5112"/>
            <w:vAlign w:val="center"/>
          </w:tcPr>
          <w:p>
            <w:pPr>
              <w:jc w:val="left"/>
            </w:pPr>
            <w:r/>
            <w:r>
              <w:rPr>
                <w:rFonts w:ascii="Aptos" w:hAnsi="Aptos"/>
                <w:b w:val="0"/>
                <w:color w:val="1E2328"/>
                <w:sz w:val="18"/>
              </w:rPr>
              <w:t>Invoice document record</w:t>
            </w:r>
          </w:p>
        </w:tc>
      </w:tr>
      <w:tr>
        <w:tc>
          <w:tcPr>
            <w:tcW w:type="dxa" w:w="5112"/>
            <w:vAlign w:val="center"/>
          </w:tcPr>
          <w:p>
            <w:pPr>
              <w:jc w:val="left"/>
            </w:pPr>
            <w:r/>
            <w:r>
              <w:rPr>
                <w:rFonts w:ascii="Aptos" w:hAnsi="Aptos"/>
                <w:b/>
                <w:color w:val="08182A"/>
                <w:sz w:val="18"/>
              </w:rPr>
              <w:t>InvoiceItem</w:t>
            </w:r>
          </w:p>
        </w:tc>
        <w:tc>
          <w:tcPr>
            <w:tcW w:type="dxa" w:w="5112"/>
            <w:vAlign w:val="center"/>
          </w:tcPr>
          <w:p>
            <w:pPr>
              <w:jc w:val="left"/>
            </w:pPr>
            <w:r/>
            <w:r>
              <w:rPr>
                <w:rFonts w:ascii="Aptos" w:hAnsi="Aptos"/>
                <w:b w:val="0"/>
                <w:color w:val="1E2328"/>
                <w:sz w:val="18"/>
              </w:rPr>
              <w:t>Line items linked to an invoice</w:t>
            </w:r>
          </w:p>
        </w:tc>
      </w:tr>
      <w:tr>
        <w:tc>
          <w:tcPr>
            <w:tcW w:type="dxa" w:w="5112"/>
            <w:vAlign w:val="center"/>
          </w:tcPr>
          <w:p>
            <w:pPr>
              <w:jc w:val="left"/>
            </w:pPr>
            <w:r/>
            <w:r>
              <w:rPr>
                <w:rFonts w:ascii="Aptos" w:hAnsi="Aptos"/>
                <w:b/>
                <w:color w:val="08182A"/>
                <w:sz w:val="18"/>
              </w:rPr>
              <w:t>Review</w:t>
            </w:r>
          </w:p>
        </w:tc>
        <w:tc>
          <w:tcPr>
            <w:tcW w:type="dxa" w:w="5112"/>
            <w:vAlign w:val="center"/>
          </w:tcPr>
          <w:p>
            <w:pPr>
              <w:jc w:val="left"/>
            </w:pPr>
            <w:r/>
            <w:r>
              <w:rPr>
                <w:rFonts w:ascii="Aptos" w:hAnsi="Aptos"/>
                <w:b w:val="0"/>
                <w:color w:val="1E2328"/>
                <w:sz w:val="18"/>
              </w:rPr>
              <w:t>Customer review/testimonial</w:t>
            </w:r>
          </w:p>
        </w:tc>
      </w:tr>
      <w:tr>
        <w:tc>
          <w:tcPr>
            <w:tcW w:type="dxa" w:w="5112"/>
            <w:vAlign w:val="center"/>
          </w:tcPr>
          <w:p>
            <w:pPr>
              <w:jc w:val="left"/>
            </w:pPr>
            <w:r/>
            <w:r>
              <w:rPr>
                <w:rFonts w:ascii="Aptos" w:hAnsi="Aptos"/>
                <w:b/>
                <w:color w:val="08182A"/>
                <w:sz w:val="18"/>
              </w:rPr>
              <w:t>GalleryAlbum</w:t>
            </w:r>
          </w:p>
        </w:tc>
        <w:tc>
          <w:tcPr>
            <w:tcW w:type="dxa" w:w="5112"/>
            <w:vAlign w:val="center"/>
          </w:tcPr>
          <w:p>
            <w:pPr>
              <w:jc w:val="left"/>
            </w:pPr>
            <w:r/>
            <w:r>
              <w:rPr>
                <w:rFonts w:ascii="Aptos" w:hAnsi="Aptos"/>
                <w:b w:val="0"/>
                <w:color w:val="1E2328"/>
                <w:sz w:val="18"/>
              </w:rPr>
              <w:t>Media grouping</w:t>
            </w:r>
          </w:p>
        </w:tc>
      </w:tr>
      <w:tr>
        <w:tc>
          <w:tcPr>
            <w:tcW w:type="dxa" w:w="5112"/>
            <w:vAlign w:val="center"/>
          </w:tcPr>
          <w:p>
            <w:pPr>
              <w:jc w:val="left"/>
            </w:pPr>
            <w:r/>
            <w:r>
              <w:rPr>
                <w:rFonts w:ascii="Aptos" w:hAnsi="Aptos"/>
                <w:b/>
                <w:color w:val="08182A"/>
                <w:sz w:val="18"/>
              </w:rPr>
              <w:t>MediaAsset</w:t>
            </w:r>
          </w:p>
        </w:tc>
        <w:tc>
          <w:tcPr>
            <w:tcW w:type="dxa" w:w="5112"/>
            <w:vAlign w:val="center"/>
          </w:tcPr>
          <w:p>
            <w:pPr>
              <w:jc w:val="left"/>
            </w:pPr>
            <w:r/>
            <w:r>
              <w:rPr>
                <w:rFonts w:ascii="Aptos" w:hAnsi="Aptos"/>
                <w:b w:val="0"/>
                <w:color w:val="1E2328"/>
                <w:sz w:val="18"/>
              </w:rPr>
              <w:t>Image/video/document metadata</w:t>
            </w:r>
          </w:p>
        </w:tc>
      </w:tr>
      <w:tr>
        <w:tc>
          <w:tcPr>
            <w:tcW w:type="dxa" w:w="5112"/>
            <w:vAlign w:val="center"/>
          </w:tcPr>
          <w:p>
            <w:pPr>
              <w:jc w:val="left"/>
            </w:pPr>
            <w:r/>
            <w:r>
              <w:rPr>
                <w:rFonts w:ascii="Aptos" w:hAnsi="Aptos"/>
                <w:b/>
                <w:color w:val="08182A"/>
                <w:sz w:val="18"/>
              </w:rPr>
              <w:t>Page</w:t>
            </w:r>
          </w:p>
        </w:tc>
        <w:tc>
          <w:tcPr>
            <w:tcW w:type="dxa" w:w="5112"/>
            <w:vAlign w:val="center"/>
          </w:tcPr>
          <w:p>
            <w:pPr>
              <w:jc w:val="left"/>
            </w:pPr>
            <w:r/>
            <w:r>
              <w:rPr>
                <w:rFonts w:ascii="Aptos" w:hAnsi="Aptos"/>
                <w:b w:val="0"/>
                <w:color w:val="1E2328"/>
                <w:sz w:val="18"/>
              </w:rPr>
              <w:t>CMS-managed page/content</w:t>
            </w:r>
          </w:p>
        </w:tc>
      </w:tr>
      <w:tr>
        <w:tc>
          <w:tcPr>
            <w:tcW w:type="dxa" w:w="5112"/>
            <w:vAlign w:val="center"/>
          </w:tcPr>
          <w:p>
            <w:pPr>
              <w:jc w:val="left"/>
            </w:pPr>
            <w:r/>
            <w:r>
              <w:rPr>
                <w:rFonts w:ascii="Aptos" w:hAnsi="Aptos"/>
                <w:b/>
                <w:color w:val="08182A"/>
                <w:sz w:val="18"/>
              </w:rPr>
              <w:t>Faq</w:t>
            </w:r>
          </w:p>
        </w:tc>
        <w:tc>
          <w:tcPr>
            <w:tcW w:type="dxa" w:w="5112"/>
            <w:vAlign w:val="center"/>
          </w:tcPr>
          <w:p>
            <w:pPr>
              <w:jc w:val="left"/>
            </w:pPr>
            <w:r/>
            <w:r>
              <w:rPr>
                <w:rFonts w:ascii="Aptos" w:hAnsi="Aptos"/>
                <w:b w:val="0"/>
                <w:color w:val="1E2328"/>
                <w:sz w:val="18"/>
              </w:rPr>
              <w:t>Frequently asked question</w:t>
            </w:r>
          </w:p>
        </w:tc>
      </w:tr>
      <w:tr>
        <w:tc>
          <w:tcPr>
            <w:tcW w:type="dxa" w:w="5112"/>
            <w:vAlign w:val="center"/>
          </w:tcPr>
          <w:p>
            <w:pPr>
              <w:jc w:val="left"/>
            </w:pPr>
            <w:r/>
            <w:r>
              <w:rPr>
                <w:rFonts w:ascii="Aptos" w:hAnsi="Aptos"/>
                <w:b/>
                <w:color w:val="08182A"/>
                <w:sz w:val="18"/>
              </w:rPr>
              <w:t>Notification</w:t>
            </w:r>
          </w:p>
        </w:tc>
        <w:tc>
          <w:tcPr>
            <w:tcW w:type="dxa" w:w="5112"/>
            <w:vAlign w:val="center"/>
          </w:tcPr>
          <w:p>
            <w:pPr>
              <w:jc w:val="left"/>
            </w:pPr>
            <w:r/>
            <w:r>
              <w:rPr>
                <w:rFonts w:ascii="Aptos" w:hAnsi="Aptos"/>
                <w:b w:val="0"/>
                <w:color w:val="1E2328"/>
                <w:sz w:val="18"/>
              </w:rPr>
              <w:t>User notification</w:t>
            </w:r>
          </w:p>
        </w:tc>
      </w:tr>
      <w:tr>
        <w:tc>
          <w:tcPr>
            <w:tcW w:type="dxa" w:w="5112"/>
            <w:vAlign w:val="center"/>
          </w:tcPr>
          <w:p>
            <w:pPr>
              <w:jc w:val="left"/>
            </w:pPr>
            <w:r/>
            <w:r>
              <w:rPr>
                <w:rFonts w:ascii="Aptos" w:hAnsi="Aptos"/>
                <w:b/>
                <w:color w:val="08182A"/>
                <w:sz w:val="18"/>
              </w:rPr>
              <w:t>Message</w:t>
            </w:r>
          </w:p>
        </w:tc>
        <w:tc>
          <w:tcPr>
            <w:tcW w:type="dxa" w:w="5112"/>
            <w:vAlign w:val="center"/>
          </w:tcPr>
          <w:p>
            <w:pPr>
              <w:jc w:val="left"/>
            </w:pPr>
            <w:r/>
            <w:r>
              <w:rPr>
                <w:rFonts w:ascii="Aptos" w:hAnsi="Aptos"/>
                <w:b w:val="0"/>
                <w:color w:val="1E2328"/>
                <w:sz w:val="18"/>
              </w:rPr>
              <w:t>Customer/operations communication</w:t>
            </w:r>
          </w:p>
        </w:tc>
      </w:tr>
      <w:tr>
        <w:tc>
          <w:tcPr>
            <w:tcW w:type="dxa" w:w="5112"/>
            <w:vAlign w:val="center"/>
          </w:tcPr>
          <w:p>
            <w:pPr>
              <w:jc w:val="left"/>
            </w:pPr>
            <w:r/>
            <w:r>
              <w:rPr>
                <w:rFonts w:ascii="Aptos" w:hAnsi="Aptos"/>
                <w:b/>
                <w:color w:val="08182A"/>
                <w:sz w:val="18"/>
              </w:rPr>
              <w:t>Setting</w:t>
            </w:r>
          </w:p>
        </w:tc>
        <w:tc>
          <w:tcPr>
            <w:tcW w:type="dxa" w:w="5112"/>
            <w:vAlign w:val="center"/>
          </w:tcPr>
          <w:p>
            <w:pPr>
              <w:jc w:val="left"/>
            </w:pPr>
            <w:r/>
            <w:r>
              <w:rPr>
                <w:rFonts w:ascii="Aptos" w:hAnsi="Aptos"/>
                <w:b w:val="0"/>
                <w:color w:val="1E2328"/>
                <w:sz w:val="18"/>
              </w:rPr>
              <w:t>Global configurable settings</w:t>
            </w:r>
          </w:p>
        </w:tc>
      </w:tr>
      <w:tr>
        <w:tc>
          <w:tcPr>
            <w:tcW w:type="dxa" w:w="5112"/>
            <w:vAlign w:val="center"/>
          </w:tcPr>
          <w:p>
            <w:pPr>
              <w:jc w:val="left"/>
            </w:pPr>
            <w:r/>
            <w:r>
              <w:rPr>
                <w:rFonts w:ascii="Aptos" w:hAnsi="Aptos"/>
                <w:b/>
                <w:color w:val="08182A"/>
                <w:sz w:val="18"/>
              </w:rPr>
              <w:t>AuditLog</w:t>
            </w:r>
          </w:p>
        </w:tc>
        <w:tc>
          <w:tcPr>
            <w:tcW w:type="dxa" w:w="5112"/>
            <w:vAlign w:val="center"/>
          </w:tcPr>
          <w:p>
            <w:pPr>
              <w:jc w:val="left"/>
            </w:pPr>
            <w:r/>
            <w:r>
              <w:rPr>
                <w:rFonts w:ascii="Aptos" w:hAnsi="Aptos"/>
                <w:b w:val="0"/>
                <w:color w:val="1E2328"/>
                <w:sz w:val="18"/>
              </w:rPr>
              <w:t>Security and administrative activity trail</w:t>
            </w:r>
          </w:p>
        </w:tc>
      </w:tr>
    </w:tbl>
    <w:p/>
    <w:p>
      <w:pPr>
        <w:pStyle w:val="Heading1"/>
      </w:pPr>
      <w:r>
        <w:t>17. Recommended Technical Architecture</w:t>
      </w:r>
    </w:p>
    <w:tbl>
      <w:tblPr>
        <w:tblW w:type="auto" w:w="0"/>
        <w:jc w:val="center"/>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Item</w:t>
            </w:r>
          </w:p>
        </w:tc>
        <w:tc>
          <w:tcPr>
            <w:tcW w:type="dxa" w:w="5112"/>
            <w:vAlign w:val="center"/>
            <w:shd w:fill="0B1F36"/>
          </w:tcPr>
          <w:p>
            <w:pPr>
              <w:jc w:val="left"/>
            </w:pPr>
            <w:r/>
            <w:r>
              <w:rPr>
                <w:rFonts w:ascii="Aptos" w:hAnsi="Aptos"/>
                <w:b/>
                <w:color w:val="FFFFFF"/>
                <w:sz w:val="18"/>
              </w:rPr>
              <w:t>Decision / Requirement</w:t>
            </w:r>
          </w:p>
        </w:tc>
      </w:tr>
      <w:tr>
        <w:tc>
          <w:tcPr>
            <w:tcW w:type="dxa" w:w="5112"/>
            <w:vAlign w:val="center"/>
          </w:tcPr>
          <w:p>
            <w:pPr>
              <w:jc w:val="left"/>
            </w:pPr>
            <w:r/>
            <w:r>
              <w:rPr>
                <w:rFonts w:ascii="Aptos" w:hAnsi="Aptos"/>
                <w:b/>
                <w:color w:val="08182A"/>
                <w:sz w:val="18"/>
              </w:rPr>
              <w:t>Frontend</w:t>
            </w:r>
          </w:p>
        </w:tc>
        <w:tc>
          <w:tcPr>
            <w:tcW w:type="dxa" w:w="5112"/>
            <w:vAlign w:val="center"/>
          </w:tcPr>
          <w:p>
            <w:pPr>
              <w:jc w:val="left"/>
            </w:pPr>
            <w:r/>
            <w:r>
              <w:rPr>
                <w:rFonts w:ascii="Aptos" w:hAnsi="Aptos"/>
                <w:b w:val="0"/>
                <w:color w:val="1E2328"/>
                <w:sz w:val="18"/>
              </w:rPr>
              <w:t>Next.js + TypeScript + Tailwind CSS</w:t>
            </w:r>
          </w:p>
        </w:tc>
      </w:tr>
      <w:tr>
        <w:tc>
          <w:tcPr>
            <w:tcW w:type="dxa" w:w="5112"/>
            <w:vAlign w:val="center"/>
          </w:tcPr>
          <w:p>
            <w:pPr>
              <w:jc w:val="left"/>
            </w:pPr>
            <w:r/>
            <w:r>
              <w:rPr>
                <w:rFonts w:ascii="Aptos" w:hAnsi="Aptos"/>
                <w:b/>
                <w:color w:val="08182A"/>
                <w:sz w:val="18"/>
              </w:rPr>
              <w:t>Backend/API</w:t>
            </w:r>
          </w:p>
        </w:tc>
        <w:tc>
          <w:tcPr>
            <w:tcW w:type="dxa" w:w="5112"/>
            <w:vAlign w:val="center"/>
          </w:tcPr>
          <w:p>
            <w:pPr>
              <w:jc w:val="left"/>
            </w:pPr>
            <w:r/>
            <w:r>
              <w:rPr>
                <w:rFonts w:ascii="Aptos" w:hAnsi="Aptos"/>
                <w:b w:val="0"/>
                <w:color w:val="1E2328"/>
                <w:sz w:val="18"/>
              </w:rPr>
              <w:t>Node.js API layer using Next.js server routes/actions or a dedicated Node service depending on deployment needs</w:t>
            </w:r>
          </w:p>
        </w:tc>
      </w:tr>
      <w:tr>
        <w:tc>
          <w:tcPr>
            <w:tcW w:type="dxa" w:w="5112"/>
            <w:vAlign w:val="center"/>
          </w:tcPr>
          <w:p>
            <w:pPr>
              <w:jc w:val="left"/>
            </w:pPr>
            <w:r/>
            <w:r>
              <w:rPr>
                <w:rFonts w:ascii="Aptos" w:hAnsi="Aptos"/>
                <w:b/>
                <w:color w:val="08182A"/>
                <w:sz w:val="18"/>
              </w:rPr>
              <w:t>Database</w:t>
            </w:r>
          </w:p>
        </w:tc>
        <w:tc>
          <w:tcPr>
            <w:tcW w:type="dxa" w:w="5112"/>
            <w:vAlign w:val="center"/>
          </w:tcPr>
          <w:p>
            <w:pPr>
              <w:jc w:val="left"/>
            </w:pPr>
            <w:r/>
            <w:r>
              <w:rPr>
                <w:rFonts w:ascii="Aptos" w:hAnsi="Aptos"/>
                <w:b w:val="0"/>
                <w:color w:val="1E2328"/>
                <w:sz w:val="18"/>
              </w:rPr>
              <w:t>PostgreSQL</w:t>
            </w:r>
          </w:p>
        </w:tc>
      </w:tr>
      <w:tr>
        <w:tc>
          <w:tcPr>
            <w:tcW w:type="dxa" w:w="5112"/>
            <w:vAlign w:val="center"/>
          </w:tcPr>
          <w:p>
            <w:pPr>
              <w:jc w:val="left"/>
            </w:pPr>
            <w:r/>
            <w:r>
              <w:rPr>
                <w:rFonts w:ascii="Aptos" w:hAnsi="Aptos"/>
                <w:b/>
                <w:color w:val="08182A"/>
                <w:sz w:val="18"/>
              </w:rPr>
              <w:t>ORM</w:t>
            </w:r>
          </w:p>
        </w:tc>
        <w:tc>
          <w:tcPr>
            <w:tcW w:type="dxa" w:w="5112"/>
            <w:vAlign w:val="center"/>
          </w:tcPr>
          <w:p>
            <w:pPr>
              <w:jc w:val="left"/>
            </w:pPr>
            <w:r/>
            <w:r>
              <w:rPr>
                <w:rFonts w:ascii="Aptos" w:hAnsi="Aptos"/>
                <w:b w:val="0"/>
                <w:color w:val="1E2328"/>
                <w:sz w:val="18"/>
              </w:rPr>
              <w:t>Prisma</w:t>
            </w:r>
          </w:p>
        </w:tc>
      </w:tr>
      <w:tr>
        <w:tc>
          <w:tcPr>
            <w:tcW w:type="dxa" w:w="5112"/>
            <w:vAlign w:val="center"/>
          </w:tcPr>
          <w:p>
            <w:pPr>
              <w:jc w:val="left"/>
            </w:pPr>
            <w:r/>
            <w:r>
              <w:rPr>
                <w:rFonts w:ascii="Aptos" w:hAnsi="Aptos"/>
                <w:b/>
                <w:color w:val="08182A"/>
                <w:sz w:val="18"/>
              </w:rPr>
              <w:t>Authentication</w:t>
            </w:r>
          </w:p>
        </w:tc>
        <w:tc>
          <w:tcPr>
            <w:tcW w:type="dxa" w:w="5112"/>
            <w:vAlign w:val="center"/>
          </w:tcPr>
          <w:p>
            <w:pPr>
              <w:jc w:val="left"/>
            </w:pPr>
            <w:r/>
            <w:r>
              <w:rPr>
                <w:rFonts w:ascii="Aptos" w:hAnsi="Aptos"/>
                <w:b w:val="0"/>
                <w:color w:val="1E2328"/>
                <w:sz w:val="18"/>
              </w:rPr>
              <w:t>Secure session-based auth or a managed auth provider; role-based access control required</w:t>
            </w:r>
          </w:p>
        </w:tc>
      </w:tr>
      <w:tr>
        <w:tc>
          <w:tcPr>
            <w:tcW w:type="dxa" w:w="5112"/>
            <w:vAlign w:val="center"/>
          </w:tcPr>
          <w:p>
            <w:pPr>
              <w:jc w:val="left"/>
            </w:pPr>
            <w:r/>
            <w:r>
              <w:rPr>
                <w:rFonts w:ascii="Aptos" w:hAnsi="Aptos"/>
                <w:b/>
                <w:color w:val="08182A"/>
                <w:sz w:val="18"/>
              </w:rPr>
              <w:t>Storage</w:t>
            </w:r>
          </w:p>
        </w:tc>
        <w:tc>
          <w:tcPr>
            <w:tcW w:type="dxa" w:w="5112"/>
            <w:vAlign w:val="center"/>
          </w:tcPr>
          <w:p>
            <w:pPr>
              <w:jc w:val="left"/>
            </w:pPr>
            <w:r/>
            <w:r>
              <w:rPr>
                <w:rFonts w:ascii="Aptos" w:hAnsi="Aptos"/>
                <w:b w:val="0"/>
                <w:color w:val="1E2328"/>
                <w:sz w:val="18"/>
              </w:rPr>
              <w:t>Object storage for images/videos/documents; CDN delivery recommended</w:t>
            </w:r>
          </w:p>
        </w:tc>
      </w:tr>
      <w:tr>
        <w:tc>
          <w:tcPr>
            <w:tcW w:type="dxa" w:w="5112"/>
            <w:vAlign w:val="center"/>
          </w:tcPr>
          <w:p>
            <w:pPr>
              <w:jc w:val="left"/>
            </w:pPr>
            <w:r/>
            <w:r>
              <w:rPr>
                <w:rFonts w:ascii="Aptos" w:hAnsi="Aptos"/>
                <w:b/>
                <w:color w:val="08182A"/>
                <w:sz w:val="18"/>
              </w:rPr>
              <w:t>Payments</w:t>
            </w:r>
          </w:p>
        </w:tc>
        <w:tc>
          <w:tcPr>
            <w:tcW w:type="dxa" w:w="5112"/>
            <w:vAlign w:val="center"/>
          </w:tcPr>
          <w:p>
            <w:pPr>
              <w:jc w:val="left"/>
            </w:pPr>
            <w:r/>
            <w:r>
              <w:rPr>
                <w:rFonts w:ascii="Aptos" w:hAnsi="Aptos"/>
                <w:b w:val="0"/>
                <w:color w:val="1E2328"/>
                <w:sz w:val="18"/>
              </w:rPr>
              <w:t>Pluggable payment integration + manual payment recording</w:t>
            </w:r>
          </w:p>
        </w:tc>
      </w:tr>
      <w:tr>
        <w:tc>
          <w:tcPr>
            <w:tcW w:type="dxa" w:w="5112"/>
            <w:vAlign w:val="center"/>
          </w:tcPr>
          <w:p>
            <w:pPr>
              <w:jc w:val="left"/>
            </w:pPr>
            <w:r/>
            <w:r>
              <w:rPr>
                <w:rFonts w:ascii="Aptos" w:hAnsi="Aptos"/>
                <w:b/>
                <w:color w:val="08182A"/>
                <w:sz w:val="18"/>
              </w:rPr>
              <w:t>Email</w:t>
            </w:r>
          </w:p>
        </w:tc>
        <w:tc>
          <w:tcPr>
            <w:tcW w:type="dxa" w:w="5112"/>
            <w:vAlign w:val="center"/>
          </w:tcPr>
          <w:p>
            <w:pPr>
              <w:jc w:val="left"/>
            </w:pPr>
            <w:r/>
            <w:r>
              <w:rPr>
                <w:rFonts w:ascii="Aptos" w:hAnsi="Aptos"/>
                <w:b w:val="0"/>
                <w:color w:val="1E2328"/>
                <w:sz w:val="18"/>
              </w:rPr>
              <w:t>Transactional email provider with templated messages</w:t>
            </w:r>
          </w:p>
        </w:tc>
      </w:tr>
      <w:tr>
        <w:tc>
          <w:tcPr>
            <w:tcW w:type="dxa" w:w="5112"/>
            <w:vAlign w:val="center"/>
          </w:tcPr>
          <w:p>
            <w:pPr>
              <w:jc w:val="left"/>
            </w:pPr>
            <w:r/>
            <w:r>
              <w:rPr>
                <w:rFonts w:ascii="Aptos" w:hAnsi="Aptos"/>
                <w:b/>
                <w:color w:val="08182A"/>
                <w:sz w:val="18"/>
              </w:rPr>
              <w:t>Maps</w:t>
            </w:r>
          </w:p>
        </w:tc>
        <w:tc>
          <w:tcPr>
            <w:tcW w:type="dxa" w:w="5112"/>
            <w:vAlign w:val="center"/>
          </w:tcPr>
          <w:p>
            <w:pPr>
              <w:jc w:val="left"/>
            </w:pPr>
            <w:r/>
            <w:r>
              <w:rPr>
                <w:rFonts w:ascii="Aptos" w:hAnsi="Aptos"/>
                <w:b w:val="0"/>
                <w:color w:val="1E2328"/>
                <w:sz w:val="18"/>
              </w:rPr>
              <w:t>Map/location integration for venues/service area when needed</w:t>
            </w:r>
          </w:p>
        </w:tc>
      </w:tr>
      <w:tr>
        <w:tc>
          <w:tcPr>
            <w:tcW w:type="dxa" w:w="5112"/>
            <w:vAlign w:val="center"/>
          </w:tcPr>
          <w:p>
            <w:pPr>
              <w:jc w:val="left"/>
            </w:pPr>
            <w:r/>
            <w:r>
              <w:rPr>
                <w:rFonts w:ascii="Aptos" w:hAnsi="Aptos"/>
                <w:b/>
                <w:color w:val="08182A"/>
                <w:sz w:val="18"/>
              </w:rPr>
              <w:t>Deployment</w:t>
            </w:r>
          </w:p>
        </w:tc>
        <w:tc>
          <w:tcPr>
            <w:tcW w:type="dxa" w:w="5112"/>
            <w:vAlign w:val="center"/>
          </w:tcPr>
          <w:p>
            <w:pPr>
              <w:jc w:val="left"/>
            </w:pPr>
            <w:r/>
            <w:r>
              <w:rPr>
                <w:rFonts w:ascii="Aptos" w:hAnsi="Aptos"/>
                <w:b w:val="0"/>
                <w:color w:val="1E2328"/>
                <w:sz w:val="18"/>
              </w:rPr>
              <w:t>Vercel or equivalent for frontend + managed PostgreSQL + object storage</w:t>
            </w:r>
          </w:p>
        </w:tc>
      </w:tr>
      <w:tr>
        <w:tc>
          <w:tcPr>
            <w:tcW w:type="dxa" w:w="5112"/>
            <w:vAlign w:val="center"/>
          </w:tcPr>
          <w:p>
            <w:pPr>
              <w:jc w:val="left"/>
            </w:pPr>
            <w:r/>
            <w:r>
              <w:rPr>
                <w:rFonts w:ascii="Aptos" w:hAnsi="Aptos"/>
                <w:b/>
                <w:color w:val="08182A"/>
                <w:sz w:val="18"/>
              </w:rPr>
              <w:t>Monitoring</w:t>
            </w:r>
          </w:p>
        </w:tc>
        <w:tc>
          <w:tcPr>
            <w:tcW w:type="dxa" w:w="5112"/>
            <w:vAlign w:val="center"/>
          </w:tcPr>
          <w:p>
            <w:pPr>
              <w:jc w:val="left"/>
            </w:pPr>
            <w:r/>
            <w:r>
              <w:rPr>
                <w:rFonts w:ascii="Aptos" w:hAnsi="Aptos"/>
                <w:b w:val="0"/>
                <w:color w:val="1E2328"/>
                <w:sz w:val="18"/>
              </w:rPr>
              <w:t>Error tracking, logs, uptime monitoring and backup strategy</w:t>
            </w:r>
          </w:p>
        </w:tc>
      </w:tr>
    </w:tbl>
    <w:p/>
    <w:tbl>
      <w:tblPr>
        <w:tblW w:type="auto" w:w="0"/>
        <w:jc w:val="center"/>
        <w:tblLook w:firstColumn="1" w:firstRow="1" w:lastColumn="0" w:lastRow="0" w:noHBand="0" w:noVBand="1" w:val="04A0"/>
      </w:tblPr>
      <w:tblGrid>
        <w:gridCol w:w="10224"/>
      </w:tblGrid>
      <w:tr>
        <w:tc>
          <w:tcPr>
            <w:tcW w:type="dxa" w:w="10224"/>
            <w:shd w:fill="F4F0E4"/>
          </w:tcPr>
          <w:p>
            <w:r>
              <w:rPr>
                <w:b/>
                <w:color w:val="C4912A"/>
              </w:rPr>
              <w:t xml:space="preserve">Architecture principle: </w:t>
            </w:r>
            <w:r>
              <w:rPr>
                <w:color w:val="1E2328"/>
              </w:rPr>
              <w:t>Keep business rules on the server. Never expose secret keys or privileged database operations in client-side code.</w:t>
            </w:r>
          </w:p>
        </w:tc>
      </w:tr>
    </w:tbl>
    <w:p/>
    <w:p>
      <w:pPr>
        <w:pStyle w:val="Heading1"/>
      </w:pPr>
      <w:r>
        <w:t>18. API / Backend Module Outline</w:t>
      </w:r>
    </w:p>
    <w:tbl>
      <w:tblPr>
        <w:tblW w:type="auto" w:w="0"/>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Route group</w:t>
            </w:r>
          </w:p>
        </w:tc>
        <w:tc>
          <w:tcPr>
            <w:tcW w:type="dxa" w:w="5112"/>
            <w:vAlign w:val="center"/>
            <w:shd w:fill="0B1F36"/>
          </w:tcPr>
          <w:p>
            <w:pPr>
              <w:jc w:val="left"/>
            </w:pPr>
            <w:r/>
            <w:r>
              <w:rPr>
                <w:rFonts w:ascii="Aptos" w:hAnsi="Aptos"/>
                <w:b/>
                <w:color w:val="FFFFFF"/>
                <w:sz w:val="18"/>
              </w:rPr>
              <w:t>Purpose</w:t>
            </w:r>
          </w:p>
        </w:tc>
      </w:tr>
      <w:tr>
        <w:tc>
          <w:tcPr>
            <w:tcW w:type="dxa" w:w="5112"/>
            <w:vAlign w:val="center"/>
          </w:tcPr>
          <w:p>
            <w:pPr>
              <w:jc w:val="left"/>
            </w:pPr>
            <w:r/>
            <w:r>
              <w:rPr>
                <w:rFonts w:ascii="Aptos" w:hAnsi="Aptos"/>
                <w:b/>
                <w:color w:val="08182A"/>
                <w:sz w:val="18"/>
              </w:rPr>
              <w:t>/api/auth/*</w:t>
            </w:r>
          </w:p>
        </w:tc>
        <w:tc>
          <w:tcPr>
            <w:tcW w:type="dxa" w:w="5112"/>
            <w:vAlign w:val="center"/>
          </w:tcPr>
          <w:p>
            <w:pPr>
              <w:jc w:val="left"/>
            </w:pPr>
            <w:r/>
            <w:r>
              <w:rPr>
                <w:rFonts w:ascii="Aptos" w:hAnsi="Aptos"/>
                <w:b w:val="0"/>
                <w:color w:val="1E2328"/>
                <w:sz w:val="18"/>
              </w:rPr>
              <w:t>Login, registration, password reset, session</w:t>
            </w:r>
          </w:p>
        </w:tc>
      </w:tr>
      <w:tr>
        <w:tc>
          <w:tcPr>
            <w:tcW w:type="dxa" w:w="5112"/>
            <w:vAlign w:val="center"/>
          </w:tcPr>
          <w:p>
            <w:pPr>
              <w:jc w:val="left"/>
            </w:pPr>
            <w:r/>
            <w:r>
              <w:rPr>
                <w:rFonts w:ascii="Aptos" w:hAnsi="Aptos"/>
                <w:b/>
                <w:color w:val="08182A"/>
                <w:sz w:val="18"/>
              </w:rPr>
              <w:t>/api/bookings/*</w:t>
            </w:r>
          </w:p>
        </w:tc>
        <w:tc>
          <w:tcPr>
            <w:tcW w:type="dxa" w:w="5112"/>
            <w:vAlign w:val="center"/>
          </w:tcPr>
          <w:p>
            <w:pPr>
              <w:jc w:val="left"/>
            </w:pPr>
            <w:r/>
            <w:r>
              <w:rPr>
                <w:rFonts w:ascii="Aptos" w:hAnsi="Aptos"/>
                <w:b w:val="0"/>
                <w:color w:val="1E2328"/>
                <w:sz w:val="18"/>
              </w:rPr>
              <w:t>Create, list, view, update status, quote, cancel</w:t>
            </w:r>
          </w:p>
        </w:tc>
      </w:tr>
      <w:tr>
        <w:tc>
          <w:tcPr>
            <w:tcW w:type="dxa" w:w="5112"/>
            <w:vAlign w:val="center"/>
          </w:tcPr>
          <w:p>
            <w:pPr>
              <w:jc w:val="left"/>
            </w:pPr>
            <w:r/>
            <w:r>
              <w:rPr>
                <w:rFonts w:ascii="Aptos" w:hAnsi="Aptos"/>
                <w:b/>
                <w:color w:val="08182A"/>
                <w:sz w:val="18"/>
              </w:rPr>
              <w:t>/api/events/*</w:t>
            </w:r>
          </w:p>
        </w:tc>
        <w:tc>
          <w:tcPr>
            <w:tcW w:type="dxa" w:w="5112"/>
            <w:vAlign w:val="center"/>
          </w:tcPr>
          <w:p>
            <w:pPr>
              <w:jc w:val="left"/>
            </w:pPr>
            <w:r/>
            <w:r>
              <w:rPr>
                <w:rFonts w:ascii="Aptos" w:hAnsi="Aptos"/>
                <w:b w:val="0"/>
                <w:color w:val="1E2328"/>
                <w:sz w:val="18"/>
              </w:rPr>
              <w:t>Operational event records, assignments, tasks</w:t>
            </w:r>
          </w:p>
        </w:tc>
      </w:tr>
      <w:tr>
        <w:tc>
          <w:tcPr>
            <w:tcW w:type="dxa" w:w="5112"/>
            <w:vAlign w:val="center"/>
          </w:tcPr>
          <w:p>
            <w:pPr>
              <w:jc w:val="left"/>
            </w:pPr>
            <w:r/>
            <w:r>
              <w:rPr>
                <w:rFonts w:ascii="Aptos" w:hAnsi="Aptos"/>
                <w:b/>
                <w:color w:val="08182A"/>
                <w:sz w:val="18"/>
              </w:rPr>
              <w:t>/api/packages/*</w:t>
            </w:r>
          </w:p>
        </w:tc>
        <w:tc>
          <w:tcPr>
            <w:tcW w:type="dxa" w:w="5112"/>
            <w:vAlign w:val="center"/>
          </w:tcPr>
          <w:p>
            <w:pPr>
              <w:jc w:val="left"/>
            </w:pPr>
            <w:r/>
            <w:r>
              <w:rPr>
                <w:rFonts w:ascii="Aptos" w:hAnsi="Aptos"/>
                <w:b w:val="0"/>
                <w:color w:val="1E2328"/>
                <w:sz w:val="18"/>
              </w:rPr>
              <w:t>Public and admin package catalog</w:t>
            </w:r>
          </w:p>
        </w:tc>
      </w:tr>
      <w:tr>
        <w:tc>
          <w:tcPr>
            <w:tcW w:type="dxa" w:w="5112"/>
            <w:vAlign w:val="center"/>
          </w:tcPr>
          <w:p>
            <w:pPr>
              <w:jc w:val="left"/>
            </w:pPr>
            <w:r/>
            <w:r>
              <w:rPr>
                <w:rFonts w:ascii="Aptos" w:hAnsi="Aptos"/>
                <w:b/>
                <w:color w:val="08182A"/>
                <w:sz w:val="18"/>
              </w:rPr>
              <w:t>/api/themes/*</w:t>
            </w:r>
          </w:p>
        </w:tc>
        <w:tc>
          <w:tcPr>
            <w:tcW w:type="dxa" w:w="5112"/>
            <w:vAlign w:val="center"/>
          </w:tcPr>
          <w:p>
            <w:pPr>
              <w:jc w:val="left"/>
            </w:pPr>
            <w:r/>
            <w:r>
              <w:rPr>
                <w:rFonts w:ascii="Aptos" w:hAnsi="Aptos"/>
                <w:b w:val="0"/>
                <w:color w:val="1E2328"/>
                <w:sz w:val="18"/>
              </w:rPr>
              <w:t>Public and admin theme catalog</w:t>
            </w:r>
          </w:p>
        </w:tc>
      </w:tr>
      <w:tr>
        <w:tc>
          <w:tcPr>
            <w:tcW w:type="dxa" w:w="5112"/>
            <w:vAlign w:val="center"/>
          </w:tcPr>
          <w:p>
            <w:pPr>
              <w:jc w:val="left"/>
            </w:pPr>
            <w:r/>
            <w:r>
              <w:rPr>
                <w:rFonts w:ascii="Aptos" w:hAnsi="Aptos"/>
                <w:b/>
                <w:color w:val="08182A"/>
                <w:sz w:val="18"/>
              </w:rPr>
              <w:t>/api/services/*</w:t>
            </w:r>
          </w:p>
        </w:tc>
        <w:tc>
          <w:tcPr>
            <w:tcW w:type="dxa" w:w="5112"/>
            <w:vAlign w:val="center"/>
          </w:tcPr>
          <w:p>
            <w:pPr>
              <w:jc w:val="left"/>
            </w:pPr>
            <w:r/>
            <w:r>
              <w:rPr>
                <w:rFonts w:ascii="Aptos" w:hAnsi="Aptos"/>
                <w:b w:val="0"/>
                <w:color w:val="1E2328"/>
                <w:sz w:val="18"/>
              </w:rPr>
              <w:t>Services and add-ons</w:t>
            </w:r>
          </w:p>
        </w:tc>
      </w:tr>
      <w:tr>
        <w:tc>
          <w:tcPr>
            <w:tcW w:type="dxa" w:w="5112"/>
            <w:vAlign w:val="center"/>
          </w:tcPr>
          <w:p>
            <w:pPr>
              <w:jc w:val="left"/>
            </w:pPr>
            <w:r/>
            <w:r>
              <w:rPr>
                <w:rFonts w:ascii="Aptos" w:hAnsi="Aptos"/>
                <w:b/>
                <w:color w:val="08182A"/>
                <w:sz w:val="18"/>
              </w:rPr>
              <w:t>/api/venues/*</w:t>
            </w:r>
          </w:p>
        </w:tc>
        <w:tc>
          <w:tcPr>
            <w:tcW w:type="dxa" w:w="5112"/>
            <w:vAlign w:val="center"/>
          </w:tcPr>
          <w:p>
            <w:pPr>
              <w:jc w:val="left"/>
            </w:pPr>
            <w:r/>
            <w:r>
              <w:rPr>
                <w:rFonts w:ascii="Aptos" w:hAnsi="Aptos"/>
                <w:b w:val="0"/>
                <w:color w:val="1E2328"/>
                <w:sz w:val="18"/>
              </w:rPr>
              <w:t>Venue catalog and availability</w:t>
            </w:r>
          </w:p>
        </w:tc>
      </w:tr>
      <w:tr>
        <w:tc>
          <w:tcPr>
            <w:tcW w:type="dxa" w:w="5112"/>
            <w:vAlign w:val="center"/>
          </w:tcPr>
          <w:p>
            <w:pPr>
              <w:jc w:val="left"/>
            </w:pPr>
            <w:r/>
            <w:r>
              <w:rPr>
                <w:rFonts w:ascii="Aptos" w:hAnsi="Aptos"/>
                <w:b/>
                <w:color w:val="08182A"/>
                <w:sz w:val="18"/>
              </w:rPr>
              <w:t>/api/customers/*</w:t>
            </w:r>
          </w:p>
        </w:tc>
        <w:tc>
          <w:tcPr>
            <w:tcW w:type="dxa" w:w="5112"/>
            <w:vAlign w:val="center"/>
          </w:tcPr>
          <w:p>
            <w:pPr>
              <w:jc w:val="left"/>
            </w:pPr>
            <w:r/>
            <w:r>
              <w:rPr>
                <w:rFonts w:ascii="Aptos" w:hAnsi="Aptos"/>
                <w:b w:val="0"/>
                <w:color w:val="1E2328"/>
                <w:sz w:val="18"/>
              </w:rPr>
              <w:t>Customer profile/admin customer management</w:t>
            </w:r>
          </w:p>
        </w:tc>
      </w:tr>
      <w:tr>
        <w:tc>
          <w:tcPr>
            <w:tcW w:type="dxa" w:w="5112"/>
            <w:vAlign w:val="center"/>
          </w:tcPr>
          <w:p>
            <w:pPr>
              <w:jc w:val="left"/>
            </w:pPr>
            <w:r/>
            <w:r>
              <w:rPr>
                <w:rFonts w:ascii="Aptos" w:hAnsi="Aptos"/>
                <w:b/>
                <w:color w:val="08182A"/>
                <w:sz w:val="18"/>
              </w:rPr>
              <w:t>/api/payments/*</w:t>
            </w:r>
          </w:p>
        </w:tc>
        <w:tc>
          <w:tcPr>
            <w:tcW w:type="dxa" w:w="5112"/>
            <w:vAlign w:val="center"/>
          </w:tcPr>
          <w:p>
            <w:pPr>
              <w:jc w:val="left"/>
            </w:pPr>
            <w:r/>
            <w:r>
              <w:rPr>
                <w:rFonts w:ascii="Aptos" w:hAnsi="Aptos"/>
                <w:b w:val="0"/>
                <w:color w:val="1E2328"/>
                <w:sz w:val="18"/>
              </w:rPr>
              <w:t>Payment records and gateway callbacks/webhooks</w:t>
            </w:r>
          </w:p>
        </w:tc>
      </w:tr>
      <w:tr>
        <w:tc>
          <w:tcPr>
            <w:tcW w:type="dxa" w:w="5112"/>
            <w:vAlign w:val="center"/>
          </w:tcPr>
          <w:p>
            <w:pPr>
              <w:jc w:val="left"/>
            </w:pPr>
            <w:r/>
            <w:r>
              <w:rPr>
                <w:rFonts w:ascii="Aptos" w:hAnsi="Aptos"/>
                <w:b/>
                <w:color w:val="08182A"/>
                <w:sz w:val="18"/>
              </w:rPr>
              <w:t>/api/invoices/*</w:t>
            </w:r>
          </w:p>
        </w:tc>
        <w:tc>
          <w:tcPr>
            <w:tcW w:type="dxa" w:w="5112"/>
            <w:vAlign w:val="center"/>
          </w:tcPr>
          <w:p>
            <w:pPr>
              <w:jc w:val="left"/>
            </w:pPr>
            <w:r/>
            <w:r>
              <w:rPr>
                <w:rFonts w:ascii="Aptos" w:hAnsi="Aptos"/>
                <w:b w:val="0"/>
                <w:color w:val="1E2328"/>
                <w:sz w:val="18"/>
              </w:rPr>
              <w:t>Invoice generation and retrieval</w:t>
            </w:r>
          </w:p>
        </w:tc>
      </w:tr>
      <w:tr>
        <w:tc>
          <w:tcPr>
            <w:tcW w:type="dxa" w:w="5112"/>
            <w:vAlign w:val="center"/>
          </w:tcPr>
          <w:p>
            <w:pPr>
              <w:jc w:val="left"/>
            </w:pPr>
            <w:r/>
            <w:r>
              <w:rPr>
                <w:rFonts w:ascii="Aptos" w:hAnsi="Aptos"/>
                <w:b/>
                <w:color w:val="08182A"/>
                <w:sz w:val="18"/>
              </w:rPr>
              <w:t>/api/reviews/*</w:t>
            </w:r>
          </w:p>
        </w:tc>
        <w:tc>
          <w:tcPr>
            <w:tcW w:type="dxa" w:w="5112"/>
            <w:vAlign w:val="center"/>
          </w:tcPr>
          <w:p>
            <w:pPr>
              <w:jc w:val="left"/>
            </w:pPr>
            <w:r/>
            <w:r>
              <w:rPr>
                <w:rFonts w:ascii="Aptos" w:hAnsi="Aptos"/>
                <w:b w:val="0"/>
                <w:color w:val="1E2328"/>
                <w:sz w:val="18"/>
              </w:rPr>
              <w:t>Review submission and admin moderation</w:t>
            </w:r>
          </w:p>
        </w:tc>
      </w:tr>
      <w:tr>
        <w:tc>
          <w:tcPr>
            <w:tcW w:type="dxa" w:w="5112"/>
            <w:vAlign w:val="center"/>
          </w:tcPr>
          <w:p>
            <w:pPr>
              <w:jc w:val="left"/>
            </w:pPr>
            <w:r/>
            <w:r>
              <w:rPr>
                <w:rFonts w:ascii="Aptos" w:hAnsi="Aptos"/>
                <w:b/>
                <w:color w:val="08182A"/>
                <w:sz w:val="18"/>
              </w:rPr>
              <w:t>/api/gallery/*</w:t>
            </w:r>
          </w:p>
        </w:tc>
        <w:tc>
          <w:tcPr>
            <w:tcW w:type="dxa" w:w="5112"/>
            <w:vAlign w:val="center"/>
          </w:tcPr>
          <w:p>
            <w:pPr>
              <w:jc w:val="left"/>
            </w:pPr>
            <w:r/>
            <w:r>
              <w:rPr>
                <w:rFonts w:ascii="Aptos" w:hAnsi="Aptos"/>
                <w:b w:val="0"/>
                <w:color w:val="1E2328"/>
                <w:sz w:val="18"/>
              </w:rPr>
              <w:t>Albums/media metadata</w:t>
            </w:r>
          </w:p>
        </w:tc>
      </w:tr>
      <w:tr>
        <w:tc>
          <w:tcPr>
            <w:tcW w:type="dxa" w:w="5112"/>
            <w:vAlign w:val="center"/>
          </w:tcPr>
          <w:p>
            <w:pPr>
              <w:jc w:val="left"/>
            </w:pPr>
            <w:r/>
            <w:r>
              <w:rPr>
                <w:rFonts w:ascii="Aptos" w:hAnsi="Aptos"/>
                <w:b/>
                <w:color w:val="08182A"/>
                <w:sz w:val="18"/>
              </w:rPr>
              <w:t>/api/cms/*</w:t>
            </w:r>
          </w:p>
        </w:tc>
        <w:tc>
          <w:tcPr>
            <w:tcW w:type="dxa" w:w="5112"/>
            <w:vAlign w:val="center"/>
          </w:tcPr>
          <w:p>
            <w:pPr>
              <w:jc w:val="left"/>
            </w:pPr>
            <w:r/>
            <w:r>
              <w:rPr>
                <w:rFonts w:ascii="Aptos" w:hAnsi="Aptos"/>
                <w:b w:val="0"/>
                <w:color w:val="1E2328"/>
                <w:sz w:val="18"/>
              </w:rPr>
              <w:t>Pages, homepage sections, FAQs, settings</w:t>
            </w:r>
          </w:p>
        </w:tc>
      </w:tr>
      <w:tr>
        <w:tc>
          <w:tcPr>
            <w:tcW w:type="dxa" w:w="5112"/>
            <w:vAlign w:val="center"/>
          </w:tcPr>
          <w:p>
            <w:pPr>
              <w:jc w:val="left"/>
            </w:pPr>
            <w:r/>
            <w:r>
              <w:rPr>
                <w:rFonts w:ascii="Aptos" w:hAnsi="Aptos"/>
                <w:b/>
                <w:color w:val="08182A"/>
                <w:sz w:val="18"/>
              </w:rPr>
              <w:t>/api/notifications/*</w:t>
            </w:r>
          </w:p>
        </w:tc>
        <w:tc>
          <w:tcPr>
            <w:tcW w:type="dxa" w:w="5112"/>
            <w:vAlign w:val="center"/>
          </w:tcPr>
          <w:p>
            <w:pPr>
              <w:jc w:val="left"/>
            </w:pPr>
            <w:r/>
            <w:r>
              <w:rPr>
                <w:rFonts w:ascii="Aptos" w:hAnsi="Aptos"/>
                <w:b w:val="0"/>
                <w:color w:val="1E2328"/>
                <w:sz w:val="18"/>
              </w:rPr>
              <w:t>Notification creation/read status</w:t>
            </w:r>
          </w:p>
        </w:tc>
      </w:tr>
      <w:tr>
        <w:tc>
          <w:tcPr>
            <w:tcW w:type="dxa" w:w="5112"/>
            <w:vAlign w:val="center"/>
          </w:tcPr>
          <w:p>
            <w:pPr>
              <w:jc w:val="left"/>
            </w:pPr>
            <w:r/>
            <w:r>
              <w:rPr>
                <w:rFonts w:ascii="Aptos" w:hAnsi="Aptos"/>
                <w:b/>
                <w:color w:val="08182A"/>
                <w:sz w:val="18"/>
              </w:rPr>
              <w:t>/api/admin/*</w:t>
            </w:r>
          </w:p>
        </w:tc>
        <w:tc>
          <w:tcPr>
            <w:tcW w:type="dxa" w:w="5112"/>
            <w:vAlign w:val="center"/>
          </w:tcPr>
          <w:p>
            <w:pPr>
              <w:jc w:val="left"/>
            </w:pPr>
            <w:r/>
            <w:r>
              <w:rPr>
                <w:rFonts w:ascii="Aptos" w:hAnsi="Aptos"/>
                <w:b w:val="0"/>
                <w:color w:val="1E2328"/>
                <w:sz w:val="18"/>
              </w:rPr>
              <w:t>Admin-only management operations</w:t>
            </w:r>
          </w:p>
        </w:tc>
      </w:tr>
      <w:tr>
        <w:tc>
          <w:tcPr>
            <w:tcW w:type="dxa" w:w="5112"/>
            <w:vAlign w:val="center"/>
          </w:tcPr>
          <w:p>
            <w:pPr>
              <w:jc w:val="left"/>
            </w:pPr>
            <w:r/>
            <w:r>
              <w:rPr>
                <w:rFonts w:ascii="Aptos" w:hAnsi="Aptos"/>
                <w:b/>
                <w:color w:val="08182A"/>
                <w:sz w:val="18"/>
              </w:rPr>
              <w:t>/api/reports/*</w:t>
            </w:r>
          </w:p>
        </w:tc>
        <w:tc>
          <w:tcPr>
            <w:tcW w:type="dxa" w:w="5112"/>
            <w:vAlign w:val="center"/>
          </w:tcPr>
          <w:p>
            <w:pPr>
              <w:jc w:val="left"/>
            </w:pPr>
            <w:r/>
            <w:r>
              <w:rPr>
                <w:rFonts w:ascii="Aptos" w:hAnsi="Aptos"/>
                <w:b w:val="0"/>
                <w:color w:val="1E2328"/>
                <w:sz w:val="18"/>
              </w:rPr>
              <w:t>Aggregated reporting data</w:t>
            </w:r>
          </w:p>
        </w:tc>
      </w:tr>
    </w:tbl>
    <w:p/>
    <w:p>
      <w:pPr>
        <w:pStyle w:val="Heading1"/>
      </w:pPr>
      <w:r>
        <w:t>19. Security Requirements</w:t>
      </w:r>
    </w:p>
    <w:p>
      <w:pPr>
        <w:pStyle w:val="ListBullet"/>
        <w:spacing w:after="40"/>
      </w:pPr>
      <w:r>
        <w:t>Role-based access control on every protected admin endpoint and action.</w:t>
      </w:r>
    </w:p>
    <w:p>
      <w:pPr>
        <w:pStyle w:val="ListBullet"/>
        <w:spacing w:after="40"/>
      </w:pPr>
      <w:r>
        <w:t>Server-side authorization checks; client-side hiding is not a security control.</w:t>
      </w:r>
    </w:p>
    <w:p>
      <w:pPr>
        <w:pStyle w:val="ListBullet"/>
        <w:spacing w:after="40"/>
      </w:pPr>
      <w:r>
        <w:t>Password hashing using a modern adaptive algorithm when passwords are managed locally.</w:t>
      </w:r>
    </w:p>
    <w:p>
      <w:pPr>
        <w:pStyle w:val="ListBullet"/>
        <w:spacing w:after="40"/>
      </w:pPr>
      <w:r>
        <w:t>Secure, HttpOnly, SameSite cookies for session tokens where cookie sessions are used.</w:t>
      </w:r>
    </w:p>
    <w:p>
      <w:pPr>
        <w:pStyle w:val="ListBullet"/>
        <w:spacing w:after="40"/>
      </w:pPr>
      <w:r>
        <w:t>Rate limiting and abuse protection for login, booking and contact forms.</w:t>
      </w:r>
    </w:p>
    <w:p>
      <w:pPr>
        <w:pStyle w:val="ListBullet"/>
        <w:spacing w:after="40"/>
      </w:pPr>
      <w:r>
        <w:t>Input validation and output encoding to reduce XSS/injection risk.</w:t>
      </w:r>
    </w:p>
    <w:p>
      <w:pPr>
        <w:pStyle w:val="ListBullet"/>
        <w:spacing w:after="40"/>
      </w:pPr>
      <w:r>
        <w:t>CSRF protection where applicable to the authentication/session architecture.</w:t>
      </w:r>
    </w:p>
    <w:p>
      <w:pPr>
        <w:pStyle w:val="ListBullet"/>
        <w:spacing w:after="40"/>
      </w:pPr>
      <w:r>
        <w:t>Encrypted transport (HTTPS) in production.</w:t>
      </w:r>
    </w:p>
    <w:p>
      <w:pPr>
        <w:pStyle w:val="ListBullet"/>
        <w:spacing w:after="40"/>
      </w:pPr>
      <w:r>
        <w:t>Secrets stored only in environment/secret management systems.</w:t>
      </w:r>
    </w:p>
    <w:p>
      <w:pPr>
        <w:pStyle w:val="ListBullet"/>
        <w:spacing w:after="40"/>
      </w:pPr>
      <w:r>
        <w:t>Audit logs for important admin actions such as price changes, booking status, refunds and permissions.</w:t>
      </w:r>
    </w:p>
    <w:p>
      <w:pPr>
        <w:pStyle w:val="ListBullet"/>
        <w:spacing w:after="40"/>
      </w:pPr>
      <w:r>
        <w:t>Automated database backups and a tested recovery process.</w:t>
      </w:r>
    </w:p>
    <w:p>
      <w:pPr>
        <w:pStyle w:val="Heading1"/>
      </w:pPr>
      <w:r>
        <w:t>20. UI/UX Direction</w:t>
      </w:r>
    </w:p>
    <w:p>
      <w:pPr>
        <w:pStyle w:val="ListBullet"/>
        <w:spacing w:after="40"/>
      </w:pPr>
      <w:r>
        <w:t>Premium visual language using deep navy/black and metallic-gold accents.</w:t>
      </w:r>
    </w:p>
    <w:p>
      <w:pPr>
        <w:pStyle w:val="ListBullet"/>
        <w:spacing w:after="40"/>
      </w:pPr>
      <w:r>
        <w:t>Photography-first presentation for birthdays and decorated event setups.</w:t>
      </w:r>
    </w:p>
    <w:p>
      <w:pPr>
        <w:pStyle w:val="ListBullet"/>
        <w:spacing w:after="40"/>
      </w:pPr>
      <w:r>
        <w:t>Clear primary CTA: “Book Your Event” or similar action-oriented copy.</w:t>
      </w:r>
    </w:p>
    <w:p>
      <w:pPr>
        <w:pStyle w:val="ListBullet"/>
        <w:spacing w:after="40"/>
      </w:pPr>
      <w:r>
        <w:t>Mobile-first design because local customers are likely to arrive via social media and mobile devices.</w:t>
      </w:r>
    </w:p>
    <w:p>
      <w:pPr>
        <w:pStyle w:val="ListBullet"/>
        <w:spacing w:after="40"/>
      </w:pPr>
      <w:r>
        <w:t>WhatsApp and phone CTAs should remain visible without becoming intrusive.</w:t>
      </w:r>
    </w:p>
    <w:p>
      <w:pPr>
        <w:pStyle w:val="ListBullet"/>
        <w:spacing w:after="40"/>
      </w:pPr>
      <w:r>
        <w:t>Booking should feel guided and simple; avoid a long single-page form.</w:t>
      </w:r>
    </w:p>
    <w:p>
      <w:pPr>
        <w:pStyle w:val="ListBullet"/>
        <w:spacing w:after="40"/>
      </w:pPr>
      <w:r>
        <w:t>Admin dashboard should prioritize operational clarity over decorative visuals.</w:t>
      </w:r>
    </w:p>
    <w:p>
      <w:pPr>
        <w:pStyle w:val="ListBullet"/>
        <w:spacing w:after="40"/>
      </w:pPr>
      <w:r>
        <w:t>Use reusable components and consistent spacing, typography and form behavior across the system.</w:t>
      </w:r>
    </w:p>
    <w:p>
      <w:pPr>
        <w:pStyle w:val="Heading1"/>
      </w:pPr>
      <w:r>
        <w:t>21. SEO &amp; Local Search Requirements</w:t>
      </w:r>
    </w:p>
    <w:p>
      <w:pPr>
        <w:pStyle w:val="ListBullet"/>
        <w:spacing w:after="40"/>
      </w:pPr>
      <w:r>
        <w:t>Optimize for Islamabad and Rawalpindi event-planning and birthday-decoration intent.</w:t>
      </w:r>
    </w:p>
    <w:p>
      <w:pPr>
        <w:pStyle w:val="ListBullet"/>
        <w:spacing w:after="40"/>
      </w:pPr>
      <w:r>
        <w:t>Create dedicated service/theme/package pages where useful for search visibility.</w:t>
      </w:r>
    </w:p>
    <w:p>
      <w:pPr>
        <w:pStyle w:val="ListBullet"/>
        <w:spacing w:after="40"/>
      </w:pPr>
      <w:r>
        <w:t>Use unique page titles and meta descriptions managed through admin.</w:t>
      </w:r>
    </w:p>
    <w:p>
      <w:pPr>
        <w:pStyle w:val="ListBullet"/>
        <w:spacing w:after="40"/>
      </w:pPr>
      <w:r>
        <w:t>Implement Organization/LocalBusiness and relevant Service structured data where appropriate.</w:t>
      </w:r>
    </w:p>
    <w:p>
      <w:pPr>
        <w:pStyle w:val="ListBullet"/>
        <w:spacing w:after="40"/>
      </w:pPr>
      <w:r>
        <w:t>Use descriptive image filenames and alt text for event photos.</w:t>
      </w:r>
    </w:p>
    <w:p>
      <w:pPr>
        <w:pStyle w:val="ListBullet"/>
        <w:spacing w:after="40"/>
      </w:pPr>
      <w:r>
        <w:t>Keep clean, human-readable URLs.</w:t>
      </w:r>
    </w:p>
    <w:p>
      <w:pPr>
        <w:pStyle w:val="ListBullet"/>
        <w:spacing w:after="40"/>
      </w:pPr>
      <w:r>
        <w:t>Generate XML sitemap and robots.txt.</w:t>
      </w:r>
    </w:p>
    <w:p>
      <w:pPr>
        <w:pStyle w:val="ListBullet"/>
        <w:spacing w:after="40"/>
      </w:pPr>
      <w:r>
        <w:t>Configure canonical URLs and Open Graph metadata.</w:t>
      </w:r>
    </w:p>
    <w:p>
      <w:pPr>
        <w:pStyle w:val="ListBullet"/>
        <w:spacing w:after="40"/>
      </w:pPr>
      <w:r>
        <w:t>Create location-relevant content without keyword stuffing.</w:t>
      </w:r>
    </w:p>
    <w:p>
      <w:pPr>
        <w:pStyle w:val="ListBullet"/>
        <w:spacing w:after="40"/>
      </w:pPr>
      <w:r>
        <w:t>Connect the site to Google Business Profile and analytics/search tools when the business is ready.</w:t>
      </w:r>
    </w:p>
    <w:p>
      <w:pPr>
        <w:pStyle w:val="Heading1"/>
      </w:pPr>
      <w:r>
        <w:t>22. Analytics &amp; Reporting</w:t>
      </w:r>
    </w:p>
    <w:p>
      <w:pPr>
        <w:pStyle w:val="ListBullet"/>
        <w:spacing w:after="40"/>
      </w:pPr>
      <w:r>
        <w:t>Traffic sources and landing pages.</w:t>
      </w:r>
    </w:p>
    <w:p>
      <w:pPr>
        <w:pStyle w:val="ListBullet"/>
        <w:spacing w:after="40"/>
      </w:pPr>
      <w:r>
        <w:t>Booking funnel conversion rate.</w:t>
      </w:r>
    </w:p>
    <w:p>
      <w:pPr>
        <w:pStyle w:val="ListBullet"/>
        <w:spacing w:after="40"/>
      </w:pPr>
      <w:r>
        <w:t>Package/theme/service popularity.</w:t>
      </w:r>
    </w:p>
    <w:p>
      <w:pPr>
        <w:pStyle w:val="ListBullet"/>
        <w:spacing w:after="40"/>
      </w:pPr>
      <w:r>
        <w:t>Quote-to-confirmed-booking conversion.</w:t>
      </w:r>
    </w:p>
    <w:p>
      <w:pPr>
        <w:pStyle w:val="ListBullet"/>
        <w:spacing w:after="40"/>
      </w:pPr>
      <w:r>
        <w:t>Revenue by month/package/service.</w:t>
      </w:r>
    </w:p>
    <w:p>
      <w:pPr>
        <w:pStyle w:val="ListBullet"/>
        <w:spacing w:after="40"/>
      </w:pPr>
      <w:r>
        <w:t>Average booking value.</w:t>
      </w:r>
    </w:p>
    <w:p>
      <w:pPr>
        <w:pStyle w:val="ListBullet"/>
        <w:spacing w:after="40"/>
      </w:pPr>
      <w:r>
        <w:t>Outstanding payments.</w:t>
      </w:r>
    </w:p>
    <w:p>
      <w:pPr>
        <w:pStyle w:val="ListBullet"/>
        <w:spacing w:after="40"/>
      </w:pPr>
      <w:r>
        <w:t>Cancellation rate.</w:t>
      </w:r>
    </w:p>
    <w:p>
      <w:pPr>
        <w:pStyle w:val="ListBullet"/>
        <w:spacing w:after="40"/>
      </w:pPr>
      <w:r>
        <w:t>Repeat customer rate.</w:t>
      </w:r>
    </w:p>
    <w:p>
      <w:pPr>
        <w:pStyle w:val="ListBullet"/>
        <w:spacing w:after="40"/>
      </w:pPr>
      <w:r>
        <w:t>Lead/contact conversion from phone, WhatsApp and web forms.</w:t>
      </w:r>
    </w:p>
    <w:p>
      <w:pPr>
        <w:pStyle w:val="Heading1"/>
      </w:pPr>
      <w:r>
        <w:t>23. Operational &amp; Legal Content</w:t>
      </w:r>
    </w:p>
    <w:p>
      <w:pPr>
        <w:pStyle w:val="ListBullet"/>
        <w:spacing w:after="40"/>
      </w:pPr>
      <w:r>
        <w:t>Privacy Policy.</w:t>
      </w:r>
    </w:p>
    <w:p>
      <w:pPr>
        <w:pStyle w:val="ListBullet"/>
        <w:spacing w:after="40"/>
      </w:pPr>
      <w:r>
        <w:t>Terms &amp; Conditions.</w:t>
      </w:r>
    </w:p>
    <w:p>
      <w:pPr>
        <w:pStyle w:val="ListBullet"/>
        <w:spacing w:after="40"/>
      </w:pPr>
      <w:r>
        <w:t>Booking/cancellation/refund policy.</w:t>
      </w:r>
    </w:p>
    <w:p>
      <w:pPr>
        <w:pStyle w:val="ListBullet"/>
        <w:spacing w:after="40"/>
      </w:pPr>
      <w:r>
        <w:t>Payment/deposit policy.</w:t>
      </w:r>
    </w:p>
    <w:p>
      <w:pPr>
        <w:pStyle w:val="ListBullet"/>
        <w:spacing w:after="40"/>
      </w:pPr>
      <w:r>
        <w:t>Event rescheduling policy.</w:t>
      </w:r>
    </w:p>
    <w:p>
      <w:pPr>
        <w:pStyle w:val="ListBullet"/>
        <w:spacing w:after="40"/>
      </w:pPr>
      <w:r>
        <w:t>Photography/media consent policy where customer/event images are used publicly.</w:t>
      </w:r>
    </w:p>
    <w:p>
      <w:pPr>
        <w:pStyle w:val="Heading1"/>
      </w:pPr>
      <w:r>
        <w:t>24. Recommended Build Phases</w:t>
      </w:r>
    </w:p>
    <w:tbl>
      <w:tblPr>
        <w:tblW w:type="auto" w:w="0"/>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Phase</w:t>
            </w:r>
          </w:p>
        </w:tc>
        <w:tc>
          <w:tcPr>
            <w:tcW w:type="dxa" w:w="5112"/>
            <w:vAlign w:val="center"/>
            <w:shd w:fill="0B1F36"/>
          </w:tcPr>
          <w:p>
            <w:pPr>
              <w:jc w:val="left"/>
            </w:pPr>
            <w:r/>
            <w:r>
              <w:rPr>
                <w:rFonts w:ascii="Aptos" w:hAnsi="Aptos"/>
                <w:b/>
                <w:color w:val="FFFFFF"/>
                <w:sz w:val="18"/>
              </w:rPr>
              <w:t>Deliverables</w:t>
            </w:r>
          </w:p>
        </w:tc>
      </w:tr>
      <w:tr>
        <w:tc>
          <w:tcPr>
            <w:tcW w:type="dxa" w:w="5112"/>
            <w:vAlign w:val="center"/>
          </w:tcPr>
          <w:p>
            <w:pPr>
              <w:jc w:val="left"/>
            </w:pPr>
            <w:r/>
            <w:r>
              <w:rPr>
                <w:rFonts w:ascii="Aptos" w:hAnsi="Aptos"/>
                <w:b/>
                <w:color w:val="08182A"/>
                <w:sz w:val="18"/>
              </w:rPr>
              <w:t>Phase 1 — Foundation</w:t>
            </w:r>
          </w:p>
        </w:tc>
        <w:tc>
          <w:tcPr>
            <w:tcW w:type="dxa" w:w="5112"/>
            <w:vAlign w:val="center"/>
          </w:tcPr>
          <w:p>
            <w:pPr>
              <w:jc w:val="left"/>
            </w:pPr>
            <w:r/>
            <w:r>
              <w:rPr>
                <w:rFonts w:ascii="Aptos" w:hAnsi="Aptos"/>
                <w:b w:val="0"/>
                <w:color w:val="1E2328"/>
                <w:sz w:val="18"/>
              </w:rPr>
              <w:t>Brand system, design system, project setup, database, authentication, roles, core public pages and admin shell.</w:t>
            </w:r>
          </w:p>
        </w:tc>
      </w:tr>
      <w:tr>
        <w:tc>
          <w:tcPr>
            <w:tcW w:type="dxa" w:w="5112"/>
            <w:vAlign w:val="center"/>
          </w:tcPr>
          <w:p>
            <w:pPr>
              <w:jc w:val="left"/>
            </w:pPr>
            <w:r/>
            <w:r>
              <w:rPr>
                <w:rFonts w:ascii="Aptos" w:hAnsi="Aptos"/>
                <w:b/>
                <w:color w:val="08182A"/>
                <w:sz w:val="18"/>
              </w:rPr>
              <w:t>Phase 2 — Catalog</w:t>
            </w:r>
          </w:p>
        </w:tc>
        <w:tc>
          <w:tcPr>
            <w:tcW w:type="dxa" w:w="5112"/>
            <w:vAlign w:val="center"/>
          </w:tcPr>
          <w:p>
            <w:pPr>
              <w:jc w:val="left"/>
            </w:pPr>
            <w:r/>
            <w:r>
              <w:rPr>
                <w:rFonts w:ascii="Aptos" w:hAnsi="Aptos"/>
                <w:b w:val="0"/>
                <w:color w:val="1E2328"/>
                <w:sz w:val="18"/>
              </w:rPr>
              <w:t>Packages, themes, services, add-ons, venues, gallery and reviews.</w:t>
            </w:r>
          </w:p>
        </w:tc>
      </w:tr>
      <w:tr>
        <w:tc>
          <w:tcPr>
            <w:tcW w:type="dxa" w:w="5112"/>
            <w:vAlign w:val="center"/>
          </w:tcPr>
          <w:p>
            <w:pPr>
              <w:jc w:val="left"/>
            </w:pPr>
            <w:r/>
            <w:r>
              <w:rPr>
                <w:rFonts w:ascii="Aptos" w:hAnsi="Aptos"/>
                <w:b/>
                <w:color w:val="08182A"/>
                <w:sz w:val="18"/>
              </w:rPr>
              <w:t>Phase 3 — Booking</w:t>
            </w:r>
          </w:p>
        </w:tc>
        <w:tc>
          <w:tcPr>
            <w:tcW w:type="dxa" w:w="5112"/>
            <w:vAlign w:val="center"/>
          </w:tcPr>
          <w:p>
            <w:pPr>
              <w:jc w:val="left"/>
            </w:pPr>
            <w:r/>
            <w:r>
              <w:rPr>
                <w:rFonts w:ascii="Aptos" w:hAnsi="Aptos"/>
                <w:b w:val="0"/>
                <w:color w:val="1E2328"/>
                <w:sz w:val="18"/>
              </w:rPr>
              <w:t>Availability, booking wizard, live price calculation, customer account and booking status workflow.</w:t>
            </w:r>
          </w:p>
        </w:tc>
      </w:tr>
      <w:tr>
        <w:tc>
          <w:tcPr>
            <w:tcW w:type="dxa" w:w="5112"/>
            <w:vAlign w:val="center"/>
          </w:tcPr>
          <w:p>
            <w:pPr>
              <w:jc w:val="left"/>
            </w:pPr>
            <w:r/>
            <w:r>
              <w:rPr>
                <w:rFonts w:ascii="Aptos" w:hAnsi="Aptos"/>
                <w:b/>
                <w:color w:val="08182A"/>
                <w:sz w:val="18"/>
              </w:rPr>
              <w:t>Phase 4 — Operations</w:t>
            </w:r>
          </w:p>
        </w:tc>
        <w:tc>
          <w:tcPr>
            <w:tcW w:type="dxa" w:w="5112"/>
            <w:vAlign w:val="center"/>
          </w:tcPr>
          <w:p>
            <w:pPr>
              <w:jc w:val="left"/>
            </w:pPr>
            <w:r/>
            <w:r>
              <w:rPr>
                <w:rFonts w:ascii="Aptos" w:hAnsi="Aptos"/>
                <w:b w:val="0"/>
                <w:color w:val="1E2328"/>
                <w:sz w:val="18"/>
              </w:rPr>
              <w:t>Events, calendar, staff/vendor assignments, tasks and notifications.</w:t>
            </w:r>
          </w:p>
        </w:tc>
      </w:tr>
      <w:tr>
        <w:tc>
          <w:tcPr>
            <w:tcW w:type="dxa" w:w="5112"/>
            <w:vAlign w:val="center"/>
          </w:tcPr>
          <w:p>
            <w:pPr>
              <w:jc w:val="left"/>
            </w:pPr>
            <w:r/>
            <w:r>
              <w:rPr>
                <w:rFonts w:ascii="Aptos" w:hAnsi="Aptos"/>
                <w:b/>
                <w:color w:val="08182A"/>
                <w:sz w:val="18"/>
              </w:rPr>
              <w:t>Phase 5 — Payments</w:t>
            </w:r>
          </w:p>
        </w:tc>
        <w:tc>
          <w:tcPr>
            <w:tcW w:type="dxa" w:w="5112"/>
            <w:vAlign w:val="center"/>
          </w:tcPr>
          <w:p>
            <w:pPr>
              <w:jc w:val="left"/>
            </w:pPr>
            <w:r/>
            <w:r>
              <w:rPr>
                <w:rFonts w:ascii="Aptos" w:hAnsi="Aptos"/>
                <w:b w:val="0"/>
                <w:color w:val="1E2328"/>
                <w:sz w:val="18"/>
              </w:rPr>
              <w:t>Manual payments, online gateway integration, invoices and balances.</w:t>
            </w:r>
          </w:p>
        </w:tc>
      </w:tr>
      <w:tr>
        <w:tc>
          <w:tcPr>
            <w:tcW w:type="dxa" w:w="5112"/>
            <w:vAlign w:val="center"/>
          </w:tcPr>
          <w:p>
            <w:pPr>
              <w:jc w:val="left"/>
            </w:pPr>
            <w:r/>
            <w:r>
              <w:rPr>
                <w:rFonts w:ascii="Aptos" w:hAnsi="Aptos"/>
                <w:b/>
                <w:color w:val="08182A"/>
                <w:sz w:val="18"/>
              </w:rPr>
              <w:t>Phase 6 — CMS &amp; SEO</w:t>
            </w:r>
          </w:p>
        </w:tc>
        <w:tc>
          <w:tcPr>
            <w:tcW w:type="dxa" w:w="5112"/>
            <w:vAlign w:val="center"/>
          </w:tcPr>
          <w:p>
            <w:pPr>
              <w:jc w:val="left"/>
            </w:pPr>
            <w:r/>
            <w:r>
              <w:rPr>
                <w:rFonts w:ascii="Aptos" w:hAnsi="Aptos"/>
                <w:b w:val="0"/>
                <w:color w:val="1E2328"/>
                <w:sz w:val="18"/>
              </w:rPr>
              <w:t>Admin CMS, SEO controls, local SEO pages, analytics and structured data.</w:t>
            </w:r>
          </w:p>
        </w:tc>
      </w:tr>
      <w:tr>
        <w:tc>
          <w:tcPr>
            <w:tcW w:type="dxa" w:w="5112"/>
            <w:vAlign w:val="center"/>
          </w:tcPr>
          <w:p>
            <w:pPr>
              <w:jc w:val="left"/>
            </w:pPr>
            <w:r/>
            <w:r>
              <w:rPr>
                <w:rFonts w:ascii="Aptos" w:hAnsi="Aptos"/>
                <w:b/>
                <w:color w:val="08182A"/>
                <w:sz w:val="18"/>
              </w:rPr>
              <w:t>Phase 7 — QA &amp; Launch</w:t>
            </w:r>
          </w:p>
        </w:tc>
        <w:tc>
          <w:tcPr>
            <w:tcW w:type="dxa" w:w="5112"/>
            <w:vAlign w:val="center"/>
          </w:tcPr>
          <w:p>
            <w:pPr>
              <w:jc w:val="left"/>
            </w:pPr>
            <w:r/>
            <w:r>
              <w:rPr>
                <w:rFonts w:ascii="Aptos" w:hAnsi="Aptos"/>
                <w:b w:val="0"/>
                <w:color w:val="1E2328"/>
                <w:sz w:val="18"/>
              </w:rPr>
              <w:t>Security testing, mobile QA, performance, backup, deployment, analytics and launch checklist.</w:t>
            </w:r>
          </w:p>
        </w:tc>
      </w:tr>
    </w:tbl>
    <w:p/>
    <w:p>
      <w:pPr>
        <w:pStyle w:val="Heading1"/>
      </w:pPr>
      <w:r>
        <w:t>25. Definition of Done / Acceptance Criteria</w:t>
      </w:r>
    </w:p>
    <w:p>
      <w:pPr>
        <w:pStyle w:val="ListBullet"/>
        <w:spacing w:after="40"/>
      </w:pPr>
      <w:r>
        <w:t>A visitor can understand services and book/inquire without admin assistance.</w:t>
      </w:r>
    </w:p>
    <w:p>
      <w:pPr>
        <w:pStyle w:val="ListBullet"/>
        <w:spacing w:after="40"/>
      </w:pPr>
      <w:r>
        <w:t>A customer can complete a booking and view its status online.</w:t>
      </w:r>
    </w:p>
    <w:p>
      <w:pPr>
        <w:pStyle w:val="ListBullet"/>
        <w:spacing w:after="40"/>
      </w:pPr>
      <w:r>
        <w:t>Admin can create and change packages, pricing, themes and services without code changes.</w:t>
      </w:r>
    </w:p>
    <w:p>
      <w:pPr>
        <w:pStyle w:val="ListBullet"/>
        <w:spacing w:after="40"/>
      </w:pPr>
      <w:r>
        <w:t>Admin can manage bookings from inquiry through completion.</w:t>
      </w:r>
    </w:p>
    <w:p>
      <w:pPr>
        <w:pStyle w:val="ListBullet"/>
        <w:spacing w:after="40"/>
      </w:pPr>
      <w:r>
        <w:t>Admin can see events on a calendar and assign staff/vendors.</w:t>
      </w:r>
    </w:p>
    <w:p>
      <w:pPr>
        <w:pStyle w:val="ListBullet"/>
        <w:spacing w:after="40"/>
      </w:pPr>
      <w:r>
        <w:t>Admin can record payments and generate invoices.</w:t>
      </w:r>
    </w:p>
    <w:p>
      <w:pPr>
        <w:pStyle w:val="ListBullet"/>
        <w:spacing w:after="40"/>
      </w:pPr>
      <w:r>
        <w:t>Customer and admin receive appropriate notifications.</w:t>
      </w:r>
    </w:p>
    <w:p>
      <w:pPr>
        <w:pStyle w:val="ListBullet"/>
        <w:spacing w:after="40"/>
      </w:pPr>
      <w:r>
        <w:t>Protected areas enforce role-based permissions.</w:t>
      </w:r>
    </w:p>
    <w:p>
      <w:pPr>
        <w:pStyle w:val="ListBullet"/>
        <w:spacing w:after="40"/>
      </w:pPr>
      <w:r>
        <w:t>The site is responsive and usable on current desktop and mobile browsers.</w:t>
      </w:r>
    </w:p>
    <w:p>
      <w:pPr>
        <w:pStyle w:val="ListBullet"/>
        <w:spacing w:after="40"/>
      </w:pPr>
      <w:r>
        <w:t>The site has editable SEO metadata and baseline local SEO implementation.</w:t>
      </w:r>
    </w:p>
    <w:p>
      <w:pPr>
        <w:pStyle w:val="ListBullet"/>
        <w:spacing w:after="40"/>
      </w:pPr>
      <w:r>
        <w:t>Backups, monitoring and error handling are operational before production launch.</w:t>
      </w:r>
    </w:p>
    <w:p>
      <w:pPr>
        <w:pStyle w:val="Heading1"/>
      </w:pPr>
      <w:r>
        <w:t>26. Future Expansion Opportunities</w:t>
      </w:r>
    </w:p>
    <w:p>
      <w:pPr>
        <w:pStyle w:val="ListBullet"/>
        <w:spacing w:after="40"/>
      </w:pPr>
      <w:r>
        <w:t>Wedding and mehndi-specific planning workflows.</w:t>
      </w:r>
    </w:p>
    <w:p>
      <w:pPr>
        <w:pStyle w:val="ListBullet"/>
        <w:spacing w:after="40"/>
      </w:pPr>
      <w:r>
        <w:t>Online guest RSVP management.</w:t>
      </w:r>
    </w:p>
    <w:p>
      <w:pPr>
        <w:pStyle w:val="ListBullet"/>
        <w:spacing w:after="40"/>
      </w:pPr>
      <w:r>
        <w:t>Digital invitations.</w:t>
      </w:r>
    </w:p>
    <w:p>
      <w:pPr>
        <w:pStyle w:val="ListBullet"/>
        <w:spacing w:after="40"/>
      </w:pPr>
      <w:r>
        <w:t>Vendor marketplace / partner portal.</w:t>
      </w:r>
    </w:p>
    <w:p>
      <w:pPr>
        <w:pStyle w:val="ListBullet"/>
        <w:spacing w:after="40"/>
      </w:pPr>
      <w:r>
        <w:t>Customer event mood boards and collaboration.</w:t>
      </w:r>
    </w:p>
    <w:p>
      <w:pPr>
        <w:pStyle w:val="ListBullet"/>
        <w:spacing w:after="40"/>
      </w:pPr>
      <w:r>
        <w:t>Package customization with 3D/visual décor previews.</w:t>
      </w:r>
    </w:p>
    <w:p>
      <w:pPr>
        <w:pStyle w:val="ListBullet"/>
        <w:spacing w:after="40"/>
      </w:pPr>
      <w:r>
        <w:t>WhatsApp Business automation.</w:t>
      </w:r>
    </w:p>
    <w:p>
      <w:pPr>
        <w:pStyle w:val="ListBullet"/>
        <w:spacing w:after="40"/>
      </w:pPr>
      <w:r>
        <w:t>AI-assisted package recommendations and quote generation.</w:t>
      </w:r>
    </w:p>
    <w:p>
      <w:pPr>
        <w:pStyle w:val="ListBullet"/>
        <w:spacing w:after="40"/>
      </w:pPr>
      <w:r>
        <w:t>Loyalty/referral program.</w:t>
      </w:r>
    </w:p>
    <w:p>
      <w:pPr>
        <w:pStyle w:val="ListBullet"/>
        <w:spacing w:after="40"/>
      </w:pPr>
      <w:r>
        <w:t>Multi-city expansion beyond Islamabad/Rawalpindi.</w:t>
      </w:r>
    </w:p>
    <w:p>
      <w:pPr>
        <w:pStyle w:val="Heading1"/>
      </w:pPr>
      <w:r>
        <w:t>27. Current Confirmed Decisions</w:t>
      </w:r>
    </w:p>
    <w:tbl>
      <w:tblPr>
        <w:tblW w:type="auto" w:w="0"/>
        <w:jc w:val="center"/>
        <w:tblLook w:firstColumn="1" w:firstRow="1" w:lastColumn="0" w:lastRow="0" w:noHBand="0" w:noVBand="1" w:val="04A0"/>
      </w:tblPr>
      <w:tblGrid>
        <w:gridCol w:w="5112"/>
        <w:gridCol w:w="5112"/>
      </w:tblGrid>
      <w:tr>
        <w:tc>
          <w:tcPr>
            <w:tcW w:type="dxa" w:w="5112"/>
            <w:vAlign w:val="center"/>
            <w:shd w:fill="0B1F36"/>
          </w:tcPr>
          <w:p>
            <w:pPr>
              <w:jc w:val="left"/>
            </w:pPr>
            <w:r/>
            <w:r>
              <w:rPr>
                <w:rFonts w:ascii="Aptos" w:hAnsi="Aptos"/>
                <w:b/>
                <w:color w:val="FFFFFF"/>
                <w:sz w:val="18"/>
              </w:rPr>
              <w:t>Item</w:t>
            </w:r>
          </w:p>
        </w:tc>
        <w:tc>
          <w:tcPr>
            <w:tcW w:type="dxa" w:w="5112"/>
            <w:vAlign w:val="center"/>
            <w:shd w:fill="0B1F36"/>
          </w:tcPr>
          <w:p>
            <w:pPr>
              <w:jc w:val="left"/>
            </w:pPr>
            <w:r/>
            <w:r>
              <w:rPr>
                <w:rFonts w:ascii="Aptos" w:hAnsi="Aptos"/>
                <w:b/>
                <w:color w:val="FFFFFF"/>
                <w:sz w:val="18"/>
              </w:rPr>
              <w:t>Decision / Requirement</w:t>
            </w:r>
          </w:p>
        </w:tc>
      </w:tr>
      <w:tr>
        <w:tc>
          <w:tcPr>
            <w:tcW w:type="dxa" w:w="5112"/>
            <w:vAlign w:val="center"/>
          </w:tcPr>
          <w:p>
            <w:pPr>
              <w:jc w:val="left"/>
            </w:pPr>
            <w:r/>
            <w:r>
              <w:rPr>
                <w:rFonts w:ascii="Aptos" w:hAnsi="Aptos"/>
                <w:b/>
                <w:color w:val="08182A"/>
                <w:sz w:val="18"/>
              </w:rPr>
              <w:t>Official brand</w:t>
            </w:r>
          </w:p>
        </w:tc>
        <w:tc>
          <w:tcPr>
            <w:tcW w:type="dxa" w:w="5112"/>
            <w:vAlign w:val="center"/>
          </w:tcPr>
          <w:p>
            <w:pPr>
              <w:jc w:val="left"/>
            </w:pPr>
            <w:r/>
            <w:r>
              <w:rPr>
                <w:rFonts w:ascii="Aptos" w:hAnsi="Aptos"/>
                <w:b w:val="0"/>
                <w:color w:val="1E2328"/>
                <w:sz w:val="18"/>
              </w:rPr>
              <w:t>AR Events Co.</w:t>
            </w:r>
          </w:p>
        </w:tc>
      </w:tr>
      <w:tr>
        <w:tc>
          <w:tcPr>
            <w:tcW w:type="dxa" w:w="5112"/>
            <w:vAlign w:val="center"/>
          </w:tcPr>
          <w:p>
            <w:pPr>
              <w:jc w:val="left"/>
            </w:pPr>
            <w:r/>
            <w:r>
              <w:rPr>
                <w:rFonts w:ascii="Aptos" w:hAnsi="Aptos"/>
                <w:b/>
                <w:color w:val="08182A"/>
                <w:sz w:val="18"/>
              </w:rPr>
              <w:t>Official tagline</w:t>
            </w:r>
          </w:p>
        </w:tc>
        <w:tc>
          <w:tcPr>
            <w:tcW w:type="dxa" w:w="5112"/>
            <w:vAlign w:val="center"/>
          </w:tcPr>
          <w:p>
            <w:pPr>
              <w:jc w:val="left"/>
            </w:pPr>
            <w:r/>
            <w:r>
              <w:rPr>
                <w:rFonts w:ascii="Aptos" w:hAnsi="Aptos"/>
                <w:b w:val="0"/>
                <w:color w:val="1E2328"/>
                <w:sz w:val="18"/>
              </w:rPr>
              <w:t>YOUR CELEBRATION, OUR PASSION</w:t>
            </w:r>
          </w:p>
        </w:tc>
      </w:tr>
      <w:tr>
        <w:tc>
          <w:tcPr>
            <w:tcW w:type="dxa" w:w="5112"/>
            <w:vAlign w:val="center"/>
          </w:tcPr>
          <w:p>
            <w:pPr>
              <w:jc w:val="left"/>
            </w:pPr>
            <w:r/>
            <w:r>
              <w:rPr>
                <w:rFonts w:ascii="Aptos" w:hAnsi="Aptos"/>
                <w:b/>
                <w:color w:val="08182A"/>
                <w:sz w:val="18"/>
              </w:rPr>
              <w:t>Core market</w:t>
            </w:r>
          </w:p>
        </w:tc>
        <w:tc>
          <w:tcPr>
            <w:tcW w:type="dxa" w:w="5112"/>
            <w:vAlign w:val="center"/>
          </w:tcPr>
          <w:p>
            <w:pPr>
              <w:jc w:val="left"/>
            </w:pPr>
            <w:r/>
            <w:r>
              <w:rPr>
                <w:rFonts w:ascii="Aptos" w:hAnsi="Aptos"/>
                <w:b w:val="0"/>
                <w:color w:val="1E2328"/>
                <w:sz w:val="18"/>
              </w:rPr>
              <w:t>Islamabad + Rawalpindi</w:t>
            </w:r>
          </w:p>
        </w:tc>
      </w:tr>
      <w:tr>
        <w:tc>
          <w:tcPr>
            <w:tcW w:type="dxa" w:w="5112"/>
            <w:vAlign w:val="center"/>
          </w:tcPr>
          <w:p>
            <w:pPr>
              <w:jc w:val="left"/>
            </w:pPr>
            <w:r/>
            <w:r>
              <w:rPr>
                <w:rFonts w:ascii="Aptos" w:hAnsi="Aptos"/>
                <w:b/>
                <w:color w:val="08182A"/>
                <w:sz w:val="18"/>
              </w:rPr>
              <w:t>Primary service</w:t>
            </w:r>
          </w:p>
        </w:tc>
        <w:tc>
          <w:tcPr>
            <w:tcW w:type="dxa" w:w="5112"/>
            <w:vAlign w:val="center"/>
          </w:tcPr>
          <w:p>
            <w:pPr>
              <w:jc w:val="left"/>
            </w:pPr>
            <w:r/>
            <w:r>
              <w:rPr>
                <w:rFonts w:ascii="Aptos" w:hAnsi="Aptos"/>
                <w:b w:val="0"/>
                <w:color w:val="1E2328"/>
                <w:sz w:val="18"/>
              </w:rPr>
              <w:t>Birthday event planning and decoration</w:t>
            </w:r>
          </w:p>
        </w:tc>
      </w:tr>
      <w:tr>
        <w:tc>
          <w:tcPr>
            <w:tcW w:type="dxa" w:w="5112"/>
            <w:vAlign w:val="center"/>
          </w:tcPr>
          <w:p>
            <w:pPr>
              <w:jc w:val="left"/>
            </w:pPr>
            <w:r/>
            <w:r>
              <w:rPr>
                <w:rFonts w:ascii="Aptos" w:hAnsi="Aptos"/>
                <w:b/>
                <w:color w:val="08182A"/>
                <w:sz w:val="18"/>
              </w:rPr>
              <w:t>Brand theme</w:t>
            </w:r>
          </w:p>
        </w:tc>
        <w:tc>
          <w:tcPr>
            <w:tcW w:type="dxa" w:w="5112"/>
            <w:vAlign w:val="center"/>
          </w:tcPr>
          <w:p>
            <w:pPr>
              <w:jc w:val="left"/>
            </w:pPr>
            <w:r/>
            <w:r>
              <w:rPr>
                <w:rFonts w:ascii="Aptos" w:hAnsi="Aptos"/>
                <w:b w:val="0"/>
                <w:color w:val="1E2328"/>
                <w:sz w:val="18"/>
              </w:rPr>
              <w:t>Deep navy/black + metallic gold luxury celebration aesthetic</w:t>
            </w:r>
          </w:p>
        </w:tc>
      </w:tr>
      <w:tr>
        <w:tc>
          <w:tcPr>
            <w:tcW w:type="dxa" w:w="5112"/>
            <w:vAlign w:val="center"/>
          </w:tcPr>
          <w:p>
            <w:pPr>
              <w:jc w:val="left"/>
            </w:pPr>
            <w:r/>
            <w:r>
              <w:rPr>
                <w:rFonts w:ascii="Aptos" w:hAnsi="Aptos"/>
                <w:b/>
                <w:color w:val="08182A"/>
                <w:sz w:val="18"/>
              </w:rPr>
              <w:t>Website objective</w:t>
            </w:r>
          </w:p>
        </w:tc>
        <w:tc>
          <w:tcPr>
            <w:tcW w:type="dxa" w:w="5112"/>
            <w:vAlign w:val="center"/>
          </w:tcPr>
          <w:p>
            <w:pPr>
              <w:jc w:val="left"/>
            </w:pPr>
            <w:r/>
            <w:r>
              <w:rPr>
                <w:rFonts w:ascii="Aptos" w:hAnsi="Aptos"/>
                <w:b w:val="0"/>
                <w:color w:val="1E2328"/>
                <w:sz w:val="18"/>
              </w:rPr>
              <w:t>Online booking + complete event management through admin panel</w:t>
            </w:r>
          </w:p>
        </w:tc>
      </w:tr>
      <w:tr>
        <w:tc>
          <w:tcPr>
            <w:tcW w:type="dxa" w:w="5112"/>
            <w:vAlign w:val="center"/>
          </w:tcPr>
          <w:p>
            <w:pPr>
              <w:jc w:val="left"/>
            </w:pPr>
            <w:r/>
            <w:r>
              <w:rPr>
                <w:rFonts w:ascii="Aptos" w:hAnsi="Aptos"/>
                <w:b/>
                <w:color w:val="08182A"/>
                <w:sz w:val="18"/>
              </w:rPr>
              <w:t>Admin philosophy</w:t>
            </w:r>
          </w:p>
        </w:tc>
        <w:tc>
          <w:tcPr>
            <w:tcW w:type="dxa" w:w="5112"/>
            <w:vAlign w:val="center"/>
          </w:tcPr>
          <w:p>
            <w:pPr>
              <w:jc w:val="left"/>
            </w:pPr>
            <w:r/>
            <w:r>
              <w:rPr>
                <w:rFonts w:ascii="Aptos" w:hAnsi="Aptos"/>
                <w:b w:val="0"/>
                <w:color w:val="1E2328"/>
                <w:sz w:val="18"/>
              </w:rPr>
              <w:t>Business content and operational data should be manageable without code changes</w:t>
            </w:r>
          </w:p>
        </w:tc>
      </w:tr>
    </w:tbl>
    <w:p/>
    <w:p>
      <w:pPr>
        <w:pStyle w:val="Heading1"/>
      </w:pPr>
      <w:r>
        <w:t>28. First Build Sprint Checklist</w:t>
      </w:r>
    </w:p>
    <w:p>
      <w:pPr>
        <w:pStyle w:val="ListBullet"/>
        <w:spacing w:after="40"/>
      </w:pPr>
      <w:r>
        <w:t>Initialize the project repository and environment configuration.</w:t>
      </w:r>
    </w:p>
    <w:p>
      <w:pPr>
        <w:pStyle w:val="ListBullet"/>
        <w:spacing w:after="40"/>
      </w:pPr>
      <w:r>
        <w:t>Create the database schema and migrations for users, roles, customers, bookings, events, catalog and CMS foundations.</w:t>
      </w:r>
    </w:p>
    <w:p>
      <w:pPr>
        <w:pStyle w:val="ListBullet"/>
        <w:spacing w:after="40"/>
      </w:pPr>
      <w:r>
        <w:t>Implement authentication and role-based authorization.</w:t>
      </w:r>
    </w:p>
    <w:p>
      <w:pPr>
        <w:pStyle w:val="ListBullet"/>
        <w:spacing w:after="40"/>
      </w:pPr>
      <w:r>
        <w:t>Build the shared design system using the approved AR Events Co. navy/gold visual direction.</w:t>
      </w:r>
    </w:p>
    <w:p>
      <w:pPr>
        <w:pStyle w:val="ListBullet"/>
        <w:spacing w:after="40"/>
      </w:pPr>
      <w:r>
        <w:t>Create the public navigation, footer, responsive layout and homepage shell.</w:t>
      </w:r>
    </w:p>
    <w:p>
      <w:pPr>
        <w:pStyle w:val="ListBullet"/>
        <w:spacing w:after="40"/>
      </w:pPr>
      <w:r>
        <w:t>Create the admin navigation, dashboard shell and protected route structure.</w:t>
      </w:r>
    </w:p>
    <w:p>
      <w:pPr>
        <w:pStyle w:val="ListBullet"/>
        <w:spacing w:after="40"/>
      </w:pPr>
      <w:r>
        <w:t>Implement package, service, add-on, theme and venue CRUD in the admin panel.</w:t>
      </w:r>
    </w:p>
    <w:p>
      <w:pPr>
        <w:pStyle w:val="ListBullet"/>
        <w:spacing w:after="40"/>
      </w:pPr>
      <w:r>
        <w:t>Build the customer booking wizard with server-side validation and draft booking support.</w:t>
      </w:r>
    </w:p>
    <w:p>
      <w:pPr>
        <w:pStyle w:val="ListBullet"/>
        <w:spacing w:after="40"/>
      </w:pPr>
      <w:r>
        <w:t>Implement the initial booking status workflow and admin review actions.</w:t>
      </w:r>
    </w:p>
    <w:p>
      <w:pPr>
        <w:pStyle w:val="ListBullet"/>
        <w:spacing w:after="40"/>
      </w:pPr>
      <w:r>
        <w:t>Add image upload/storage abstraction and media management foundations.</w:t>
      </w:r>
    </w:p>
    <w:p>
      <w:pPr>
        <w:pStyle w:val="ListBullet"/>
        <w:spacing w:after="40"/>
      </w:pPr>
      <w:r>
        <w:t>Add initial SEO metadata controls and sitemap/robots generation.</w:t>
      </w:r>
    </w:p>
    <w:p>
      <w:pPr>
        <w:pStyle w:val="ListBullet"/>
        <w:spacing w:after="40"/>
      </w:pPr>
      <w:r>
        <w:t>Set up logging, error handling, environment secrets and database backup plan.</w:t>
      </w:r>
    </w:p>
    <w:p>
      <w:pPr>
        <w:pStyle w:val="ListBullet"/>
        <w:spacing w:after="40"/>
      </w:pPr>
      <w:r>
        <w:t>Create seed data for demo packages, themes, services and venues so UI development can proceed against realistic data.</w:t>
      </w:r>
    </w:p>
    <w:tbl>
      <w:tblPr>
        <w:tblW w:type="auto" w:w="0"/>
        <w:jc w:val="center"/>
        <w:tblLook w:firstColumn="1" w:firstRow="1" w:lastColumn="0" w:lastRow="0" w:noHBand="0" w:noVBand="1" w:val="04A0"/>
      </w:tblPr>
      <w:tblGrid>
        <w:gridCol w:w="10224"/>
      </w:tblGrid>
      <w:tr>
        <w:tc>
          <w:tcPr>
            <w:tcW w:type="dxa" w:w="10224"/>
            <w:shd w:fill="F4F0E4"/>
          </w:tcPr>
          <w:p>
            <w:r>
              <w:rPr>
                <w:b/>
                <w:color w:val="C4912A"/>
              </w:rPr>
              <w:t xml:space="preserve">Build rule: </w:t>
            </w:r>
            <w:r>
              <w:rPr>
                <w:color w:val="1E2328"/>
              </w:rPr>
              <w:t>Do not delete working functionality to simplify implementation. Prefer feature flags, visibility controls or route/module configuration when a module should be hidden temporarily.</w:t>
            </w:r>
          </w:p>
        </w:tc>
      </w:tr>
    </w:tbl>
    <w:p/>
    <w:sectPr w:rsidR="00FC693F" w:rsidRPr="0006063C" w:rsidSect="00034616">
      <w:headerReference w:type="default" r:id="rId10"/>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C74"/>
        <w:sz w:val="16"/>
      </w:rPr>
      <w:t>Confidential project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C74"/>
        <w:sz w:val="16"/>
      </w:rPr>
      <w:t>AR Events Co. | Master Website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18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491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818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182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Events Co. — Complete Website &amp; Event Management Platform Documentation</dc:title>
  <dc:subject>Product requirements, UX, architecture, database and admin documentation</dc:subject>
  <dc:creator>AR Events Co. Project</dc:creator>
  <cp:keywords>AR Events Co, event planner, birthday events, Islamabad, Rawalpindi, booking system, admin panel</cp:keywords>
  <dc:description>generated by python-docx</dc:description>
  <cp:lastModifiedBy/>
  <cp:revision>1</cp:revision>
  <dcterms:created xsi:type="dcterms:W3CDTF">2013-12-23T23:15:00Z</dcterms:created>
  <dcterms:modified xsi:type="dcterms:W3CDTF">2013-12-23T23:15:00Z</dcterms:modified>
  <cp:category/>
</cp:coreProperties>
</file>