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A4F1A" w14:textId="77777777" w:rsidR="009C0E8F" w:rsidRDefault="009C0E8F" w:rsidP="009C0E8F">
      <w:pPr>
        <w:jc w:val="center"/>
        <w:rPr>
          <w:rFonts w:ascii="Garamond" w:hAnsi="Garamond" w:cs="Arial"/>
          <w:b/>
          <w:sz w:val="24"/>
          <w:u w:val="single"/>
        </w:rPr>
      </w:pPr>
    </w:p>
    <w:p w14:paraId="793E78CA" w14:textId="54A77F81" w:rsidR="00BB34C7" w:rsidRDefault="009C0E8F" w:rsidP="009C0E8F">
      <w:pPr>
        <w:jc w:val="center"/>
        <w:rPr>
          <w:rFonts w:ascii="Garamond" w:hAnsi="Garamond" w:cs="Arial"/>
          <w:b/>
          <w:sz w:val="24"/>
          <w:u w:val="single"/>
        </w:rPr>
      </w:pPr>
      <w:r w:rsidRPr="009C0E8F">
        <w:rPr>
          <w:rFonts w:ascii="Garamond" w:hAnsi="Garamond" w:cs="Arial"/>
          <w:b/>
          <w:sz w:val="24"/>
          <w:u w:val="single"/>
        </w:rPr>
        <w:t>Homework 1 – Data visualizations</w:t>
      </w:r>
    </w:p>
    <w:p w14:paraId="17AFFB6C" w14:textId="66ED7115" w:rsidR="009C0E8F" w:rsidRPr="009C0E8F" w:rsidRDefault="009C0E8F" w:rsidP="009C0E8F">
      <w:pPr>
        <w:jc w:val="both"/>
        <w:rPr>
          <w:rFonts w:ascii="Garamond" w:hAnsi="Garamond" w:cs="Arial"/>
          <w:sz w:val="24"/>
        </w:rPr>
      </w:pPr>
      <w:r>
        <w:rPr>
          <w:rFonts w:ascii="Garamond" w:hAnsi="Garamond" w:cs="Arial"/>
          <w:sz w:val="24"/>
        </w:rPr>
        <w:t>This dataset contains information about all evets associated with terrorism starting 1970 until 2017. There are 181692</w:t>
      </w:r>
      <w:r w:rsidRPr="009C0E8F">
        <w:rPr>
          <w:rFonts w:ascii="Garamond" w:hAnsi="Garamond" w:cs="Arial"/>
          <w:sz w:val="24"/>
        </w:rPr>
        <w:t xml:space="preserve"> records and 135columns including date, time, location, number of hostages, killed, wounded, if there was a ransom, the outcome, if there was a suicide attack, claims, weapons </w:t>
      </w:r>
      <w:r>
        <w:rPr>
          <w:rFonts w:ascii="Garamond" w:hAnsi="Garamond" w:cs="Arial"/>
          <w:sz w:val="24"/>
        </w:rPr>
        <w:t>used</w:t>
      </w:r>
      <w:r w:rsidR="00076765">
        <w:rPr>
          <w:rFonts w:ascii="Garamond" w:hAnsi="Garamond" w:cs="Arial"/>
          <w:sz w:val="24"/>
        </w:rPr>
        <w:t xml:space="preserve"> etc.</w:t>
      </w:r>
    </w:p>
    <w:p w14:paraId="1BE8C81B" w14:textId="29C741E2" w:rsidR="009C0E8F" w:rsidRDefault="005D3D69" w:rsidP="009C0E8F">
      <w:pPr>
        <w:jc w:val="both"/>
        <w:rPr>
          <w:rFonts w:ascii="Garamond" w:hAnsi="Garamond" w:cs="Arial"/>
          <w:sz w:val="24"/>
        </w:rPr>
      </w:pPr>
      <w:r>
        <w:rPr>
          <w:rFonts w:ascii="Garamond" w:hAnsi="Garamond" w:cs="Arial"/>
          <w:sz w:val="24"/>
        </w:rPr>
        <w:t xml:space="preserve">We chose this data set as it contained all kind of data and it could help perform analysis viz-a-viz different parameters. </w:t>
      </w:r>
      <w:r w:rsidR="007350FD">
        <w:rPr>
          <w:rFonts w:ascii="Garamond" w:hAnsi="Garamond" w:cs="Arial"/>
          <w:sz w:val="24"/>
        </w:rPr>
        <w:t xml:space="preserve"> Initially we studied the difference between the three visualization libraries and then decided what kind of visualizations can be done using each library. </w:t>
      </w:r>
    </w:p>
    <w:p w14:paraId="5C375623" w14:textId="21619235" w:rsidR="00762213" w:rsidRDefault="00762213" w:rsidP="009C0E8F">
      <w:pPr>
        <w:jc w:val="both"/>
        <w:rPr>
          <w:rFonts w:ascii="Garamond" w:hAnsi="Garamond" w:cs="Arial"/>
          <w:sz w:val="24"/>
        </w:rPr>
      </w:pPr>
      <w:r>
        <w:rPr>
          <w:rFonts w:ascii="Garamond" w:hAnsi="Garamond" w:cs="Arial"/>
          <w:sz w:val="24"/>
        </w:rPr>
        <w:t xml:space="preserve">Initially we began with a single pie chart which was one of the simplest tasks to perform. By analyzing the </w:t>
      </w:r>
      <w:r w:rsidR="007E60F2">
        <w:rPr>
          <w:rFonts w:ascii="Garamond" w:hAnsi="Garamond" w:cs="Arial"/>
          <w:sz w:val="24"/>
        </w:rPr>
        <w:t>data,</w:t>
      </w:r>
      <w:r>
        <w:rPr>
          <w:rFonts w:ascii="Garamond" w:hAnsi="Garamond" w:cs="Arial"/>
          <w:sz w:val="24"/>
        </w:rPr>
        <w:t xml:space="preserve"> we calculated the number of attacks which were created using basic python operations and plotted a pie chart </w:t>
      </w:r>
      <w:r w:rsidR="007E60F2">
        <w:rPr>
          <w:rFonts w:ascii="Garamond" w:hAnsi="Garamond" w:cs="Arial"/>
          <w:sz w:val="24"/>
        </w:rPr>
        <w:t>which indicated the number of attacks where suicide was used and attacks where there was no suicide. We analyzed that out of all attacks 6% involved suicide bombers.</w:t>
      </w:r>
    </w:p>
    <w:p w14:paraId="3732CA87" w14:textId="32907DA0" w:rsidR="007E60F2" w:rsidRDefault="007E60F2" w:rsidP="009C0E8F">
      <w:pPr>
        <w:jc w:val="both"/>
        <w:rPr>
          <w:rFonts w:ascii="Garamond" w:hAnsi="Garamond" w:cs="Arial"/>
          <w:sz w:val="24"/>
        </w:rPr>
      </w:pPr>
    </w:p>
    <w:p w14:paraId="6C304222" w14:textId="429BD944" w:rsidR="007E60F2" w:rsidRDefault="007E60F2" w:rsidP="007E60F2">
      <w:pPr>
        <w:jc w:val="center"/>
        <w:rPr>
          <w:rFonts w:ascii="Garamond" w:hAnsi="Garamond" w:cs="Arial"/>
          <w:sz w:val="24"/>
        </w:rPr>
      </w:pPr>
      <w:r>
        <w:rPr>
          <w:noProof/>
        </w:rPr>
        <w:drawing>
          <wp:inline distT="0" distB="0" distL="0" distR="0" wp14:anchorId="02D610D3" wp14:editId="695024AC">
            <wp:extent cx="4429125" cy="2971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9125" cy="2971800"/>
                    </a:xfrm>
                    <a:prstGeom prst="rect">
                      <a:avLst/>
                    </a:prstGeom>
                  </pic:spPr>
                </pic:pic>
              </a:graphicData>
            </a:graphic>
          </wp:inline>
        </w:drawing>
      </w:r>
    </w:p>
    <w:p w14:paraId="09E06736" w14:textId="291320BC" w:rsidR="007E60F2" w:rsidRDefault="007E60F2" w:rsidP="009C0E8F">
      <w:pPr>
        <w:jc w:val="both"/>
        <w:rPr>
          <w:rFonts w:ascii="Garamond" w:hAnsi="Garamond" w:cs="Arial"/>
          <w:sz w:val="24"/>
        </w:rPr>
      </w:pPr>
      <w:r>
        <w:rPr>
          <w:rFonts w:ascii="Garamond" w:hAnsi="Garamond" w:cs="Arial"/>
          <w:sz w:val="24"/>
        </w:rPr>
        <w:t>Our second visualizations included a simple bar graph with the number of kills which have been drastically increasing through the years. We noticed the highest were in 2014. However, this was not as simple as the pie chart as we had to use group by like we did analysis using SQL and plotted a bar graph. Upon studying the other libraries, we realized that this was trickier in matplotlib and we had to put in more effort towards it.</w:t>
      </w:r>
    </w:p>
    <w:p w14:paraId="60B48830" w14:textId="3ECC8866" w:rsidR="007E60F2" w:rsidRDefault="007E60F2" w:rsidP="009C0E8F">
      <w:pPr>
        <w:jc w:val="both"/>
        <w:rPr>
          <w:rFonts w:ascii="Garamond" w:hAnsi="Garamond" w:cs="Arial"/>
          <w:sz w:val="24"/>
        </w:rPr>
      </w:pPr>
      <w:r>
        <w:rPr>
          <w:noProof/>
        </w:rPr>
        <w:lastRenderedPageBreak/>
        <w:drawing>
          <wp:inline distT="0" distB="0" distL="0" distR="0" wp14:anchorId="4E4F5CF4" wp14:editId="3D2899E2">
            <wp:extent cx="6675120" cy="3366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75120" cy="3366770"/>
                    </a:xfrm>
                    <a:prstGeom prst="rect">
                      <a:avLst/>
                    </a:prstGeom>
                  </pic:spPr>
                </pic:pic>
              </a:graphicData>
            </a:graphic>
          </wp:inline>
        </w:drawing>
      </w:r>
    </w:p>
    <w:p w14:paraId="47997B89" w14:textId="6624FF5F" w:rsidR="00703781" w:rsidRDefault="00703781" w:rsidP="009C0E8F">
      <w:pPr>
        <w:jc w:val="both"/>
        <w:rPr>
          <w:rFonts w:ascii="Garamond" w:hAnsi="Garamond" w:cs="Arial"/>
          <w:sz w:val="24"/>
        </w:rPr>
      </w:pPr>
    </w:p>
    <w:p w14:paraId="3465E017" w14:textId="0A3D0BC5" w:rsidR="00703781" w:rsidRDefault="00703781" w:rsidP="009C0E8F">
      <w:pPr>
        <w:jc w:val="both"/>
        <w:rPr>
          <w:rFonts w:ascii="Garamond" w:hAnsi="Garamond" w:cs="Arial"/>
          <w:sz w:val="24"/>
        </w:rPr>
      </w:pPr>
      <w:r>
        <w:rPr>
          <w:rFonts w:ascii="Garamond" w:hAnsi="Garamond" w:cs="Arial"/>
          <w:sz w:val="24"/>
        </w:rPr>
        <w:t xml:space="preserve">DEsciription </w:t>
      </w:r>
      <w:bookmarkStart w:id="0" w:name="_GoBack"/>
      <w:bookmarkEnd w:id="0"/>
    </w:p>
    <w:p w14:paraId="32173750" w14:textId="3FB1B6C7" w:rsidR="00703781" w:rsidRDefault="00703781" w:rsidP="009C0E8F">
      <w:pPr>
        <w:jc w:val="both"/>
        <w:rPr>
          <w:rFonts w:ascii="Garamond" w:hAnsi="Garamond" w:cs="Arial"/>
          <w:sz w:val="24"/>
        </w:rPr>
      </w:pPr>
    </w:p>
    <w:p w14:paraId="1FBDCB68" w14:textId="4F3129D3" w:rsidR="00703781" w:rsidRDefault="00703781" w:rsidP="009C0E8F">
      <w:pPr>
        <w:jc w:val="both"/>
        <w:rPr>
          <w:rFonts w:ascii="Garamond" w:hAnsi="Garamond" w:cs="Arial"/>
          <w:sz w:val="24"/>
        </w:rPr>
      </w:pPr>
    </w:p>
    <w:p w14:paraId="2C1E63B6" w14:textId="3D95F681" w:rsidR="00703781" w:rsidRDefault="00703781" w:rsidP="009C0E8F">
      <w:pPr>
        <w:jc w:val="both"/>
        <w:rPr>
          <w:rFonts w:ascii="Garamond" w:hAnsi="Garamond" w:cs="Arial"/>
          <w:sz w:val="24"/>
        </w:rPr>
      </w:pPr>
      <w:r>
        <w:rPr>
          <w:noProof/>
        </w:rPr>
        <w:lastRenderedPageBreak/>
        <w:drawing>
          <wp:inline distT="0" distB="0" distL="0" distR="0" wp14:anchorId="23189EEA" wp14:editId="5F14D756">
            <wp:extent cx="6675120" cy="4320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75120" cy="4320540"/>
                    </a:xfrm>
                    <a:prstGeom prst="rect">
                      <a:avLst/>
                    </a:prstGeom>
                  </pic:spPr>
                </pic:pic>
              </a:graphicData>
            </a:graphic>
          </wp:inline>
        </w:drawing>
      </w:r>
    </w:p>
    <w:p w14:paraId="3D1E7ACC" w14:textId="71388889" w:rsidR="00703781" w:rsidRDefault="00703781" w:rsidP="009C0E8F">
      <w:pPr>
        <w:jc w:val="both"/>
        <w:rPr>
          <w:rFonts w:ascii="Garamond" w:hAnsi="Garamond" w:cs="Arial"/>
          <w:sz w:val="24"/>
        </w:rPr>
      </w:pPr>
    </w:p>
    <w:p w14:paraId="20DAD0E1" w14:textId="058C0ACE" w:rsidR="00703781" w:rsidRDefault="00703781" w:rsidP="009C0E8F">
      <w:pPr>
        <w:jc w:val="both"/>
        <w:rPr>
          <w:rFonts w:ascii="Garamond" w:hAnsi="Garamond" w:cs="Arial"/>
          <w:sz w:val="24"/>
        </w:rPr>
      </w:pPr>
    </w:p>
    <w:p w14:paraId="688723C0" w14:textId="23736F51" w:rsidR="00703781" w:rsidRDefault="00703781" w:rsidP="009C0E8F">
      <w:pPr>
        <w:jc w:val="both"/>
        <w:rPr>
          <w:rFonts w:ascii="Garamond" w:hAnsi="Garamond" w:cs="Arial"/>
          <w:sz w:val="24"/>
        </w:rPr>
      </w:pPr>
    </w:p>
    <w:p w14:paraId="1E8245DA" w14:textId="6F0F10AA" w:rsidR="00703781" w:rsidRDefault="00703781" w:rsidP="009C0E8F">
      <w:pPr>
        <w:jc w:val="both"/>
        <w:rPr>
          <w:rFonts w:ascii="Garamond" w:hAnsi="Garamond" w:cs="Arial"/>
          <w:sz w:val="24"/>
        </w:rPr>
      </w:pPr>
      <w:r>
        <w:rPr>
          <w:rFonts w:ascii="Garamond" w:hAnsi="Garamond" w:cs="Arial"/>
          <w:sz w:val="24"/>
        </w:rPr>
        <w:t>Description</w:t>
      </w:r>
    </w:p>
    <w:p w14:paraId="2FFF3E59" w14:textId="6E07A815" w:rsidR="00703781" w:rsidRDefault="00703781" w:rsidP="009C0E8F">
      <w:pPr>
        <w:jc w:val="both"/>
        <w:rPr>
          <w:rFonts w:ascii="Garamond" w:hAnsi="Garamond" w:cs="Arial"/>
          <w:sz w:val="24"/>
        </w:rPr>
      </w:pPr>
    </w:p>
    <w:p w14:paraId="36C81FF8" w14:textId="7DA598A0" w:rsidR="00703781" w:rsidRPr="009C0E8F" w:rsidRDefault="00703781" w:rsidP="009C0E8F">
      <w:pPr>
        <w:jc w:val="both"/>
        <w:rPr>
          <w:rFonts w:ascii="Garamond" w:hAnsi="Garamond" w:cs="Arial"/>
          <w:sz w:val="24"/>
        </w:rPr>
      </w:pPr>
      <w:r>
        <w:rPr>
          <w:noProof/>
        </w:rPr>
        <w:drawing>
          <wp:inline distT="0" distB="0" distL="0" distR="0" wp14:anchorId="54DD3553" wp14:editId="4918283D">
            <wp:extent cx="6675120" cy="2103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75120" cy="2103120"/>
                    </a:xfrm>
                    <a:prstGeom prst="rect">
                      <a:avLst/>
                    </a:prstGeom>
                  </pic:spPr>
                </pic:pic>
              </a:graphicData>
            </a:graphic>
          </wp:inline>
        </w:drawing>
      </w:r>
    </w:p>
    <w:sectPr w:rsidR="00703781" w:rsidRPr="009C0E8F" w:rsidSect="009C0E8F">
      <w:headerReference w:type="default" r:id="rId10"/>
      <w:pgSz w:w="12240" w:h="15840"/>
      <w:pgMar w:top="1440" w:right="864" w:bottom="446"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0020A" w14:textId="77777777" w:rsidR="00365AD9" w:rsidRDefault="00365AD9" w:rsidP="009C0E8F">
      <w:pPr>
        <w:spacing w:after="0" w:line="240" w:lineRule="auto"/>
      </w:pPr>
      <w:r>
        <w:separator/>
      </w:r>
    </w:p>
  </w:endnote>
  <w:endnote w:type="continuationSeparator" w:id="0">
    <w:p w14:paraId="2CF864A6" w14:textId="77777777" w:rsidR="00365AD9" w:rsidRDefault="00365AD9" w:rsidP="009C0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242C7" w14:textId="77777777" w:rsidR="00365AD9" w:rsidRDefault="00365AD9" w:rsidP="009C0E8F">
      <w:pPr>
        <w:spacing w:after="0" w:line="240" w:lineRule="auto"/>
      </w:pPr>
      <w:r>
        <w:separator/>
      </w:r>
    </w:p>
  </w:footnote>
  <w:footnote w:type="continuationSeparator" w:id="0">
    <w:p w14:paraId="05E4BA80" w14:textId="77777777" w:rsidR="00365AD9" w:rsidRDefault="00365AD9" w:rsidP="009C0E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16A9F" w14:textId="0FCE0875" w:rsidR="009C0E8F" w:rsidRPr="009C0E8F" w:rsidRDefault="009C0E8F" w:rsidP="009C0E8F">
    <w:pPr>
      <w:pStyle w:val="Header"/>
      <w:jc w:val="right"/>
      <w:rPr>
        <w:rFonts w:ascii="Garamond" w:hAnsi="Garamond"/>
        <w:sz w:val="24"/>
        <w:szCs w:val="24"/>
      </w:rPr>
    </w:pPr>
    <w:r w:rsidRPr="009C0E8F">
      <w:rPr>
        <w:rFonts w:ascii="Garamond" w:hAnsi="Garamond"/>
        <w:sz w:val="24"/>
        <w:szCs w:val="24"/>
      </w:rPr>
      <w:t>Komal Ambekar</w:t>
    </w:r>
  </w:p>
  <w:p w14:paraId="6E272FD1" w14:textId="46B68A3A" w:rsidR="009C0E8F" w:rsidRPr="009C0E8F" w:rsidRDefault="009C0E8F" w:rsidP="009C0E8F">
    <w:pPr>
      <w:pStyle w:val="Header"/>
      <w:jc w:val="right"/>
      <w:rPr>
        <w:rFonts w:ascii="Garamond" w:hAnsi="Garamond"/>
        <w:sz w:val="24"/>
        <w:szCs w:val="24"/>
      </w:rPr>
    </w:pPr>
    <w:r w:rsidRPr="009C0E8F">
      <w:rPr>
        <w:rFonts w:ascii="Garamond" w:hAnsi="Garamond"/>
        <w:sz w:val="24"/>
        <w:szCs w:val="24"/>
      </w:rPr>
      <w:t>Rishi Rajani</w:t>
    </w:r>
  </w:p>
  <w:p w14:paraId="63E1B320" w14:textId="4F378B0F" w:rsidR="009C0E8F" w:rsidRDefault="009C0E8F" w:rsidP="009C0E8F">
    <w:pPr>
      <w:pStyle w:val="Header"/>
      <w:jc w:val="right"/>
      <w:rPr>
        <w:rFonts w:ascii="Garamond" w:hAnsi="Garamond"/>
        <w:sz w:val="24"/>
        <w:szCs w:val="24"/>
      </w:rPr>
    </w:pPr>
    <w:r w:rsidRPr="009C0E8F">
      <w:rPr>
        <w:rFonts w:ascii="Garamond" w:hAnsi="Garamond"/>
        <w:sz w:val="24"/>
        <w:szCs w:val="24"/>
      </w:rPr>
      <w:t>Sayali Borse</w:t>
    </w:r>
  </w:p>
  <w:p w14:paraId="20DE9EF6" w14:textId="1DF4D54C" w:rsidR="009C0E8F" w:rsidRPr="009C0E8F" w:rsidRDefault="009C0E8F" w:rsidP="009C0E8F">
    <w:pPr>
      <w:pStyle w:val="Header"/>
      <w:jc w:val="right"/>
      <w:rPr>
        <w:rFonts w:ascii="Garamond" w:hAnsi="Garamond"/>
        <w:sz w:val="24"/>
        <w:szCs w:val="24"/>
      </w:rPr>
    </w:pPr>
    <w:r>
      <w:rPr>
        <w:rFonts w:ascii="Garamond" w:hAnsi="Garamond"/>
        <w:sz w:val="24"/>
        <w:szCs w:val="24"/>
      </w:rPr>
      <w:t>Team 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C83"/>
    <w:rsid w:val="00076765"/>
    <w:rsid w:val="00365AD9"/>
    <w:rsid w:val="005D3D69"/>
    <w:rsid w:val="00703781"/>
    <w:rsid w:val="007350FD"/>
    <w:rsid w:val="00762213"/>
    <w:rsid w:val="007E60F2"/>
    <w:rsid w:val="009C0E8F"/>
    <w:rsid w:val="00AB3C83"/>
    <w:rsid w:val="00BB3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8B731"/>
  <w15:chartTrackingRefBased/>
  <w15:docId w15:val="{1DECF1E0-6F51-4BFF-8317-26C049A97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0E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E8F"/>
  </w:style>
  <w:style w:type="paragraph" w:styleId="Footer">
    <w:name w:val="footer"/>
    <w:basedOn w:val="Normal"/>
    <w:link w:val="FooterChar"/>
    <w:uiPriority w:val="99"/>
    <w:unhideWhenUsed/>
    <w:rsid w:val="009C0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Rajani</dc:creator>
  <cp:keywords/>
  <dc:description/>
  <cp:lastModifiedBy>Rishi Rajani</cp:lastModifiedBy>
  <cp:revision>4</cp:revision>
  <dcterms:created xsi:type="dcterms:W3CDTF">2018-10-06T01:09:00Z</dcterms:created>
  <dcterms:modified xsi:type="dcterms:W3CDTF">2018-10-06T02:16:00Z</dcterms:modified>
</cp:coreProperties>
</file>