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10"/>
          <w:footerReference w:type="default" r:id="rId12"/>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บทที่ ๑ บทนำ</w:t>
      </w:r>
    </w:p>
    <w:p>
      <w:pPr>
        <w:pStyle w:val="Heading2"/>
      </w:pPr>
      <w:r>
        <w:rPr>
          <w:cs/>
        </w:rPr>
        <w:t xml:space="preserve">๑.๑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๑.๒ วัตถุประสงค์ของการวิจัย</w:t>
      </w:r>
    </w:p>
    <w:p>
      <w:pPr>
        <w:pStyle w:val="ListParagraph"/>
        <w:ind w:left="720" w:hanging="360"/>
      </w:pPr>
      <w:r>
        <w:rPr>
          <w:cs/>
        </w:rPr>
        <w:t xml:space="preserve">๑.</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๑.๓ ขอบเขตของการวิจัย</w:t>
      </w:r>
    </w:p>
    <w:p>
      <w:pPr>
        <w:pStyle w:val="Heading3"/>
      </w:pPr>
      <w:r>
        <w:rPr>
          <w:cs/>
        </w:rPr>
        <w:t xml:space="preserve">๑.๓.๑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๑.๓.๒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๑.๔ ประโยชน์ที่คาดว่าจะได้รับ</w:t>
      </w:r>
    </w:p>
    <w:p>
      <w:pPr>
        <w:pStyle w:val="TableCaption"/>
        <w:keepNext/>
      </w:pPr>
      <w:r>
        <w:rPr>
          <w:b/>
          <w:bCs/>
          <w:cs/>
        </w:rPr>
        <w:t xml:space="preserve">ตารางที่ ๑-๑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 ทฤษฎีและงานวิจัยที่เกี่ยวข้อง</w:t>
      </w:r>
    </w:p>
    <w:p>
      <w:pPr>
        <w:pStyle w:val="Heading2"/>
      </w:pPr>
      <w:r>
        <w:rPr>
          <w:cs/>
        </w:rPr>
        <w:t xml:space="preserve">๒.๑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noProof/>
              </w:rPr>
              <w:t xml:space="preserve">w:ascii</w:t>
            </w:r>
          </w:p>
        </w:tc>
        <w:tc>
          <w:tcPr>
            <w:tcW w:w="4229" w:type="dxa"/>
          </w:tcPr>
          <w:p>
            <w:pPr>
              <w:pStyle w:val="TableText"/>
              <w:spacing w:after="0"/>
              <w:jc w:val="center"/>
            </w:pPr>
            <w:r>
              <w:rPr>
                <w:rFonts w:ascii="Consolas" w:hAnsi="Consolas" w:cs="TH Sarabun New"/>
                <w:noProof/>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noProof/>
              </w:rPr>
              <w:t xml:space="preserve">w:sz</w:t>
            </w:r>
          </w:p>
        </w:tc>
        <w:tc>
          <w:tcPr>
            <w:tcW w:w="4229" w:type="dxa"/>
          </w:tcPr>
          <w:p>
            <w:pPr>
              <w:pStyle w:val="TableText"/>
              <w:spacing w:after="0"/>
              <w:jc w:val="center"/>
            </w:pPr>
            <w:r>
              <w:rPr>
                <w:rFonts w:ascii="Consolas" w:hAnsi="Consolas" w:cs="TH Sarabun New"/>
                <w:noProof/>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noProof/>
              </w:rPr>
              <w:t xml:space="preserve">w:b</w:t>
            </w:r>
          </w:p>
        </w:tc>
        <w:tc>
          <w:tcPr>
            <w:tcW w:w="4229" w:type="dxa"/>
          </w:tcPr>
          <w:p>
            <w:pPr>
              <w:pStyle w:val="TableText"/>
              <w:spacing w:after="0"/>
              <w:jc w:val="center"/>
            </w:pPr>
            <w:r>
              <w:rPr>
                <w:rFonts w:ascii="Consolas" w:hAnsi="Consolas" w:cs="TH Sarabun New"/>
                <w:noProof/>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noProof/>
              </w:rPr>
              <w:t xml:space="preserve">w:i</w:t>
            </w:r>
          </w:p>
        </w:tc>
        <w:tc>
          <w:tcPr>
            <w:tcW w:w="4229" w:type="dxa"/>
          </w:tcPr>
          <w:p>
            <w:pPr>
              <w:pStyle w:val="TableText"/>
              <w:spacing w:after="0"/>
              <w:jc w:val="center"/>
            </w:pPr>
            <w:r>
              <w:rPr>
                <w:rFonts w:ascii="Consolas" w:hAnsi="Consolas" w:cs="TH Sarabun New"/>
                <w:noProof/>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๒-๑</w:t>
      </w:r>
      <w:r>
        <w:rPr>
          <w:cs/>
        </w:rPr>
        <w:t xml:space="preserve"> อัตราการแสดงผลถูกต้องจำแนกตามประเภทเอกสาร</w:t>
      </w:r>
    </w:p>
    <w:p>
      <w:pPr>
        <w:pStyle w:val="Heading2"/>
      </w:pPr>
      <w:r>
        <w:rPr>
          <w:cs/>
        </w:rPr>
        <w:t xml:space="preserve">๒.๒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๒.๓ งานวิจัยที่เกี่ยวข้อง</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 วิธีดำเนินการวิจัย</w:t>
      </w:r>
    </w:p>
    <w:p>
      <w:pPr>
        <w:pStyle w:val="Heading2"/>
      </w:pPr>
      <w:r>
        <w:rPr>
          <w:cs/>
        </w:rPr>
        <w:t xml:space="preserve">๓.๑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๓-๑</w:t>
      </w:r>
      <w:r>
        <w:rPr>
          <w:cs/>
        </w:rPr>
        <w:t xml:space="preserve"> ขั้นตอนการทำงานของระบบสร้างเอกสาร</w:t>
      </w:r>
    </w:p>
    <w:p>
      <w:pPr>
        <w:pStyle w:val="Heading2"/>
      </w:pPr>
      <w:r>
        <w:rPr>
          <w:cs/>
        </w:rPr>
        <w:t xml:space="preserve">๓.๓ การเก็บรวบรวมข้อมูล</w:t>
      </w:r>
    </w:p>
    <w:p>
      <w:pPr>
        <w:pStyle w:val="ListParagraph"/>
        <w:ind w:left="720" w:hanging="360"/>
      </w:pPr>
      <w:r>
        <w:rPr>
          <w:cs/>
        </w:rPr>
        <w:t xml:space="preserve">๑.</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๓.</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 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jc w:val="cente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b/>
          <w:bCs/>
          <w:cs/>
        </w:rPr>
        <w:t xml:space="preserve">รูปที่ ๔-๑</w:t>
      </w:r>
      <w:r>
        <w:rPr>
          <w:cs/>
        </w:rPr>
        <w:t xml:space="preserve"> สรุปผลการตรวจจำแนกตามโปรแกรม</w:t>
      </w:r>
    </w:p>
    <w:p>
      <w:pPr>
        <w:pStyle w:val="Heading1"/>
      </w:pPr>
      <w:r>
        <w:rPr>
          <w:cs/>
        </w:rPr>
        <w:t xml:space="preserve">บทที่ ๕ สรุป อภิปรายผล และข้อเสนอแนะ</w:t>
      </w:r>
    </w:p>
    <w:p>
      <w:pPr>
        <w:pStyle w:val="Heading2"/>
      </w:pPr>
      <w:r>
        <w:rPr>
          <w:cs/>
        </w:rPr>
        <w:t xml:space="preserve">๕.๑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t xml:space="preserve">Appendix A </w:t>
      </w:r>
      <w:r>
        <w:rPr>
          <w:cs/>
        </w:rPr>
        <w:t xml:space="preserve">แบบสอบถามที่ใช้ในการวิจัย</w:t>
      </w:r>
    </w:p>
    <w:p>
      <w:pPr>
        <w:pStyle w:val="Heading2"/>
      </w:pPr>
      <w:r>
        <w:t xml:space="preserve">A.</w:t>
      </w:r>
      <w:r>
        <w:rPr>
          <w:cs/>
        </w:rPr>
        <w:t xml:space="preserve">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t xml:space="preserve">A-</w:t>
      </w:r>
      <w:r>
        <w:rPr>
          <w:b/>
          <w:bCs/>
          <w:cs/>
        </w:rPr>
        <w:t xml:space="preserve">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pPr>
      <w:r>
        <w:t xml:space="preserve">A.</w:t>
      </w:r>
      <w:r>
        <w:rPr>
          <w:cs/>
        </w:rPr>
        <w:t xml:space="preserve">๒ ส่วนที่ </w:t>
      </w:r>
      <w:r>
        <w:t xml:space="preserve">2 </w:t>
      </w:r>
      <w:r>
        <w:rPr>
          <w:cs/>
        </w:rPr>
        <w:t xml:space="preserve">ความคิดเห็นต่อระบบ</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t xml:space="preserve">Appendix B </w:t>
      </w: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t xml:space="preserve">B-</w:t>
      </w:r>
      <w:r>
        <w:rPr>
          <w:b/>
          <w:bCs/>
          <w:cs/>
        </w:rPr>
        <w:t xml:space="preserve">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jc w:val="cente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b/>
          <w:bCs/>
          <w:cs/>
        </w:rPr>
        <w:t xml:space="preserve">รูปที่ </w:t>
      </w:r>
      <w:r>
        <w:rPr>
          <w:b/>
          <w:bCs/>
        </w:rPr>
        <w:t xml:space="preserve">B-</w:t>
      </w:r>
      <w:r>
        <w:rPr>
          <w:b/>
          <w:bCs/>
          <w:cs/>
        </w:rPr>
        <w:t xml:space="preserve">๑</w:t>
      </w:r>
      <w:r>
        <w:rPr>
          <w:cs/>
        </w:rPr>
        <w:t xml:space="preserve"> ขั้นตอนการตรวจสอบความเที่ยงตรง</w:t>
      </w:r>
    </w:p>
    <w:p>
      <w:pPr>
        <w:pStyle w:val="Heading1"/>
      </w:pPr>
      <w:r>
        <w:t xml:space="preserve">Appendix C </w:t>
      </w: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noProof/>
        </w:rP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theme" Target="theme/theme1.xml"/><Relationship Id="rId1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