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rPr>
          <w:cs/>
        </w:rPr>
        <w:t xml:space="preserve">รายงานทดสอบการสร้างเอกสาร</w:t>
      </w:r>
    </w:p>
    <w:p>
      <w:pPr/>
      <w:r>
        <w:rPr>
          <w:cs/>
        </w:rPr>
        <w:t xml:space="preserve">เอกสารนี้เป็น </w:t>
      </w:r>
      <w:r>
        <w:rPr>
          <w:b/>
          <w:bCs/>
          <w:cs/>
        </w:rPr>
        <w:t xml:space="preserve">ข้อมูลสังเคราะห์</w:t>
      </w:r>
      <w:r>
        <w:rPr>
          <w:cs/>
        </w:rPr>
        <w:t xml:space="preserve"> สำหรับทดสอบ </w:t>
      </w:r>
      <w:r>
        <w:rPr>
          <w:i/>
          <w:iCs/>
        </w:rPr>
        <w:t xml:space="preserve">skill</w:t>
      </w:r>
      <w:r>
        <w:rPr>
          <w:cs/>
        </w:rPr>
        <w:t xml:space="preserve"> ที่สร้างไฟล์ </w:t>
      </w:r>
      <w:r>
        <w:t xml:space="preserve">Word </w:t>
      </w:r>
      <w:r>
        <w:rPr>
          <w:cs/>
        </w:rPr>
        <w:t xml:space="preserve">ภาษาไทยผสม </w:t>
      </w:r>
      <w:r>
        <w:t xml:space="preserve">English </w:t>
      </w:r>
      <w:r>
        <w:rPr>
          <w:cs/>
        </w:rPr>
        <w:t xml:space="preserve">โดยไม่เปลี่ยนเนื้อหา </w:t>
      </w:r>
      <w:r>
        <w:rPr>
          <w:strike/>
          <w:cs/>
        </w:rPr>
        <w:t xml:space="preserve">แม้แต่ตัวเดียว</w:t>
      </w:r>
      <w:r>
        <w:rPr>
          <w:cs/>
        </w:rPr>
        <w:t xml:space="preserve"> แม้แต่อักขระเดียวดูรายละเอียดที่ </w:t>
      </w:r>
      <w:hyperlink r:id="rId1" w:tooltip="spec" w:history="1">
        <w:r>
          <w:rPr>
            <w:rStyle w:val="Hyperlink"/>
            <w:cs/>
          </w:rPr>
          <w:t xml:space="preserve">ข้อกำหนด</w:t>
        </w:r>
      </w:hyperlink>
      <w:r>
        <w:rPr>
          <w:cs/>
        </w:rPr>
        <w:t xml:space="preserve"> และ </w:t>
      </w:r>
      <w:hyperlink r:id="rId2" w:history="1">
        <w:r>
          <w:rPr>
            <w:rStyle w:val="Hyperlink"/>
          </w:rPr>
          <w:t xml:space="preserve">https://example.com/</w:t>
        </w:r>
      </w:hyperlink>
      <w:r>
        <w:rPr>
          <w:cs/>
        </w:rPr>
        <w:t xml:space="preserve"> หรือ </w:t>
      </w:r>
      <w:hyperlink r:id="rId3" w:history="1">
        <w:r>
          <w:rPr>
            <w:rStyle w:val="Hyperlink"/>
          </w:rPr>
          <w:t xml:space="preserve">www.example.org/path</w:t>
        </w:r>
      </w:hyperlink>
      <w:r>
        <w:rPr>
          <w:cs/>
        </w:rPr>
        <w:t xml:space="preserve"> ก็ได้ อ้างอิงเชิงอรรถ</w:t>
      </w:r>
      <w:r>
        <w:rPr>
          <w:rStyle w:val="FootnoteReference"/>
        </w:rPr>
        <w:footnoteReference w:id="1"/>
      </w:r>
      <w:r>
        <w:rPr>
          <w:cs/>
        </w:rPr>
        <w:t xml:space="preserve"> ด้วย</w:t>
      </w:r>
    </w:p>
    <w:p>
      <w:pPr/>
      <w:r>
        <w:rPr>
          <w:cs/>
        </w:rPr>
        <w:t xml:space="preserve">บรรทัดนี้ลงท้ายด้วยช่องว่างสองตัว</w:t>
      </w:r>
      <w:r>
        <w:br/>
      </w:r>
      <w:r>
        <w:rPr>
          <w:cs/>
        </w:rPr>
        <w:t xml:space="preserve">จึงขึ้นบรรทัดใหม่แบบ </w:t>
      </w:r>
      <w:r>
        <w:t xml:space="preserve">hard break </w:t>
      </w:r>
      <w:r>
        <w:rPr>
          <w:cs/>
        </w:rPr>
        <w:t xml:space="preserve">และ </w:t>
      </w:r>
      <w:r>
        <w:t xml:space="preserve">H</w:t>
      </w:r>
      <w:r>
        <w:rPr>
          <w:vertAlign w:val="subscript"/>
        </w:rPr>
        <w:t xml:space="preserve">2</w:t>
      </w:r>
      <w:r>
        <w:t xml:space="preserve">O </w:t>
      </w:r>
      <w:r>
        <w:rPr>
          <w:cs/>
        </w:rPr>
        <w:t xml:space="preserve">กับ </w:t>
      </w:r>
      <w:r>
        <w:t xml:space="preserve">x</w:t>
      </w:r>
      <w:r>
        <w:rPr>
          <w:vertAlign w:val="superscript"/>
        </w:rPr>
        <w:t xml:space="preserve">2</w:t>
      </w:r>
      <w:r>
        <w:rPr>
          <w:cs/>
        </w:rPr>
        <w:t xml:space="preserve"> และ </w:t>
      </w:r>
      <w:r>
        <w:rPr>
          <w:u w:val="single"/>
          <w:cs/>
        </w:rPr>
        <w:t xml:space="preserve">ขีดเส้นใต้</w:t>
      </w:r>
      <w:r>
        <w:rPr>
          <w:cs/>
        </w:rPr>
        <w:t xml:space="preserve"> กด </w:t>
      </w:r>
      <w:r>
        <w:rPr>
          <w:rFonts w:ascii="Consolas" w:hAnsi="Consolas" w:cs="TH Sarabun New"/>
        </w:rPr>
        <w:t xml:space="preserve">Ctrl</w:t>
      </w:r>
      <w:r>
        <w:br/>
      </w:r>
      <w:r>
        <w:rPr>
          <w:cs/>
        </w:rPr>
        <w:t xml:space="preserve">จบย่อหน้า</w:t>
      </w:r>
    </w:p>
    <w:p>
      <w:pPr>
        <w:pStyle w:val="Heading2"/>
      </w:pPr>
      <w:r>
        <w:rPr>
          <w:cs/>
        </w:rPr>
        <w:t xml:space="preserve">รายการ</w:t>
      </w:r>
    </w:p>
    <w:p>
      <w:pPr>
        <w:pStyle w:val="ListParagraph"/>
        <w:numPr>
          <w:ilvl w:val="0"/>
          <w:numId w:val="1"/>
        </w:numPr>
      </w:pPr>
      <w:r>
        <w:rPr>
          <w:cs/>
        </w:rPr>
        <w:t xml:space="preserve">ข้อแรก มี </w:t>
      </w:r>
      <w:r>
        <w:rPr>
          <w:rFonts w:ascii="Consolas" w:hAnsi="Consolas" w:cs="TH Sarabun New"/>
        </w:rPr>
        <w:t xml:space="preserve">code span</w:t>
      </w:r>
      <w:r>
        <w:rPr>
          <w:cs/>
        </w:rPr>
        <w:t xml:space="preserve"> อยู่ด้วย</w:t>
      </w:r>
    </w:p>
    <w:p>
      <w:pPr>
        <w:pStyle w:val="ListParagraph"/>
        <w:numPr>
          <w:ilvl w:val="0"/>
          <w:numId w:val="1"/>
        </w:numPr>
      </w:pPr>
      <w:r>
        <w:rPr>
          <w:cs/>
        </w:rPr>
        <w:t xml:space="preserve">ข้อสอง</w:t>
      </w:r>
    </w:p>
    <w:p>
      <w:pPr>
        <w:pStyle w:val="ListParagraph"/>
        <w:numPr>
          <w:ilvl w:val="1"/>
          <w:numId w:val="1"/>
        </w:numPr>
      </w:pPr>
      <w:r>
        <w:rPr>
          <w:cs/>
        </w:rPr>
        <w:t xml:space="preserve">ข้อย่อย </w:t>
      </w:r>
      <w:r>
        <w:t xml:space="preserve">2.1</w:t>
      </w:r>
    </w:p>
    <w:p>
      <w:pPr>
        <w:pStyle w:val="ListParagraph"/>
        <w:numPr>
          <w:ilvl w:val="1"/>
          <w:numId w:val="1"/>
        </w:numPr>
      </w:pPr>
      <w:r>
        <w:rPr>
          <w:cs/>
        </w:rPr>
        <w:t xml:space="preserve">ข้อย่อย </w:t>
      </w:r>
      <w:r>
        <w:t xml:space="preserve">2.2 </w:t>
      </w:r>
      <w:r>
        <w:rPr>
          <w:cs/>
        </w:rPr>
        <w:t xml:space="preserve">ยาวจนต้องตัดบรรทัดในต้นฉบับ</w:t>
      </w:r>
    </w:p>
    <w:p>
      <w:pPr>
        <w:pStyle w:val="ListParagraph"/>
        <w:ind w:left="720"/>
      </w:pPr>
      <w:r>
        <w:rPr>
          <w:rFonts w:ascii="Arial" w:hAnsi="Arial" w:cs="Arial"/>
        </w:rPr>
        <w:t xml:space="preserve">□ </w:t>
      </w:r>
      <w:r>
        <w:rPr>
          <w:cs/>
        </w:rPr>
        <w:t xml:space="preserve">งานที่ยังไม่ทำ</w:t>
      </w:r>
    </w:p>
    <w:p>
      <w:pPr>
        <w:pStyle w:val="ListParagraph"/>
        <w:ind w:left="720"/>
      </w:pPr>
      <w:r>
        <w:rPr>
          <w:rFonts w:ascii="Arial" w:hAnsi="Arial" w:cs="Arial"/>
        </w:rPr>
        <w:t xml:space="preserve">■ </w:t>
      </w:r>
      <w:r>
        <w:rPr>
          <w:cs/>
        </w:rPr>
        <w:t xml:space="preserve">งานที่ทำแล้ว</w:t>
      </w:r>
    </w:p>
    <w:p>
      <w:pPr>
        <w:pStyle w:val="ListParagraph"/>
        <w:ind w:left="720" w:hanging="360"/>
      </w:pPr>
      <w:r>
        <w:t xml:space="preserve">1.</w:t>
      </w:r>
      <w:r>
        <w:tab/>
      </w:r>
      <w:r>
        <w:rPr>
          <w:cs/>
        </w:rPr>
        <w:t xml:space="preserve">ขั้นตอนแรก</w:t>
      </w:r>
    </w:p>
    <w:p>
      <w:pPr>
        <w:pStyle w:val="ListParagraph"/>
        <w:ind w:left="720" w:hanging="360"/>
      </w:pPr>
      <w:r>
        <w:t xml:space="preserve">2.</w:t>
      </w:r>
      <w:r>
        <w:tab/>
      </w:r>
      <w:r>
        <w:rPr>
          <w:cs/>
        </w:rPr>
        <w:t xml:space="preserve">ขั้นตอนที่สอง</w:t>
      </w:r>
    </w:p>
    <w:p>
      <w:pPr>
        <w:pStyle w:val="ListParagraph"/>
        <w:ind w:left="1440" w:hanging="360"/>
      </w:pPr>
      <w:r>
        <w:t xml:space="preserve">1.</w:t>
      </w:r>
      <w:r>
        <w:tab/>
      </w:r>
      <w:r>
        <w:rPr>
          <w:cs/>
        </w:rPr>
        <w:t xml:space="preserve">ขั้นย่อย</w:t>
      </w:r>
    </w:p>
    <w:p>
      <w:pPr>
        <w:pStyle w:val="ListParagraph"/>
        <w:ind w:left="720" w:hanging="360"/>
      </w:pPr>
      <w:r>
        <w:t xml:space="preserve">3.</w:t>
      </w:r>
      <w:r>
        <w:tab/>
      </w:r>
      <w:r>
        <w:rPr>
          <w:cs/>
        </w:rPr>
        <w:t xml:space="preserve">ขั้นตอนสุดท้าย</w:t>
      </w:r>
    </w:p>
    <w:p>
      <w:pPr>
        <w:pStyle w:val="Heading3"/>
      </w:pPr>
      <w:r>
        <w:rPr>
          <w:cs/>
        </w:rPr>
        <w:t xml:space="preserve">ตาราง</w:t>
      </w:r>
    </w:p>
    <w:tbl>
      <w:tblPr>
        <w:tblW w:w="5000" w:type="pct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autofit"/>
        <w:tblCellMar>
          <w:left w:w="108" w:type="dxa"/>
          <w:right w:w="108" w:type="dxa"/>
        </w:tblCellMar>
      </w:tblPr>
      <w:tblGrid>
        <w:gridCol w:w="2768"/>
        <w:gridCol w:w="2768"/>
        <w:gridCol w:w="2768"/>
      </w:tblGrid>
      <w:tr>
        <w:trPr>
          <w:tblHeader/>
        </w:trPr>
        <w:tc>
          <w:tcPr>
            <w:tcW w:w="2768" w:type="dxa"/>
          </w:tcPr>
          <w:p>
            <w:pPr>
              <w:spacing w:after="0"/>
            </w:pPr>
            <w:r>
              <w:rPr>
                <w:b/>
                <w:bCs/>
                <w:cs/>
              </w:rPr>
              <w:t xml:space="preserve">หัวข้อ</w:t>
            </w:r>
          </w:p>
        </w:tc>
        <w:tc>
          <w:tcPr>
            <w:tcW w:w="2768" w:type="dxa"/>
          </w:tcPr>
          <w:p>
            <w:pPr>
              <w:spacing w:after="0"/>
              <w:jc w:val="right"/>
            </w:pPr>
            <w:r>
              <w:rPr>
                <w:b/>
                <w:bCs/>
                <w:cs/>
              </w:rPr>
              <w:t xml:space="preserve">จำนวน</w:t>
            </w:r>
          </w:p>
        </w:tc>
        <w:tc>
          <w:tcPr>
            <w:tcW w:w="2768" w:type="dxa"/>
          </w:tcPr>
          <w:p>
            <w:pPr>
              <w:spacing w:after="0"/>
              <w:jc w:val="center"/>
            </w:pPr>
            <w:r>
              <w:rPr>
                <w:b/>
                <w:bCs/>
                <w:cs/>
              </w:rPr>
              <w:t xml:space="preserve">หมายเหตุ</w:t>
            </w:r>
          </w:p>
        </w:tc>
      </w:tr>
      <w:tr>
        <w:tc>
          <w:tcPr>
            <w:tcW w:w="2768" w:type="dxa"/>
          </w:tcPr>
          <w:p>
            <w:pPr>
              <w:spacing w:after="0"/>
            </w:pPr>
            <w:r>
              <w:rPr>
                <w:cs/>
              </w:rPr>
              <w:t xml:space="preserve">ก</w:t>
            </w:r>
          </w:p>
        </w:tc>
        <w:tc>
          <w:tcPr>
            <w:tcW w:w="2768" w:type="dxa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2768" w:type="dxa"/>
          </w:tcPr>
          <w:p>
            <w:pPr>
              <w:spacing w:after="0"/>
              <w:jc w:val="center"/>
            </w:pPr>
            <w:r>
              <w:rPr>
                <w:cs/>
              </w:rPr>
              <w:t xml:space="preserve">ปกติ</w:t>
            </w:r>
          </w:p>
        </w:tc>
      </w:tr>
      <w:tr>
        <w:tc>
          <w:tcPr>
            <w:tcW w:w="2768" w:type="dxa"/>
          </w:tcPr>
          <w:p>
            <w:pPr>
              <w:spacing w:after="0"/>
            </w:pPr>
            <w:r>
              <w:rPr>
                <w:cs/>
              </w:rPr>
              <w:t xml:space="preserve">ข | ค</w:t>
            </w:r>
          </w:p>
        </w:tc>
        <w:tc>
          <w:tcPr>
            <w:tcW w:w="2768" w:type="dxa"/>
          </w:tcPr>
          <w:p>
            <w:pPr>
              <w:spacing w:after="0"/>
              <w:jc w:val="right"/>
            </w:pPr>
            <w:r>
              <w:t xml:space="preserve">22</w:t>
            </w:r>
          </w:p>
        </w:tc>
        <w:tc>
          <w:tcPr>
            <w:tcW w:w="2768" w:type="dxa"/>
          </w:tcPr>
          <w:p>
            <w:pPr>
              <w:spacing w:after="0"/>
              <w:jc w:val="center"/>
            </w:pPr>
            <w:r>
              <w:rPr>
                <w:b/>
                <w:bCs/>
                <w:cs/>
              </w:rPr>
              <w:t xml:space="preserve">หนา</w:t>
            </w:r>
          </w:p>
        </w:tc>
      </w:tr>
    </w:tbl>
    <w:p>
      <w:pPr/>
    </w:p>
    <w:p>
      <w:pPr>
        <w:pStyle w:val="Quote"/>
      </w:pPr>
      <w:r>
        <w:rPr>
          <w:cs/>
        </w:rPr>
        <w:t xml:space="preserve">คำพูดที่ยกมา ยาวสองบรรทัดต่อกันไปโดยไม่มีช่องว่าง</w:t>
      </w:r>
    </w:p>
    <w:p>
      <w:pPr>
        <w:pStyle w:val="Heading4"/>
      </w:pPr>
      <w:r>
        <w:rPr>
          <w:cs/>
        </w:rPr>
        <w:t xml:space="preserve">โค้ด</w:t>
      </w:r>
    </w:p>
    <w:p>
      <w:pPr>
        <w:pStyle w:val="CodeBlock"/>
      </w:pPr>
      <w:r>
        <w:t xml:space="preserve">def </w:t>
      </w:r>
      <w:r>
        <w:rPr>
          <w:cs/>
        </w:rPr>
        <w:t xml:space="preserve">สวัสดี</w:t>
      </w:r>
      <w:r>
        <w:t xml:space="preserve">():  # comment </w:t>
      </w:r>
      <w:r>
        <w:rPr>
          <w:cs/>
        </w:rPr>
        <w:t xml:space="preserve">ภาษาไทย</w:t>
      </w:r>
    </w:p>
    <w:p>
      <w:pPr>
        <w:pStyle w:val="CodeBlock"/>
      </w:pPr>
      <w:r>
        <w:t xml:space="preserve">    return "hello &amp; &lt;world&gt;"</w:t>
      </w:r>
    </w:p>
    <w:p>
      <w:pPr>
        <w:pStyle w:val="CodeBlock"/>
      </w:pPr>
      <w:r>
        <w:t xml:space="preserve">indented code block</w:t>
      </w:r>
    </w:p>
    <w:p>
      <w:pPr/>
      <w:r>
        <w:rPr>
          <w:cs/>
        </w:rPr>
        <w:t xml:space="preserve">สูตร </w:t>
      </w:r>
      <w:r>
        <w:rPr>
          <w:rFonts w:ascii="Consolas" w:hAnsi="Consolas" w:cs="TH Sarabun New"/>
        </w:rPr>
        <w:t xml:space="preserve">E = mc^2</w:t>
      </w:r>
      <w:r>
        <w:rPr>
          <w:cs/>
        </w:rPr>
        <w:t xml:space="preserve"> อยู่กลางประโยค</w:t>
      </w:r>
    </w:p>
    <w:p>
      <w:pPr>
        <w:pStyle w:val="CodeBlock"/>
      </w:pPr>
      <w:r>
        <w:t xml:space="preserve">\int_0^1 x\,dx</w:t>
      </w:r>
    </w:p>
    <w:p>
      <w:pPr>
        <w:pBdr>
          <w:bottom w:val="single" w:sz="6" w:space="1" w:color="808080"/>
        </w:pBdr>
      </w:pPr>
    </w:p>
    <w:p>
      <w:pPr>
        <w:pStyle w:val="Heading2"/>
      </w:pPr>
      <w:r>
        <w:t xml:space="preserve">Setext heading</w:t>
      </w:r>
    </w:p>
    <w:p>
      <w:pPr/>
      <w:r>
        <w:rPr>
          <w:cs/>
        </w:rPr>
        <w:t xml:space="preserve">ราคา </w:t>
      </w:r>
      <w:r>
        <w:t xml:space="preserve">5 $ </w:t>
      </w:r>
      <w:r>
        <w:rPr>
          <w:cs/>
        </w:rPr>
        <w:t xml:space="preserve">ต่อ </w:t>
      </w:r>
      <w:r>
        <w:t xml:space="preserve">3 $ </w:t>
      </w:r>
      <w:r>
        <w:rPr>
          <w:cs/>
        </w:rPr>
        <w:t xml:space="preserve">ไม่ใช่สูตร และ </w:t>
      </w:r>
      <w:r>
        <w:t xml:space="preserve">5 &lt; 6 &amp; ©</w:t>
      </w:r>
    </w:p>
    <w:p>
      <w:pPr/>
      <w:r>
        <w:drawing>
          <wp:inline distT="0" distB="0" distL="0" distR="0">
            <wp:extent cx="1905000" cy="476250"/>
            <wp:docPr id="1" name="Picture 1" descr="แผนภาพทดสอบ"/>
            <a:graphic>
              <a:graphicData uri="http://schemas.openxmlformats.org/drawingml/2006/picture">
                <pic:pic>
                  <pic:nvPicPr>
                    <pic:cNvPr id="0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5"/>
      </w:pPr>
      <w:r>
        <w:rPr>
          <w:cs/>
        </w:rPr>
        <w:t xml:space="preserve">ระดับห้า</w:t>
      </w:r>
    </w:p>
    <w:p>
      <w:pPr>
        <w:pStyle w:val="Heading6"/>
      </w:pPr>
      <w:r>
        <w:rPr>
          <w:cs/>
        </w:rPr>
        <w:t xml:space="preserve">ระดับหก</w:t>
      </w:r>
    </w:p>
    <w:sectPr>
      <w:pgSz w:w="11906" w:h="16838"/>
      <w:pgMar w:top="1440" w:right="1440" w:bottom="1440" w:left="2160" w:header="720" w:footer="720" w:gutter="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ab/>
      </w:r>
      <w:r>
        <w:rPr>
          <w:cs/>
        </w:rPr>
        <w:t xml:space="preserve">เชิงอรรถ </w:t>
      </w:r>
      <w:r>
        <w:rPr>
          <w:b/>
          <w:bCs/>
          <w:cs/>
        </w:rPr>
        <w:t xml:space="preserve">ตัวหนา</w:t>
      </w:r>
      <w:r>
        <w:rPr>
          <w:cs/>
        </w:rPr>
        <w:t xml:space="preserve"> อยู่ที่นี่บรรทัดต่อของเชิงอรรถ</w:t>
      </w:r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TH Sarabun New" w:hAnsi="TH Sarabun New" w:cs="TH Sarabun New"/>
        <w:sz w:val="32"/>
        <w:szCs w:val="32"/>
        <w:cs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TH Sarabun New" w:hAnsi="TH Sarabun New" w:cs="TH Sarabun New"/>
        <w:sz w:val="32"/>
        <w:szCs w:val="32"/>
        <w:cs/>
      </w:rPr>
    </w:lvl>
    <w:lvl w:ilvl="2">
      <w:start w:val="1"/>
      <w:numFmt w:val="bullet"/>
      <w:lvlText w:val="•"/>
      <w:lvlJc w:val="left"/>
      <w:pPr>
        <w:ind w:left="2160" w:hanging="360"/>
      </w:pPr>
      <w:rPr>
        <w:rFonts w:ascii="TH Sarabun New" w:hAnsi="TH Sarabun New" w:cs="TH Sarabun New"/>
        <w:sz w:val="32"/>
        <w:szCs w:val="32"/>
        <w:cs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TH Sarabun New" w:hAnsi="TH Sarabun New" w:cs="TH Sarabun New"/>
        <w:sz w:val="32"/>
        <w:szCs w:val="32"/>
        <w:cs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TH Sarabun New" w:hAnsi="TH Sarabun New" w:cs="TH Sarabun New"/>
        <w:sz w:val="32"/>
        <w:szCs w:val="32"/>
        <w:cs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TH Sarabun New" w:hAnsi="TH Sarabun New" w:cs="TH Sarabun New"/>
        <w:sz w:val="32"/>
        <w:szCs w:val="32"/>
        <w:cs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TH Sarabun New" w:hAnsi="TH Sarabun New" w:cs="TH Sarabun New"/>
        <w:sz w:val="32"/>
        <w:szCs w:val="32"/>
        <w:cs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TH Sarabun New" w:hAnsi="TH Sarabun New" w:cs="TH Sarabun New"/>
        <w:sz w:val="32"/>
        <w:szCs w:val="32"/>
        <w:cs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TH Sarabun New" w:hAnsi="TH Sarabun New" w:cs="TH Sarabun New"/>
        <w:sz w:val="32"/>
        <w:szCs w:val="32"/>
        <w:cs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</w:settings>
</file>

<file path=word/styles.xml><?xml version="1.0" encoding="utf-8"?>
<w:styles xmlns:w="http://schemas.openxmlformats.org/wordprocessingml/2006/main">
  <w:docDefaults>
    <w:rPrDefault>
      <w:rPr>
        <w:rFonts w:ascii="TH Sarabun New" w:hAnsi="TH Sarabun New" w:cs="TH Sarabun New" w:eastAsia="TH Sarabun New"/>
        <w:sz w:val="32"/>
        <w:szCs w:val="32"/>
        <w:lang w:val="en-US" w:eastAsia="en-US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  <w:rPr>
      <w:rFonts w:ascii="TH Sarabun New" w:hAnsi="TH Sarabun New" w:cs="TH Sarabun New" w:eastAsia="TH Sarabun New"/>
      <w:sz w:val="32"/>
      <w:szCs w:val="32"/>
      <w:lang w:val="en-US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80"/>
      <w:jc w:val="left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200" w:after="80"/>
      <w:jc w:val="left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qFormat/>
    <w:pPr>
      <w:keepNext/>
      <w:keepLines/>
      <w:spacing w:before="200" w:after="80"/>
      <w:jc w:val="left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keepLines/>
      <w:spacing w:before="200" w:after="80"/>
      <w:jc w:val="left"/>
      <w:outlineLvl w:val="3"/>
    </w:pPr>
    <w:rPr>
      <w:b/>
      <w:bCs/>
      <w:i/>
      <w:iCs/>
      <w:sz w:val="32"/>
      <w:szCs w:val="32"/>
    </w:rPr>
  </w:style>
  <w:style w:type="paragraph" w:styleId="Heading5">
    <w:name w:val="heading 5"/>
    <w:basedOn w:val="Normal"/>
    <w:next w:val="Normal"/>
    <w:qFormat/>
    <w:pPr>
      <w:keepNext/>
      <w:keepLines/>
      <w:spacing w:before="200" w:after="80"/>
      <w:jc w:val="left"/>
      <w:outlineLvl w:val="4"/>
    </w:pPr>
    <w:rPr>
      <w:b/>
      <w:bCs/>
      <w:sz w:val="32"/>
      <w:szCs w:val="3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80"/>
      <w:jc w:val="left"/>
      <w:outlineLvl w:val="5"/>
    </w:pPr>
    <w:rPr>
      <w:i/>
      <w:iCs/>
      <w:sz w:val="32"/>
      <w:szCs w:val="32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Quote">
    <w:name w:val="Quote"/>
    <w:basedOn w:val="Normal"/>
    <w:qFormat/>
    <w:pPr>
      <w:ind w:left="720" w:right="720"/>
    </w:pPr>
    <w:rPr>
      <w:i/>
      <w:iCs/>
    </w:rPr>
  </w:style>
  <w:style w:type="paragraph" w:styleId="CodeBlock">
    <w:name w:val="Code Block"/>
    <w:basedOn w:val="Normal"/>
    <w:pPr>
      <w:spacing w:after="0" w:line="240" w:lineRule="auto"/>
      <w:jc w:val="left"/>
    </w:pPr>
    <w:rPr>
      <w:rFonts w:ascii="Consolas" w:hAnsi="Consolas" w:cs="TH Sarabun New"/>
      <w:sz w:val="26"/>
      <w:szCs w:val="26"/>
    </w:rPr>
  </w:style>
  <w:style w:type="paragraph" w:styleId="FootnoteText">
    <w:name w:val="footnote text"/>
    <w:basedOn w:val="Normal"/>
    <w:pPr>
      <w:spacing w:after="0" w:line="240" w:lineRule="auto"/>
      <w:ind w:left="360" w:hanging="360"/>
    </w:pPr>
    <w:rPr>
      <w:sz w:val="26"/>
      <w:szCs w:val="26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rPr>
      <w:rFonts w:ascii="TH Sarabun New" w:hAnsi="TH Sarabun New" w:cs="TH Sarabun New"/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gentskills.io/specification" TargetMode="External"/><Relationship Id="rId2" Type="http://schemas.openxmlformats.org/officeDocument/2006/relationships/hyperlink" Target="https://example.com/" TargetMode="External"/><Relationship Id="rId3" Type="http://schemas.openxmlformats.org/officeDocument/2006/relationships/hyperlink" Target="http://www.example.org/path" TargetMode="External"/><Relationship Id="rId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settings" Target="settings.xml"/><Relationship Id="rId7" Type="http://schemas.openxmlformats.org/officeDocument/2006/relationships/numbering" Target="numbering.xml"/><Relationship Id="rId8" Type="http://schemas.openxmlformats.org/officeDocument/2006/relationships/theme" Target="theme/theme1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H Sarabun New"/>
        <a:ea typeface="TH Sarabun New"/>
        <a:cs typeface="TH Sarabun New"/>
      </a:majorFont>
      <a:minorFont>
        <a:latin typeface="TH Sarabun New"/>
        <a:ea typeface="TH Sarabun New"/>
        <a:cs typeface="TH Sarabun New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</a:ln>
        <a:ln w="6350" cap="flat" cmpd="sng" algn="ctr">
          <a:solidFill>
            <a:schemeClr val="phClr"/>
          </a:solidFill>
          <a:prstDash val="solid"/>
        </a:ln>
        <a:ln w="63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รายงานทดสอบ thai-docx</dc:title>
  <dc:creator>ทีมทดสอบ</dc:creator>
</cp:coreProperties>
</file>