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บทที่ ๑ บทนำ</w:t>
      </w:r>
    </w:p>
    <w:p>
      <w:pPr>
        <w:pStyle w:val="Heading2"/>
      </w:pPr>
      <w:r>
        <w:rPr>
          <w:cs/>
        </w:rPr>
        <w:t xml:space="preserve">๑.๑ 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๑.๒ วัตถุประสงค์ของการวิจัย</w:t>
      </w:r>
    </w:p>
    <w:p>
      <w:pPr>
        <w:pStyle w:val="ListParagraph"/>
        <w:ind w:left="720" w:hanging="360"/>
      </w:pPr>
      <w:r>
        <w:rPr>
          <w:cs/>
        </w:rPr>
        <w:t xml:space="preserve">๑.</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rPr>
          <w:cs/>
        </w:rPr>
        <w:t xml:space="preserve">๒.</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ind w:left="720" w:hanging="360"/>
      </w:pPr>
      <w:r>
        <w:rPr>
          <w:cs/>
        </w:rPr>
        <w:t xml:space="preserve">๓.</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๑.๓ ขอบเขตของการวิจัย</w:t>
      </w:r>
    </w:p>
    <w:p>
      <w:pPr>
        <w:pStyle w:val="Heading3"/>
      </w:pPr>
      <w:r>
        <w:rPr>
          <w:cs/>
        </w:rPr>
        <w:t xml:space="preserve">๑.๓.๑ 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๑.๓.๒ 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๑.๔ ประโยชน์ที่คาดว่าจะได้รับ</w:t>
      </w:r>
    </w:p>
    <w:p>
      <w:pPr>
        <w:pStyle w:val="TableCaption"/>
        <w:keepNext/>
      </w:pPr>
      <w:r>
        <w:rPr>
          <w:b/>
          <w:bCs/>
          <w:cs/>
        </w:rPr>
        <w:t xml:space="preserve">ตารางที่ ๑-๑</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บทที่ ๒ ทฤษฎีและงานวิจัยที่เกี่ยวข้อง</w:t>
      </w:r>
    </w:p>
    <w:p>
      <w:pPr>
        <w:pStyle w:val="Heading2"/>
      </w:pPr>
      <w:r>
        <w:rPr>
          <w:cs/>
        </w:rPr>
        <w:t xml:space="preserve">๒.๑ 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๒-๑</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rPr>
              <w:t xml:space="preserve">w:ascii</w:t>
            </w:r>
          </w:p>
        </w:tc>
        <w:tc>
          <w:tcPr>
            <w:tcW w:w="4229" w:type="dxa"/>
          </w:tcPr>
          <w:p>
            <w:pPr>
              <w:pStyle w:val="TableText"/>
              <w:spacing w:after="0"/>
              <w:jc w:val="center"/>
            </w:pPr>
            <w:r>
              <w:rPr>
                <w:rFonts w:ascii="Consolas" w:hAnsi="Consolas" w:cs="TH Sarabun New"/>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rPr>
              <w:t xml:space="preserve">w:sz</w:t>
            </w:r>
          </w:p>
        </w:tc>
        <w:tc>
          <w:tcPr>
            <w:tcW w:w="4229" w:type="dxa"/>
          </w:tcPr>
          <w:p>
            <w:pPr>
              <w:pStyle w:val="TableText"/>
              <w:spacing w:after="0"/>
              <w:jc w:val="center"/>
            </w:pPr>
            <w:r>
              <w:rPr>
                <w:rFonts w:ascii="Consolas" w:hAnsi="Consolas" w:cs="TH Sarabun New"/>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rPr>
              <w:t xml:space="preserve">w:b</w:t>
            </w:r>
          </w:p>
        </w:tc>
        <w:tc>
          <w:tcPr>
            <w:tcW w:w="4229" w:type="dxa"/>
          </w:tcPr>
          <w:p>
            <w:pPr>
              <w:pStyle w:val="TableText"/>
              <w:spacing w:after="0"/>
              <w:jc w:val="center"/>
            </w:pPr>
            <w:r>
              <w:rPr>
                <w:rFonts w:ascii="Consolas" w:hAnsi="Consolas" w:cs="TH Sarabun New"/>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rPr>
              <w:t xml:space="preserve">w:i</w:t>
            </w:r>
          </w:p>
        </w:tc>
        <w:tc>
          <w:tcPr>
            <w:tcW w:w="4229" w:type="dxa"/>
          </w:tcPr>
          <w:p>
            <w:pPr>
              <w:pStyle w:val="TableText"/>
              <w:spacing w:after="0"/>
              <w:jc w:val="center"/>
            </w:pPr>
            <w:r>
              <w:rPr>
                <w:rFonts w:ascii="Consolas" w:hAnsi="Consolas" w:cs="TH Sarabun New"/>
              </w:rPr>
              <w:t xml:space="preserve">w:iCs</w:t>
            </w:r>
          </w:p>
        </w:tc>
      </w:tr>
    </w:tbl>
    <w:p>
      <w:pPr/>
    </w:p>
    <w:p>
      <w:pPr>
        <w:keepNext/>
        <w:ind w:firstLine="720"/>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๒-๑</w:t>
      </w:r>
      <w:r>
        <w:rPr>
          <w:cs/>
        </w:rPr>
        <w:t xml:space="preserve"> อัตราการแสดงผลถูกต้องจำแนกตามประเภทเอกสาร</w:t>
      </w:r>
    </w:p>
    <w:p>
      <w:pPr>
        <w:pStyle w:val="Heading2"/>
      </w:pPr>
      <w:r>
        <w:rPr>
          <w:cs/>
        </w:rPr>
        <w:t xml:space="preserve">๒.๒ 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๒.๓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๓ วิธีดำเนินการวิจัย</w:t>
      </w:r>
    </w:p>
    <w:p>
      <w:pPr>
        <w:pStyle w:val="Heading2"/>
      </w:pPr>
      <w:r>
        <w:rPr>
          <w:cs/>
        </w:rPr>
        <w:t xml:space="preserve">๓.๑ 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๓.๒ 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๓-๑</w:t>
      </w:r>
      <w:r>
        <w:rPr>
          <w:cs/>
        </w:rPr>
        <w:t xml:space="preserve"> ขั้นตอนการทำงานของระบบสร้างเอกสาร</w:t>
      </w:r>
    </w:p>
    <w:p>
      <w:pPr>
        <w:pStyle w:val="Heading2"/>
      </w:pPr>
      <w:r>
        <w:rPr>
          <w:cs/>
        </w:rPr>
        <w:t xml:space="preserve">๓.๓ การเก็บรวบรวมข้อมูล</w:t>
      </w:r>
    </w:p>
    <w:p>
      <w:pPr>
        <w:pStyle w:val="ListParagraph"/>
        <w:ind w:left="720" w:hanging="360"/>
      </w:pPr>
      <w:r>
        <w:rPr>
          <w:cs/>
        </w:rPr>
        <w:t xml:space="preserve">๑.</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rPr>
          <w:cs/>
        </w:rPr>
        <w:t xml:space="preserve">๒.</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๓.</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๔ 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๔-๑</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ind w:firstLine="720"/>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๔-๑</w:t>
      </w:r>
      <w:r>
        <w:rPr>
          <w:cs/>
        </w:rPr>
        <w:t xml:space="preserve"> สรุปผลการตรวจจำแนกตามโปรแกรม</w:t>
      </w:r>
    </w:p>
    <w:p>
      <w:pPr>
        <w:pStyle w:val="Heading1"/>
      </w:pPr>
      <w:r>
        <w:rPr>
          <w:cs/>
        </w:rPr>
        <w:t xml:space="preserve">บทที่ ๕ สรุป อภิปรายผล และข้อเสนอแนะ</w:t>
      </w:r>
    </w:p>
    <w:p>
      <w:pPr>
        <w:pStyle w:val="Heading2"/>
      </w:pPr>
      <w:r>
        <w:rPr>
          <w:cs/>
        </w:rPr>
        <w:t xml:space="preserve">๕.๑ 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๕.๒ 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๕.๓ 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t xml:space="preserve">Appendix A </w:t>
      </w:r>
      <w:r>
        <w:rPr>
          <w:cs/>
        </w:rPr>
        <w:t xml:space="preserve">แบบสอบถามที่ใช้ในการวิจัย</w:t>
      </w:r>
    </w:p>
    <w:p>
      <w:pPr>
        <w:pStyle w:val="Heading2"/>
      </w:pPr>
      <w:r>
        <w:t xml:space="preserve">A.</w:t>
      </w:r>
      <w:r>
        <w:rPr>
          <w:cs/>
        </w:rPr>
        <w:t xml:space="preserve">๑ 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t xml:space="preserve">A-</w:t>
      </w:r>
      <w:r>
        <w:rPr>
          <w:b/>
          <w:bCs/>
          <w:cs/>
        </w:rPr>
        <w:t xml:space="preserve">๑</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pPr>
      <w:r>
        <w:t xml:space="preserve">A.</w:t>
      </w:r>
      <w:r>
        <w:rPr>
          <w:cs/>
        </w:rPr>
        <w:t xml:space="preserve">๒ 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t xml:space="preserve">Appendix B </w:t>
      </w: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t xml:space="preserve">B-</w:t>
      </w:r>
      <w:r>
        <w:rPr>
          <w:b/>
          <w:bCs/>
          <w:cs/>
        </w:rPr>
        <w:t xml:space="preserve">๑</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ind w:firstLine="720"/>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w:t>
      </w:r>
      <w:r>
        <w:rPr>
          <w:b/>
          <w:bCs/>
        </w:rPr>
        <w:t xml:space="preserve">B-</w:t>
      </w:r>
      <w:r>
        <w:rPr>
          <w:b/>
          <w:bCs/>
          <w:cs/>
        </w:rPr>
        <w:t xml:space="preserve">๑</w:t>
      </w:r>
      <w:r>
        <w:rPr>
          <w:cs/>
        </w:rPr>
        <w:t xml:space="preserve"> ขั้นตอนการตรวจสอบความเที่ยงตรง</w:t>
      </w:r>
    </w:p>
    <w:p>
      <w:pPr>
        <w:pStyle w:val="Heading1"/>
      </w:pPr>
      <w:r>
        <w:t xml:space="preserve">Appendix C </w:t>
      </w: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t xml:space="preserve">| 1 | 2 |</w:t>
      </w:r>
    </w:p>
    <w:p>
      <w:pPr>
        <w:pStyle w:val="Heading1"/>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