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□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■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numPr>
          <w:ilvl w:val="1"/>
          <w:numId w:val="3"/>
        </w:numPr>
      </w:pP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cs/>
        <w:lang w:val="en-US" w:eastAsia="en-US" w:bidi="th-TH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2"/>
      <w:szCs w:val="32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