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numPr>
          <w:numId w:val="0"/>
        </w:numPr>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numPr>
          <w:numId w:val="0"/>
        </w:numPr>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numPr>
          <w:numId w:val="0"/>
        </w:numPr>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numPr>
          <w:numId w:val="0"/>
        </w:numPr>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๑.๑ ความเป็นมาและความสำคัญของปัญหา</w:t>
      </w:r>
    </w:p>
    <w:p>
      <w:pPr>
        <w:pStyle w:val="TOC2"/>
      </w:pPr>
      <w:r>
        <w:rPr>
          <w:cs/>
        </w:rPr>
        <w:t xml:space="preserve">๑.๒ วัตถุประสงค์ของการวิจัย</w:t>
      </w:r>
    </w:p>
    <w:p>
      <w:pPr>
        <w:pStyle w:val="TOC2"/>
      </w:pPr>
      <w:r>
        <w:rPr>
          <w:cs/>
        </w:rPr>
        <w:t xml:space="preserve">๑.๓ ขอบเขตของการวิจัย</w:t>
      </w:r>
    </w:p>
    <w:p>
      <w:pPr>
        <w:pStyle w:val="TOC3"/>
      </w:pPr>
      <w:r>
        <w:rPr>
          <w:cs/>
        </w:rPr>
        <w:t xml:space="preserve">๑.๓.๑ ขอบเขตด้านเนื้อหา</w:t>
      </w:r>
    </w:p>
    <w:p>
      <w:pPr>
        <w:pStyle w:val="TOC3"/>
      </w:pPr>
      <w:r>
        <w:rPr>
          <w:cs/>
        </w:rPr>
        <w:t xml:space="preserve">๑.๓.๒ ขอบเขตด้านเวลา</w:t>
      </w:r>
    </w:p>
    <w:p>
      <w:pPr>
        <w:pStyle w:val="TOC2"/>
      </w:pPr>
      <w:r>
        <w:rPr>
          <w:cs/>
        </w:rPr>
        <w:t xml:space="preserve">๑.๔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๒.๑ ลักษณะของอักษรไทยในเอกสารดิจิทัล</w:t>
      </w:r>
    </w:p>
    <w:p>
      <w:pPr>
        <w:pStyle w:val="TOC2"/>
      </w:pPr>
      <w:r>
        <w:rPr>
          <w:cs/>
        </w:rPr>
        <w:t xml:space="preserve">๒.๒ รูปแบบไฟล์ </w:t>
      </w:r>
      <w:r>
        <w:t xml:space="preserve">Office Open XML</w:t>
      </w:r>
    </w:p>
    <w:p>
      <w:pPr>
        <w:pStyle w:val="TOC2"/>
      </w:pPr>
      <w:r>
        <w:rPr>
          <w:cs/>
        </w:rPr>
        <w:t xml:space="preserve">๒.๓ งานวิจัยที่เกี่ยวข้อง</w:t>
      </w:r>
    </w:p>
    <w:p>
      <w:pPr>
        <w:pStyle w:val="TOC1"/>
      </w:pPr>
      <w:r>
        <w:rPr>
          <w:cs/>
        </w:rPr>
        <w:t xml:space="preserve">บทที่ ๓ วิธีดำเนินการวิจัย</w:t>
      </w:r>
    </w:p>
    <w:p>
      <w:pPr>
        <w:pStyle w:val="TOC2"/>
      </w:pPr>
      <w:r>
        <w:rPr>
          <w:cs/>
        </w:rPr>
        <w:t xml:space="preserve">๓.๑ ประชากรและกลุ่มตัวอย่าง</w:t>
      </w:r>
    </w:p>
    <w:p>
      <w:pPr>
        <w:pStyle w:val="TOC2"/>
      </w:pPr>
      <w:r>
        <w:rPr>
          <w:cs/>
        </w:rPr>
        <w:t xml:space="preserve">๓.๒ เครื่องมือที่ใช้ในการวิจัย</w:t>
      </w:r>
    </w:p>
    <w:p>
      <w:pPr>
        <w:pStyle w:val="TOC2"/>
      </w:pPr>
      <w:r>
        <w:rPr>
          <w:cs/>
        </w:rPr>
        <w:t xml:space="preserve">๓.๓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๕.๑ สรุปผลการวิจัย</w:t>
      </w:r>
    </w:p>
    <w:p>
      <w:pPr>
        <w:pStyle w:val="TOC2"/>
      </w:pPr>
      <w:r>
        <w:rPr>
          <w:cs/>
        </w:rPr>
        <w:t xml:space="preserve">๕.๒ อภิปรายผล</w:t>
      </w:r>
    </w:p>
    <w:p>
      <w:pPr>
        <w:pStyle w:val="TOC2"/>
      </w:pPr>
      <w:r>
        <w:rPr>
          <w:cs/>
        </w:rPr>
        <w:t xml:space="preserve">๕.๓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สารบัญตาราง</w:t>
      </w:r>
    </w:p>
    <w:p>
      <w:pPr>
        <w:pStyle w:val="TOC1"/>
      </w:pPr>
      <w:r>
        <w:fldChar w:fldCharType="begin"/>
      </w:r>
      <w:r>
        <w:instrText xml:space="preserve"> TOC \h \z \c "ตารางที่" </w:instrText>
      </w:r>
      <w:r>
        <w:fldChar w:fldCharType="separate"/>
      </w:r>
      <w:r>
        <w:rPr>
          <w:cs/>
        </w:rPr>
        <w:t xml:space="preserve">ตารางที่ ๑-๑ ประโยชน์ที่คาดว่าจะได้รับจำแนกตามกลุ่มผู้ใช้</w:t>
      </w:r>
    </w:p>
    <w:p>
      <w:pPr>
        <w:pStyle w:val="TOC1"/>
      </w:pPr>
      <w:r>
        <w:rPr>
          <w:cs/>
        </w:rPr>
        <w:t xml:space="preserve">ตารางที่ ๒-๑ เปรียบเทียบคุณสมบัติข้อความละตินและข้อความ </w:t>
      </w:r>
      <w:r>
        <w:t xml:space="preserve">complex script</w:t>
      </w:r>
    </w:p>
    <w:p>
      <w:pPr>
        <w:pStyle w:val="TOC1"/>
      </w:pPr>
      <w:r>
        <w:rPr>
          <w:cs/>
        </w:rPr>
        <w:t xml:space="preserve">ตารางที่ ๔-๑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สารบัญภาพ</w:t>
      </w:r>
    </w:p>
    <w:p>
      <w:pPr>
        <w:pStyle w:val="TOC1"/>
      </w:pPr>
      <w:r>
        <w:fldChar w:fldCharType="begin"/>
      </w:r>
      <w:r>
        <w:instrText xml:space="preserve"> TOC \h \z \c "รูปที่" </w:instrText>
      </w:r>
      <w:r>
        <w:fldChar w:fldCharType="separate"/>
      </w:r>
      <w:r>
        <w:rPr>
          <w:cs/>
        </w:rPr>
        <w:t xml:space="preserve">รูปที่ ๒-๑ อัตราการแสดงผลถูกต้องจำแนกตามประเภทเอกสาร</w:t>
      </w:r>
    </w:p>
    <w:p>
      <w:pPr>
        <w:pStyle w:val="TOC1"/>
      </w:pPr>
      <w:r>
        <w:rPr>
          <w:cs/>
        </w:rPr>
        <w:t xml:space="preserve">รูปที่ ๓-๑ ขั้นตอนการทำงานของระบบสร้างเอกสาร</w:t>
      </w:r>
    </w:p>
    <w:p>
      <w:pPr>
        <w:pStyle w:val="TOC1"/>
      </w:pPr>
      <w:r>
        <w:rPr>
          <w:cs/>
        </w:rPr>
        <w:t xml:space="preserve">รูปที่ ๔-๑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บทนำ</w:t>
      </w:r>
    </w:p>
    <w:p>
      <w:pPr>
        <w:pStyle w:val="Heading2"/>
      </w:pPr>
      <w:r>
        <w:rPr>
          <w:cs/>
        </w:rPr>
        <w:t xml:space="preserve">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วัตถุประสงค์ของการวิจัย</w:t>
      </w:r>
    </w:p>
    <w:p>
      <w:pPr>
        <w:pStyle w:val="ListParagraph"/>
        <w:numPr>
          <w:ilvl w:val="0"/>
          <w:numId w:val="2"/>
        </w:numPr>
      </w:pP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numPr>
          <w:ilvl w:val="0"/>
          <w:numId w:val="2"/>
        </w:numPr>
      </w:pP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numPr>
          <w:ilvl w:val="0"/>
          <w:numId w:val="2"/>
        </w:numPr>
      </w:pPr>
      <w:r>
        <w:rPr>
          <w:cs/>
        </w:rPr>
        <w:t xml:space="preserve">เพื่อเปรียบเทียบเวลาที่ใช้แก้ไขรูปแบบเอกสารก่อนและหลังใช้ระบบ</w:t>
      </w:r>
    </w:p>
    <w:p>
      <w:pPr>
        <w:pStyle w:val="Heading2"/>
      </w:pPr>
      <w:r>
        <w:rPr>
          <w:cs/>
        </w:rPr>
        <w:t xml:space="preserve">ขอบเขตของการวิจัย</w:t>
      </w:r>
    </w:p>
    <w:p>
      <w:pPr>
        <w:pStyle w:val="Heading3"/>
      </w:pPr>
      <w:r>
        <w:rPr>
          <w:cs/>
        </w:rPr>
        <w:t xml:space="preserve">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ประโยชน์ที่คาดว่าจะได้รับ</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๑</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๑-๑ ประโยชน์ที่คาดว่าจะได้รับจำแนกตามกลุ่มผู้ใช้"/>
      </w:tblPr>
      <w:tblGrid>
        <w:gridCol w:w="1782"/>
        <w:gridCol w:w="5286"/>
        <w:gridCol w:w="1238"/>
      </w:tblGrid>
      <w:tr>
        <w:trPr>
          <w:tblHeader/>
        </w:trPr>
        <w:tc>
          <w:tcPr>
            <w:tcW w:w="1782" w:type="dxa"/>
          </w:tcPr>
          <w:p>
            <w:pPr>
              <w:pStyle w:val="TableText"/>
              <w:spacing w:after="0"/>
            </w:pPr>
            <w:r>
              <w:rPr>
                <w:b/>
                <w:bCs/>
                <w:cs/>
              </w:rPr>
              <w:t xml:space="preserve">กลุ่มผู้ใช้</w:t>
            </w:r>
          </w:p>
        </w:tc>
        <w:tc>
          <w:tcPr>
            <w:tcW w:w="5286" w:type="dxa"/>
          </w:tcPr>
          <w:p>
            <w:pPr>
              <w:pStyle w:val="TableText"/>
              <w:spacing w:after="0"/>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pPr>
            <w:r>
              <w:rPr>
                <w:cs/>
              </w:rPr>
              <w:t xml:space="preserve">เจ้าหน้าที่ธุรการ</w:t>
            </w:r>
          </w:p>
        </w:tc>
        <w:tc>
          <w:tcPr>
            <w:tcW w:w="5286" w:type="dxa"/>
          </w:tcPr>
          <w:p>
            <w:pPr>
              <w:pStyle w:val="TableText"/>
              <w:spacing w:after="0"/>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นักวิจัยและนักศึกษา</w:t>
            </w:r>
          </w:p>
        </w:tc>
        <w:tc>
          <w:tcPr>
            <w:tcW w:w="5286" w:type="dxa"/>
          </w:tcPr>
          <w:p>
            <w:pPr>
              <w:pStyle w:val="TableText"/>
              <w:spacing w:after="0"/>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ผู้พัฒนาระบบ</w:t>
            </w:r>
          </w:p>
        </w:tc>
        <w:tc>
          <w:tcPr>
            <w:tcW w:w="5286" w:type="dxa"/>
          </w:tcPr>
          <w:p>
            <w:pPr>
              <w:pStyle w:val="TableText"/>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ทฤษฎีและงานวิจัยที่เกี่ยวข้อง</w:t>
      </w:r>
    </w:p>
    <w:p>
      <w:pPr>
        <w:pStyle w:val="Heading2"/>
      </w:pPr>
      <w:r>
        <w:rPr>
          <w:cs/>
        </w:rPr>
        <w:t xml:space="preserve">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๒-๑ เปรียบเทียบคุณสมบัติข้อความละตินและข้อความ complex script"/>
      </w:tblPr>
      <w:tblGrid>
        <w:gridCol w:w="1702"/>
        <w:gridCol w:w="2375"/>
        <w:gridCol w:w="4229"/>
      </w:tblGrid>
      <w:tr>
        <w:trPr>
          <w:tblHeader/>
        </w:trPr>
        <w:tc>
          <w:tcPr>
            <w:tcW w:w="1702" w:type="dxa"/>
          </w:tcPr>
          <w:p>
            <w:pPr>
              <w:pStyle w:val="TableText"/>
              <w:spacing w:after="0"/>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pPr>
            <w:r>
              <w:rPr>
                <w:cs/>
              </w:rPr>
              <w:t xml:space="preserve">ฟอนต์</w:t>
            </w:r>
          </w:p>
        </w:tc>
        <w:tc>
          <w:tcPr>
            <w:tcW w:w="2375" w:type="dxa"/>
          </w:tcPr>
          <w:p>
            <w:pPr>
              <w:pStyle w:val="TableText"/>
              <w:spacing w:after="0"/>
              <w:jc w:val="center"/>
            </w:pPr>
            <w:r>
              <w:rPr>
                <w:rFonts w:ascii="Consolas" w:hAnsi="Consolas" w:cs="TH Sarabun New"/>
              </w:rPr>
              <w:t xml:space="preserve">w:ascii</w:t>
            </w:r>
          </w:p>
        </w:tc>
        <w:tc>
          <w:tcPr>
            <w:tcW w:w="4229" w:type="dxa"/>
          </w:tcPr>
          <w:p>
            <w:pPr>
              <w:pStyle w:val="TableText"/>
              <w:spacing w:after="0"/>
              <w:jc w:val="center"/>
            </w:pPr>
            <w:r>
              <w:rPr>
                <w:rFonts w:ascii="Consolas" w:hAnsi="Consolas" w:cs="TH Sarabun New"/>
              </w:rPr>
              <w:t xml:space="preserve">w:cs</w:t>
            </w:r>
          </w:p>
        </w:tc>
      </w:tr>
      <w:tr>
        <w:tc>
          <w:tcPr>
            <w:tcW w:w="1702" w:type="dxa"/>
          </w:tcPr>
          <w:p>
            <w:pPr>
              <w:pStyle w:val="TableText"/>
              <w:spacing w:after="0"/>
            </w:pPr>
            <w:r>
              <w:rPr>
                <w:cs/>
              </w:rPr>
              <w:t xml:space="preserve">ขนาด</w:t>
            </w:r>
          </w:p>
        </w:tc>
        <w:tc>
          <w:tcPr>
            <w:tcW w:w="2375" w:type="dxa"/>
          </w:tcPr>
          <w:p>
            <w:pPr>
              <w:pStyle w:val="TableText"/>
              <w:spacing w:after="0"/>
              <w:jc w:val="center"/>
            </w:pPr>
            <w:r>
              <w:rPr>
                <w:rFonts w:ascii="Consolas" w:hAnsi="Consolas" w:cs="TH Sarabun New"/>
              </w:rPr>
              <w:t xml:space="preserve">w:sz</w:t>
            </w:r>
          </w:p>
        </w:tc>
        <w:tc>
          <w:tcPr>
            <w:tcW w:w="4229" w:type="dxa"/>
          </w:tcPr>
          <w:p>
            <w:pPr>
              <w:pStyle w:val="TableText"/>
              <w:spacing w:after="0"/>
              <w:jc w:val="center"/>
            </w:pPr>
            <w:r>
              <w:rPr>
                <w:rFonts w:ascii="Consolas" w:hAnsi="Consolas" w:cs="TH Sarabun New"/>
              </w:rPr>
              <w:t xml:space="preserve">w:szCs</w:t>
            </w:r>
          </w:p>
        </w:tc>
      </w:tr>
      <w:tr>
        <w:tc>
          <w:tcPr>
            <w:tcW w:w="1702" w:type="dxa"/>
          </w:tcPr>
          <w:p>
            <w:pPr>
              <w:pStyle w:val="TableText"/>
              <w:spacing w:after="0"/>
            </w:pPr>
            <w:r>
              <w:rPr>
                <w:cs/>
              </w:rPr>
              <w:t xml:space="preserve">ตัวหนา</w:t>
            </w:r>
          </w:p>
        </w:tc>
        <w:tc>
          <w:tcPr>
            <w:tcW w:w="2375" w:type="dxa"/>
          </w:tcPr>
          <w:p>
            <w:pPr>
              <w:pStyle w:val="TableText"/>
              <w:spacing w:after="0"/>
              <w:jc w:val="center"/>
            </w:pPr>
            <w:r>
              <w:rPr>
                <w:rFonts w:ascii="Consolas" w:hAnsi="Consolas" w:cs="TH Sarabun New"/>
              </w:rPr>
              <w:t xml:space="preserve">w:b</w:t>
            </w:r>
          </w:p>
        </w:tc>
        <w:tc>
          <w:tcPr>
            <w:tcW w:w="4229" w:type="dxa"/>
          </w:tcPr>
          <w:p>
            <w:pPr>
              <w:pStyle w:val="TableText"/>
              <w:spacing w:after="0"/>
              <w:jc w:val="center"/>
            </w:pPr>
            <w:r>
              <w:rPr>
                <w:rFonts w:ascii="Consolas" w:hAnsi="Consolas" w:cs="TH Sarabun New"/>
              </w:rPr>
              <w:t xml:space="preserve">w:bCs</w:t>
            </w:r>
          </w:p>
        </w:tc>
      </w:tr>
      <w:tr>
        <w:tc>
          <w:tcPr>
            <w:tcW w:w="1702" w:type="dxa"/>
          </w:tcPr>
          <w:p>
            <w:pPr>
              <w:pStyle w:val="TableText"/>
              <w:spacing w:after="0"/>
            </w:pPr>
            <w:r>
              <w:rPr>
                <w:cs/>
              </w:rPr>
              <w:t xml:space="preserve">ตัวเอียง</w:t>
            </w:r>
          </w:p>
        </w:tc>
        <w:tc>
          <w:tcPr>
            <w:tcW w:w="2375" w:type="dxa"/>
          </w:tcPr>
          <w:p>
            <w:pPr>
              <w:pStyle w:val="TableText"/>
              <w:spacing w:after="0"/>
              <w:jc w:val="center"/>
            </w:pPr>
            <w:r>
              <w:rPr>
                <w:rFonts w:ascii="Consolas" w:hAnsi="Consolas" w:cs="TH Sarabun New"/>
              </w:rPr>
              <w:t xml:space="preserve">w:i</w:t>
            </w:r>
          </w:p>
        </w:tc>
        <w:tc>
          <w:tcPr>
            <w:tcW w:w="4229" w:type="dxa"/>
          </w:tcPr>
          <w:p>
            <w:pPr>
              <w:pStyle w:val="TableText"/>
              <w:spacing w:after="0"/>
              <w:jc w:val="center"/>
            </w:pPr>
            <w:r>
              <w:rPr>
                <w:rFonts w:ascii="Consolas" w:hAnsi="Consolas" w:cs="TH Sarabun New"/>
              </w:rPr>
              <w:t xml:space="preserve">w:iCs</w:t>
            </w:r>
          </w:p>
        </w:tc>
      </w:tr>
    </w:tbl>
    <w:p>
      <w:pPr/>
    </w:p>
    <w:p>
      <w:pPr>
        <w:keepNext/>
        <w:ind w:firstLine="720"/>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อัตราการแสดงผลถูกต้องจำแนกตามประเภทเอกสาร</w:t>
      </w:r>
    </w:p>
    <w:p>
      <w:pPr>
        <w:pStyle w:val="Heading2"/>
      </w:pPr>
      <w:r>
        <w:rPr>
          <w:cs/>
        </w:rPr>
        <w:t xml:space="preserve">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rPr>
          <w:cs/>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วิธีดำเนินการวิจัย</w:t>
      </w:r>
    </w:p>
    <w:p>
      <w:pPr>
        <w:pStyle w:val="Heading2"/>
      </w:pPr>
      <w:r>
        <w:rPr>
          <w:cs/>
        </w:rPr>
        <w:t xml:space="preserve">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๓</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ขั้นตอนการทำงานของระบบสร้างเอกสาร</w:t>
      </w:r>
    </w:p>
    <w:p>
      <w:pPr>
        <w:pStyle w:val="Heading2"/>
      </w:pPr>
      <w:r>
        <w:rPr>
          <w:cs/>
        </w:rPr>
        <w:t xml:space="preserve">การเก็บรวบรวมข้อมูล</w:t>
      </w:r>
    </w:p>
    <w:p>
      <w:pPr>
        <w:pStyle w:val="ListParagraph"/>
        <w:numPr>
          <w:ilvl w:val="0"/>
          <w:numId w:val="3"/>
        </w:numPr>
      </w:pP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numPr>
          <w:ilvl w:val="0"/>
          <w:numId w:val="3"/>
        </w:numPr>
      </w:pPr>
      <w:r>
        <w:rPr>
          <w:cs/>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บันทึกภาพหน้าจอของทุกรายการที่ไม่ผ่าน พร้อมรุ่นของโปรแกรมที่ใช้</w:t>
      </w:r>
    </w:p>
    <w:p>
      <w:pPr>
        <w:pStyle w:val="Heading1"/>
      </w:pPr>
      <w:r>
        <w:rPr>
          <w:cs/>
        </w:rPr>
        <w:t xml:space="preserve">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๔-๑ ผลการตรวจการแสดงผลจำแนกตามรายการตรวจ"/>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ind w:firstLine="720"/>
      </w:pPr>
      <w: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สรุปผลการตรวจจำแนกตามโปรแกรม</w:t>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rPr>
        <w:t xml:space="preserve">สรุป อภิปรายผล และข้อเสนอแนะ</w:t>
      </w:r>
    </w:p>
    <w:p>
      <w:pPr>
        <w:pStyle w:val="Heading2"/>
      </w:pPr>
      <w:r>
        <w:rPr>
          <w:cs/>
        </w:rPr>
        <w:t xml:space="preserve">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numPr>
          <w:ilvl w:val="0"/>
          <w:numId w:val="5"/>
        </w:numPr>
      </w:pPr>
      <w:r>
        <w:rPr>
          <w:cs/>
        </w:rPr>
        <w:t xml:space="preserve">แบบสอบถามที่ใช้ในการวิจัย</w:t>
      </w:r>
    </w:p>
    <w:p>
      <w:pPr>
        <w:pStyle w:val="Heading2"/>
        <w:numPr>
          <w:ilvl w:val="1"/>
          <w:numId w:val="5"/>
        </w:numPr>
      </w:pPr>
      <w:r>
        <w:rPr>
          <w:cs/>
        </w:rPr>
        <w:t xml:space="preserve">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A</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A-๑ ข้อมูลทั่วไปของผู้ตอบแบบสอบถาม"/>
      </w:tblPr>
      <w:tblGrid>
        <w:gridCol w:w="3028"/>
        <w:gridCol w:w="2638"/>
        <w:gridCol w:w="2640"/>
      </w:tblGrid>
      <w:tr>
        <w:trPr>
          <w:tblHeader/>
        </w:trPr>
        <w:tc>
          <w:tcPr>
            <w:tcW w:w="3028" w:type="dxa"/>
          </w:tcPr>
          <w:p>
            <w:pPr>
              <w:pStyle w:val="TableText"/>
              <w:spacing w:after="0"/>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numPr>
          <w:ilvl w:val="1"/>
          <w:numId w:val="5"/>
        </w:numPr>
      </w:pPr>
      <w:r>
        <w:rPr>
          <w:cs/>
        </w:rPr>
        <w:t xml:space="preserve">ส่วนที่ </w:t>
      </w:r>
      <w:r>
        <w:t xml:space="preserve">2 </w:t>
      </w:r>
      <w:r>
        <w:rPr>
          <w:cs/>
        </w:rPr>
        <w:t xml:space="preserve">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B-๑ ค่าดัชนีความสอดคล้องของแบบประเมิน"/>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ind w:firstLine="720"/>
      </w:pPr>
      <w: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ขั้นตอนการตรวจสอบความเที่ยงตรง</w:t>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ilvl w:val="0"/>
          <w:numId w:val="5"/>
        </w:numPr>
      </w:pPr>
      <w:r>
        <w:rPr>
          <w:cs/>
        </w:rPr>
        <w:t xml:space="preserve">ตัวอย่างไฟล์ </w:t>
      </w:r>
      <w:r>
        <w:t xml:space="preserve">Markdown </w:t>
      </w:r>
      <w:r>
        <w:rPr>
          <w:cs/>
        </w:rPr>
        <w:t xml:space="preserve">ที่ใช้ทดสอบ</w:t>
      </w:r>
    </w:p>
    <w:p>
      <w:pPr>
        <w:pStyle w:val="CodeBlock"/>
      </w:pPr>
      <w:r>
        <w:rPr>
          <w:cs/>
        </w:rPr>
        <w:t xml:space="preserve"># 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rPr>
          <w:cs/>
        </w:rPr>
        <w:t xml:space="preserve">| ก | ข |</w:t>
      </w:r>
    </w:p>
    <w:p>
      <w:pPr>
        <w:pStyle w:val="CodeBlock"/>
      </w:pPr>
      <w: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t xml:space="preserve">| 1 | 2 |</w:t>
      </w:r>
    </w:p>
    <w:p>
      <w:pPr>
        <w:pStyle w:val="Heading1"/>
        <w:numPr>
          <w:numId w:val="0"/>
        </w:numPr>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rPr>
    </w:lvl>
    <w:lvl w:ilvl="1">
      <w:start w:val="1"/>
      <w:numFmt w:val="thaiNumbers"/>
      <w:lvlText w:val="%2."/>
      <w:lvlJc w:val="left"/>
      <w:pPr>
        <w:ind w:left="1440" w:hanging="360"/>
      </w:pPr>
      <w:rPr>
        <w:rFonts w:ascii="TH Sarabun New" w:hAnsi="TH Sarabun New" w:cs="TH Sarabun New"/>
        <w:sz w:val="32"/>
        <w:szCs w:val="32"/>
        <w:cs/>
      </w:rPr>
    </w:lvl>
    <w:lvl w:ilvl="2">
      <w:start w:val="1"/>
      <w:numFmt w:val="thaiNumbers"/>
      <w:lvlText w:val="%3."/>
      <w:lvlJc w:val="left"/>
      <w:pPr>
        <w:ind w:left="2160" w:hanging="360"/>
      </w:pPr>
      <w:rPr>
        <w:rFonts w:ascii="TH Sarabun New" w:hAnsi="TH Sarabun New" w:cs="TH Sarabun New"/>
        <w:sz w:val="32"/>
        <w:szCs w:val="32"/>
        <w:cs/>
      </w:rPr>
    </w:lvl>
    <w:lvl w:ilvl="3">
      <w:start w:val="1"/>
      <w:numFmt w:val="thaiNumbers"/>
      <w:lvlText w:val="%4."/>
      <w:lvlJc w:val="left"/>
      <w:pPr>
        <w:ind w:left="2880" w:hanging="360"/>
      </w:pPr>
      <w:rPr>
        <w:rFonts w:ascii="TH Sarabun New" w:hAnsi="TH Sarabun New" w:cs="TH Sarabun New"/>
        <w:sz w:val="32"/>
        <w:szCs w:val="32"/>
        <w:cs/>
      </w:rPr>
    </w:lvl>
    <w:lvl w:ilvl="4">
      <w:start w:val="1"/>
      <w:numFmt w:val="thaiNumbers"/>
      <w:lvlText w:val="%5."/>
      <w:lvlJc w:val="left"/>
      <w:pPr>
        <w:ind w:left="3600" w:hanging="360"/>
      </w:pPr>
      <w:rPr>
        <w:rFonts w:ascii="TH Sarabun New" w:hAnsi="TH Sarabun New" w:cs="TH Sarabun New"/>
        <w:sz w:val="32"/>
        <w:szCs w:val="32"/>
        <w:cs/>
      </w:rPr>
    </w:lvl>
    <w:lvl w:ilvl="5">
      <w:start w:val="1"/>
      <w:numFmt w:val="thaiNumbers"/>
      <w:lvlText w:val="%6."/>
      <w:lvlJc w:val="left"/>
      <w:pPr>
        <w:ind w:left="4320" w:hanging="360"/>
      </w:pPr>
      <w:rPr>
        <w:rFonts w:ascii="TH Sarabun New" w:hAnsi="TH Sarabun New" w:cs="TH Sarabun New"/>
        <w:sz w:val="32"/>
        <w:szCs w:val="32"/>
        <w:cs/>
      </w:rPr>
    </w:lvl>
    <w:lvl w:ilvl="6">
      <w:start w:val="1"/>
      <w:numFmt w:val="thaiNumbers"/>
      <w:lvlText w:val="%7."/>
      <w:lvlJc w:val="left"/>
      <w:pPr>
        <w:ind w:left="5040" w:hanging="360"/>
      </w:pPr>
      <w:rPr>
        <w:rFonts w:ascii="TH Sarabun New" w:hAnsi="TH Sarabun New" w:cs="TH Sarabun New"/>
        <w:sz w:val="32"/>
        <w:szCs w:val="32"/>
        <w:cs/>
      </w:rPr>
    </w:lvl>
    <w:lvl w:ilvl="7">
      <w:start w:val="1"/>
      <w:numFmt w:val="thaiNumbers"/>
      <w:lvlText w:val="%8."/>
      <w:lvlJc w:val="left"/>
      <w:pPr>
        <w:ind w:left="5760" w:hanging="360"/>
      </w:pPr>
      <w:rPr>
        <w:rFonts w:ascii="TH Sarabun New" w:hAnsi="TH Sarabun New" w:cs="TH Sarabun New"/>
        <w:sz w:val="32"/>
        <w:szCs w:val="32"/>
        <w:cs/>
      </w:rPr>
    </w:lvl>
    <w:lvl w:ilvl="8">
      <w:start w:val="1"/>
      <w:numFmt w:val="thaiNumbers"/>
      <w:lvlText w:val="%9."/>
      <w:lvlJc w:val="left"/>
      <w:pPr>
        <w:ind w:left="6480" w:hanging="360"/>
      </w:pPr>
      <w:rPr>
        <w:rFonts w:ascii="TH Sarabun New" w:hAnsi="TH Sarabun New" w:cs="TH Sarabun New"/>
        <w:sz w:val="32"/>
        <w:szCs w:val="32"/>
        <w:cs/>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rPr>
    </w:lvl>
    <w:lvl w:ilvl="1">
      <w:start w:val="1"/>
      <w:numFmt w:val="thaiNumbers"/>
      <w:pStyle w:val="Heading2"/>
      <w:suff w:val="space"/>
      <w:lvlText w:val="%1.%2"/>
      <w:lvlJc w:val="left"/>
      <w:rPr>
        <w:rFonts w:ascii="TH Sarabun New" w:hAnsi="TH Sarabun New" w:cs="TH Sarabun New"/>
        <w:b/>
        <w:bCs/>
        <w:color w:val="1F4E79"/>
        <w:sz w:val="36"/>
        <w:szCs w:val="36"/>
        <w:cs/>
      </w:rPr>
    </w:lvl>
    <w:lvl w:ilvl="2">
      <w:start w:val="1"/>
      <w:numFmt w:val="thaiNumbers"/>
      <w:pStyle w:val="Heading3"/>
      <w:suff w:val="space"/>
      <w:lvlText w:val="%1.%2.%3"/>
      <w:lvlJc w:val="left"/>
      <w:rPr>
        <w:rFonts w:ascii="TH Sarabun New" w:hAnsi="TH Sarabun New" w:cs="TH Sarabun New"/>
        <w:b/>
        <w:bCs/>
        <w:i/>
        <w:iCs/>
        <w:color w:val="2E75B6"/>
        <w:sz w:val="32"/>
        <w:szCs w:val="32"/>
        <w:cs/>
      </w:rPr>
    </w:lvl>
    <w:lvl w:ilvl="3">
      <w:start w:val="1"/>
      <w:numFmt w:val="thaiNumbers"/>
      <w:pStyle w:val="Heading4"/>
      <w:suff w:val="space"/>
      <w:lvlText w:val="%1.%2.%3.%4"/>
      <w:lvlJc w:val="left"/>
      <w:rPr>
        <w:rFonts w:ascii="TH Sarabun New" w:hAnsi="TH Sarabun New" w:cs="TH Sarabun New"/>
        <w:b/>
        <w:bCs/>
        <w:i/>
        <w:iCs/>
        <w:sz w:val="32"/>
        <w:szCs w:val="32"/>
        <w:cs/>
      </w:rPr>
    </w:lvl>
    <w:lvl w:ilvl="4">
      <w:start w:val="1"/>
      <w:numFmt w:val="thaiNumbers"/>
      <w:pStyle w:val="Heading5"/>
      <w:suff w:val="space"/>
      <w:lvlText w:val="%1.%2.%3.%4.%5"/>
      <w:lvlJc w:val="left"/>
      <w:rPr>
        <w:rFonts w:ascii="TH Sarabun New" w:hAnsi="TH Sarabun New" w:cs="TH Sarabun New"/>
        <w:b/>
        <w:bCs/>
        <w:sz w:val="32"/>
        <w:szCs w:val="32"/>
        <w:cs/>
      </w:rPr>
    </w:lvl>
    <w:lvl w:ilvl="5">
      <w:start w:val="1"/>
      <w:numFmt w:val="thaiNumbers"/>
      <w:pStyle w:val="Heading6"/>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rPr>
    </w:lvl>
    <w:lvl w:ilvl="1">
      <w:start w:val="1"/>
      <w:numFmt w:val="thaiNumbers"/>
      <w:suff w:val="space"/>
      <w:lvlText w:val="%1.%2"/>
      <w:lvlJc w:val="left"/>
      <w:rPr>
        <w:rFonts w:ascii="TH Sarabun New" w:hAnsi="TH Sarabun New" w:cs="TH Sarabun New"/>
        <w:b/>
        <w:bCs/>
        <w:color w:val="1F4E79"/>
        <w:sz w:val="36"/>
        <w:szCs w:val="36"/>
        <w:cs/>
      </w:rPr>
    </w:lvl>
    <w:lvl w:ilvl="2">
      <w:start w:val="1"/>
      <w:numFmt w:val="thaiNumbers"/>
      <w:suff w:val="space"/>
      <w:lvlText w:val="%1.%2.%3"/>
      <w:lvlJc w:val="left"/>
      <w:rPr>
        <w:rFonts w:ascii="TH Sarabun New" w:hAnsi="TH Sarabun New" w:cs="TH Sarabun New"/>
        <w:b/>
        <w:bCs/>
        <w:i/>
        <w:iCs/>
        <w:color w:val="2E75B6"/>
        <w:sz w:val="32"/>
        <w:szCs w:val="32"/>
        <w:cs/>
      </w:rPr>
    </w:lvl>
    <w:lvl w:ilvl="3">
      <w:start w:val="1"/>
      <w:numFmt w:val="thaiNumbers"/>
      <w:suff w:val="space"/>
      <w:lvlText w:val="%1.%2.%3.%4"/>
      <w:lvlJc w:val="left"/>
      <w:rPr>
        <w:rFonts w:ascii="TH Sarabun New" w:hAnsi="TH Sarabun New" w:cs="TH Sarabun New"/>
        <w:b/>
        <w:bCs/>
        <w:i/>
        <w:iCs/>
        <w:sz w:val="32"/>
        <w:szCs w:val="32"/>
        <w:cs/>
      </w:rPr>
    </w:lvl>
    <w:lvl w:ilvl="4">
      <w:start w:val="1"/>
      <w:numFmt w:val="thaiNumbers"/>
      <w:suff w:val="space"/>
      <w:lvlText w:val="%1.%2.%3.%4.%5"/>
      <w:lvlJc w:val="left"/>
      <w:rPr>
        <w:rFonts w:ascii="TH Sarabun New" w:hAnsi="TH Sarabun New" w:cs="TH Sarabun New"/>
        <w:b/>
        <w:bCs/>
        <w:sz w:val="32"/>
        <w:szCs w:val="32"/>
        <w:cs/>
      </w:rPr>
    </w:lvl>
    <w:lvl w:ilvl="5">
      <w:start w:val="1"/>
      <w:numFmt w:val="thaiNumbers"/>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captions>
    <w:caption w:name="ตารางที่" w:pos="above" w:chapNum="1" w:heading="0" w:noLabel="0" w:numFmt="thaiNumbers" w:sep="hyphen"/>
    <w:caption w:name="รูปที่" w:pos="below" w:chapNum="1" w:heading="0" w:noLabel="0" w:numFmt="thaiNumbers" w:sep="hyphen"/>
  </w:caption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