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E240FA" w14:textId="77777777" w:rsidR="00F12530" w:rsidRDefault="00E01942" w:rsidP="00DA35DC">
      <w:pPr>
        <w:spacing w:line="480" w:lineRule="auto"/>
        <w:rPr>
          <w:rFonts w:ascii="Times New Roman" w:hAnsi="Times New Roman" w:cs="Times New Roman"/>
        </w:rPr>
      </w:pPr>
      <w:r w:rsidRPr="006629EA">
        <w:rPr>
          <w:rFonts w:ascii="Times New Roman" w:hAnsi="Times New Roman" w:cs="Times New Roman"/>
        </w:rPr>
        <w:t>Ruby Manandhar</w:t>
      </w:r>
    </w:p>
    <w:p w14:paraId="23E379E2" w14:textId="77777777" w:rsidR="006629EA" w:rsidRPr="006629EA" w:rsidRDefault="006629EA" w:rsidP="00DA35D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BA/DA Training</w:t>
      </w:r>
    </w:p>
    <w:p w14:paraId="68C79C61" w14:textId="15B0A8F4" w:rsidR="00E01942" w:rsidRPr="006629EA" w:rsidRDefault="00E01942" w:rsidP="00DA35DC">
      <w:pPr>
        <w:spacing w:line="480" w:lineRule="auto"/>
        <w:rPr>
          <w:rFonts w:ascii="Times New Roman" w:hAnsi="Times New Roman" w:cs="Times New Roman"/>
        </w:rPr>
      </w:pPr>
      <w:r w:rsidRPr="006629EA">
        <w:rPr>
          <w:rFonts w:ascii="Times New Roman" w:hAnsi="Times New Roman" w:cs="Times New Roman"/>
        </w:rPr>
        <w:t>Assignment 1</w:t>
      </w:r>
      <w:r w:rsidR="00DA35DC">
        <w:rPr>
          <w:rFonts w:ascii="Times New Roman" w:hAnsi="Times New Roman" w:cs="Times New Roman"/>
        </w:rPr>
        <w:t>3</w:t>
      </w:r>
    </w:p>
    <w:p w14:paraId="4CC727CE" w14:textId="1674DBF7" w:rsidR="00E01942" w:rsidRPr="006629EA" w:rsidRDefault="00DA35DC" w:rsidP="00DA35D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07-31</w:t>
      </w:r>
      <w:r w:rsidR="00E01942" w:rsidRPr="006629EA">
        <w:rPr>
          <w:rFonts w:ascii="Times New Roman" w:hAnsi="Times New Roman" w:cs="Times New Roman"/>
        </w:rPr>
        <w:t>-2019</w:t>
      </w:r>
    </w:p>
    <w:p w14:paraId="0F4ED943" w14:textId="77777777" w:rsidR="00E01942" w:rsidRDefault="00E01942" w:rsidP="00DA35DC">
      <w:pPr>
        <w:spacing w:line="480" w:lineRule="auto"/>
        <w:rPr>
          <w:rFonts w:ascii="Times New Roman" w:hAnsi="Times New Roman" w:cs="Times New Roman"/>
        </w:rPr>
      </w:pPr>
    </w:p>
    <w:p w14:paraId="1CF3E3D7" w14:textId="371F0318" w:rsidR="00DA35DC" w:rsidRPr="000354AA" w:rsidRDefault="00DA35DC" w:rsidP="000354AA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As-Is and To-Be Business Process:</w:t>
      </w:r>
      <w:r w:rsidR="000354A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As-is diagram describes the present state of the organization’s process</w:t>
      </w:r>
      <w:r w:rsidR="00302BD6">
        <w:rPr>
          <w:rFonts w:ascii="Times New Roman" w:hAnsi="Times New Roman" w:cs="Times New Roman"/>
        </w:rPr>
        <w:t>, culture, and capabilities and</w:t>
      </w:r>
      <w:r>
        <w:rPr>
          <w:rFonts w:ascii="Times New Roman" w:hAnsi="Times New Roman" w:cs="Times New Roman"/>
        </w:rPr>
        <w:t xml:space="preserve"> To-Be diagram describes the future state; how the organization’s process, culture, and capabilities will appear in the future. This As-Is and To-Be process results in identifying the difference between the current and target business state, known as gap, which is an important part of improvement initiative/business p</w:t>
      </w:r>
      <w:r w:rsidR="005337A6">
        <w:rPr>
          <w:rFonts w:ascii="Times New Roman" w:hAnsi="Times New Roman" w:cs="Times New Roman"/>
        </w:rPr>
        <w:t>rocess.</w:t>
      </w:r>
    </w:p>
    <w:p w14:paraId="501FF292" w14:textId="34B0F329" w:rsidR="00DA35DC" w:rsidRDefault="00DA35DC" w:rsidP="0097049E">
      <w:pPr>
        <w:spacing w:line="480" w:lineRule="auto"/>
        <w:ind w:firstLine="720"/>
        <w:rPr>
          <w:rFonts w:ascii="Times New Roman" w:hAnsi="Times New Roman" w:cs="Times New Roman"/>
        </w:rPr>
      </w:pPr>
      <w:r w:rsidRPr="00DA35DC">
        <w:rPr>
          <w:rFonts w:ascii="Times New Roman" w:hAnsi="Times New Roman" w:cs="Times New Roman" w:hint="eastAsia"/>
        </w:rPr>
        <w:t>The mai</w:t>
      </w:r>
      <w:r w:rsidR="008814A0">
        <w:rPr>
          <w:rFonts w:ascii="Times New Roman" w:hAnsi="Times New Roman" w:cs="Times New Roman" w:hint="eastAsia"/>
        </w:rPr>
        <w:t xml:space="preserve">n purpose of an as-is diagram is </w:t>
      </w:r>
      <w:r w:rsidRPr="00DA35DC">
        <w:rPr>
          <w:rFonts w:ascii="Times New Roman" w:hAnsi="Times New Roman" w:cs="Times New Roman" w:hint="eastAsia"/>
        </w:rPr>
        <w:t>to work out where improvements are needed and what is the</w:t>
      </w:r>
      <w:r w:rsidR="008814A0">
        <w:rPr>
          <w:rFonts w:ascii="Times New Roman" w:hAnsi="Times New Roman" w:cs="Times New Roman" w:hint="eastAsia"/>
        </w:rPr>
        <w:t xml:space="preserve"> starting point for change whereas </w:t>
      </w:r>
      <w:r w:rsidRPr="00DA35DC">
        <w:rPr>
          <w:rFonts w:ascii="Times New Roman" w:hAnsi="Times New Roman" w:cs="Times New Roman" w:hint="eastAsia"/>
        </w:rPr>
        <w:t>to-be diagram requires business analysts to be creative in solving problems and designing processes to</w:t>
      </w:r>
      <w:r w:rsidR="005337A6">
        <w:rPr>
          <w:rFonts w:ascii="Times New Roman" w:hAnsi="Times New Roman" w:cs="Times New Roman" w:hint="eastAsia"/>
        </w:rPr>
        <w:t xml:space="preserve"> achieve business outcomes.</w:t>
      </w:r>
    </w:p>
    <w:p w14:paraId="2431C1D0" w14:textId="242DFCAB" w:rsidR="00141881" w:rsidRDefault="005337A6" w:rsidP="00141881">
      <w:pPr>
        <w:spacing w:line="480" w:lineRule="auto"/>
        <w:ind w:firstLine="720"/>
        <w:rPr>
          <w:rFonts w:ascii="Times New Roman" w:hAnsi="Times New Roman" w:cs="Times New Roman"/>
        </w:rPr>
      </w:pPr>
      <w:r w:rsidRPr="005337A6">
        <w:rPr>
          <w:rFonts w:ascii="Times New Roman" w:hAnsi="Times New Roman" w:cs="Times New Roman"/>
        </w:rPr>
        <w:t>As-is and to-be process analysis go hand-in-hand when you ar</w:t>
      </w:r>
      <w:r>
        <w:rPr>
          <w:rFonts w:ascii="Times New Roman" w:hAnsi="Times New Roman" w:cs="Times New Roman"/>
        </w:rPr>
        <w:t>e evaluating business processes,</w:t>
      </w:r>
      <w:r w:rsidRPr="005337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As-I</w:t>
      </w:r>
      <w:r w:rsidRPr="005337A6">
        <w:rPr>
          <w:rFonts w:ascii="Times New Roman" w:hAnsi="Times New Roman" w:cs="Times New Roman"/>
        </w:rPr>
        <w:t>s map</w:t>
      </w:r>
      <w:r>
        <w:rPr>
          <w:rFonts w:ascii="Times New Roman" w:hAnsi="Times New Roman" w:cs="Times New Roman"/>
        </w:rPr>
        <w:t>s where your processes are and T</w:t>
      </w:r>
      <w:r w:rsidRPr="005337A6">
        <w:rPr>
          <w:rFonts w:ascii="Times New Roman" w:hAnsi="Times New Roman" w:cs="Times New Roman"/>
        </w:rPr>
        <w:t>o-be maps where you want them to be.</w:t>
      </w:r>
      <w:r>
        <w:rPr>
          <w:rFonts w:ascii="Times New Roman" w:hAnsi="Times New Roman" w:cs="Times New Roman"/>
        </w:rPr>
        <w:t xml:space="preserve"> </w:t>
      </w:r>
      <w:r w:rsidRPr="005337A6">
        <w:rPr>
          <w:rFonts w:ascii="Times New Roman" w:hAnsi="Times New Roman" w:cs="Times New Roman"/>
        </w:rPr>
        <w:t>Keeping records of both documents will help everyone in the organization maintain process consistency and track progress and outcomes more effectively.</w:t>
      </w:r>
    </w:p>
    <w:p w14:paraId="5856185F" w14:textId="027FC40F" w:rsidR="00141881" w:rsidRDefault="00141881" w:rsidP="00141881">
      <w:pPr>
        <w:spacing w:line="480" w:lineRule="auto"/>
        <w:rPr>
          <w:rFonts w:ascii="Times New Roman" w:hAnsi="Times New Roman" w:cs="Times New Roman"/>
        </w:rPr>
      </w:pPr>
      <w:r w:rsidRPr="00141881">
        <w:rPr>
          <w:rFonts w:ascii="Times New Roman" w:hAnsi="Times New Roman" w:cs="Times New Roman"/>
          <w:b/>
        </w:rPr>
        <w:t>Pareto and Invest:</w:t>
      </w:r>
      <w:r w:rsidR="000354AA">
        <w:rPr>
          <w:rFonts w:ascii="Times New Roman" w:hAnsi="Times New Roman" w:cs="Times New Roman"/>
          <w:b/>
        </w:rPr>
        <w:t xml:space="preserve"> </w:t>
      </w:r>
      <w:r w:rsidRPr="00141881">
        <w:rPr>
          <w:rFonts w:ascii="Times New Roman" w:hAnsi="Times New Roman" w:cs="Times New Roman"/>
        </w:rPr>
        <w:t xml:space="preserve">The Pareto Principle idea is that 20% of the work </w:t>
      </w:r>
      <w:r>
        <w:rPr>
          <w:rFonts w:ascii="Times New Roman" w:hAnsi="Times New Roman" w:cs="Times New Roman"/>
        </w:rPr>
        <w:t xml:space="preserve">will get you 80% of the results or in other words; </w:t>
      </w:r>
      <w:r w:rsidRPr="00141881">
        <w:rPr>
          <w:rFonts w:ascii="Times New Roman" w:hAnsi="Times New Roman" w:cs="Times New Roman"/>
        </w:rPr>
        <w:t>80% of the results, outputs or rewards, are generated from only 20% of the causing inputs or efforts.</w:t>
      </w:r>
      <w:r w:rsidR="000354AA">
        <w:rPr>
          <w:rFonts w:ascii="Times New Roman" w:hAnsi="Times New Roman" w:cs="Times New Roman"/>
        </w:rPr>
        <w:t xml:space="preserve"> Pareto principle is the basic guideline to </w:t>
      </w:r>
      <w:r w:rsidR="000354AA">
        <w:rPr>
          <w:rFonts w:ascii="Times New Roman" w:hAnsi="Times New Roman" w:cs="Times New Roman"/>
        </w:rPr>
        <w:lastRenderedPageBreak/>
        <w:t>practical investing with an idea of putting 20% effort on research and getting 80% profit out of it.</w:t>
      </w:r>
    </w:p>
    <w:p w14:paraId="2C97C3CF" w14:textId="660ED574" w:rsidR="00094081" w:rsidRPr="00094081" w:rsidRDefault="00070281" w:rsidP="00094081">
      <w:pPr>
        <w:spacing w:line="480" w:lineRule="auto"/>
        <w:rPr>
          <w:rFonts w:ascii="Times New Roman" w:hAnsi="Times New Roman" w:cs="Times New Roman"/>
        </w:rPr>
      </w:pPr>
      <w:r w:rsidRPr="00070281">
        <w:rPr>
          <w:rFonts w:ascii="Times New Roman" w:hAnsi="Times New Roman" w:cs="Times New Roman"/>
          <w:b/>
        </w:rPr>
        <w:t>Union and Union all:</w:t>
      </w:r>
      <w:r w:rsidR="00094081" w:rsidRPr="00094081">
        <w:rPr>
          <w:rFonts w:ascii="Helvetica" w:hAnsi="Helvetica"/>
          <w:b/>
          <w:bCs/>
          <w:color w:val="363B3F"/>
          <w:sz w:val="21"/>
          <w:szCs w:val="21"/>
        </w:rPr>
        <w:t xml:space="preserve"> </w:t>
      </w:r>
      <w:r w:rsidR="00094081" w:rsidRPr="00094081">
        <w:t>The UNION command is used to select relat</w:t>
      </w:r>
      <w:r w:rsidR="00094081">
        <w:t xml:space="preserve">ed information from two tables but </w:t>
      </w:r>
      <w:r w:rsidR="00094081" w:rsidRPr="00094081">
        <w:t xml:space="preserve">when using the UNION command all selected columns need to be of the same data type. </w:t>
      </w:r>
      <w:r w:rsidR="00094081" w:rsidRPr="00094081">
        <w:rPr>
          <w:rFonts w:ascii="Times New Roman" w:hAnsi="Times New Roman" w:cs="Times New Roman"/>
        </w:rPr>
        <w:t>The UNION ALL command is equal to the UNION command, except that UNION ALL selects all values.</w:t>
      </w:r>
      <w:r w:rsidR="00094081">
        <w:rPr>
          <w:rFonts w:ascii="Times New Roman" w:hAnsi="Times New Roman" w:cs="Times New Roman"/>
        </w:rPr>
        <w:t xml:space="preserve"> </w:t>
      </w:r>
      <w:r w:rsidR="00094081" w:rsidRPr="00094081">
        <w:rPr>
          <w:rFonts w:ascii="Times New Roman" w:hAnsi="Times New Roman" w:cs="Times New Roman"/>
        </w:rPr>
        <w:t>The difference between Union and Union all is that Union all will not eliminate duplicate rows; instead it just pulls all rows from all tables fitting query specifics and combines them into a table.</w:t>
      </w:r>
      <w:bookmarkStart w:id="0" w:name="_GoBack"/>
      <w:bookmarkEnd w:id="0"/>
    </w:p>
    <w:p w14:paraId="3758C69D" w14:textId="63C84D4D" w:rsidR="00070281" w:rsidRPr="00070281" w:rsidRDefault="00070281" w:rsidP="00141881">
      <w:pPr>
        <w:spacing w:line="480" w:lineRule="auto"/>
        <w:rPr>
          <w:rFonts w:ascii="Times New Roman" w:hAnsi="Times New Roman" w:cs="Times New Roman"/>
          <w:b/>
        </w:rPr>
      </w:pPr>
    </w:p>
    <w:p w14:paraId="73111E93" w14:textId="77777777" w:rsidR="00141881" w:rsidRPr="00141881" w:rsidRDefault="00141881" w:rsidP="00141881">
      <w:pPr>
        <w:spacing w:line="480" w:lineRule="auto"/>
        <w:rPr>
          <w:rFonts w:ascii="Times New Roman" w:hAnsi="Times New Roman" w:cs="Times New Roman"/>
        </w:rPr>
      </w:pPr>
    </w:p>
    <w:p w14:paraId="0D5267E0" w14:textId="77777777" w:rsidR="005337A6" w:rsidRPr="00DA35DC" w:rsidRDefault="005337A6" w:rsidP="00DA35DC">
      <w:pPr>
        <w:spacing w:line="480" w:lineRule="auto"/>
        <w:rPr>
          <w:rFonts w:ascii="Times New Roman" w:hAnsi="Times New Roman" w:cs="Times New Roman"/>
        </w:rPr>
      </w:pPr>
    </w:p>
    <w:p w14:paraId="3AD54FFC" w14:textId="77777777" w:rsidR="00DA35DC" w:rsidRPr="00DA35DC" w:rsidRDefault="00DA35DC" w:rsidP="00DA35DC">
      <w:pPr>
        <w:spacing w:line="480" w:lineRule="auto"/>
        <w:rPr>
          <w:rFonts w:ascii="Times New Roman" w:hAnsi="Times New Roman" w:cs="Times New Roman"/>
        </w:rPr>
      </w:pPr>
    </w:p>
    <w:p w14:paraId="3B4184DF" w14:textId="77777777" w:rsidR="00DA35DC" w:rsidRDefault="00DA35DC" w:rsidP="00DA35DC">
      <w:pPr>
        <w:spacing w:line="480" w:lineRule="auto"/>
        <w:rPr>
          <w:rFonts w:ascii="Times New Roman" w:hAnsi="Times New Roman" w:cs="Times New Roman"/>
          <w:b/>
        </w:rPr>
      </w:pPr>
    </w:p>
    <w:p w14:paraId="1C273D71" w14:textId="77777777" w:rsidR="00DA35DC" w:rsidRPr="00447F19" w:rsidRDefault="00DA35DC" w:rsidP="00DA35DC">
      <w:pPr>
        <w:spacing w:line="480" w:lineRule="auto"/>
        <w:rPr>
          <w:rFonts w:ascii="Times New Roman" w:hAnsi="Times New Roman" w:cs="Times New Roman"/>
        </w:rPr>
      </w:pPr>
    </w:p>
    <w:p w14:paraId="45BD15A6" w14:textId="77777777" w:rsidR="001727EF" w:rsidRPr="00137E55" w:rsidRDefault="001727EF" w:rsidP="00DA35DC">
      <w:pPr>
        <w:spacing w:line="480" w:lineRule="auto"/>
        <w:rPr>
          <w:rFonts w:ascii="Times New Roman" w:hAnsi="Times New Roman" w:cs="Times New Roman"/>
        </w:rPr>
      </w:pPr>
    </w:p>
    <w:sectPr w:rsidR="001727EF" w:rsidRPr="00137E55" w:rsidSect="00F125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74A0F"/>
    <w:multiLevelType w:val="multilevel"/>
    <w:tmpl w:val="DE005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783D9B"/>
    <w:multiLevelType w:val="multilevel"/>
    <w:tmpl w:val="3EBE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FA4F93"/>
    <w:multiLevelType w:val="hybridMultilevel"/>
    <w:tmpl w:val="E1E48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942"/>
    <w:rsid w:val="000354AA"/>
    <w:rsid w:val="00070281"/>
    <w:rsid w:val="00094081"/>
    <w:rsid w:val="00137E55"/>
    <w:rsid w:val="00141881"/>
    <w:rsid w:val="001727EF"/>
    <w:rsid w:val="001944D0"/>
    <w:rsid w:val="00302BD6"/>
    <w:rsid w:val="00447F19"/>
    <w:rsid w:val="005337A6"/>
    <w:rsid w:val="006629EA"/>
    <w:rsid w:val="008814A0"/>
    <w:rsid w:val="0097049E"/>
    <w:rsid w:val="00AD1BED"/>
    <w:rsid w:val="00C76507"/>
    <w:rsid w:val="00D03475"/>
    <w:rsid w:val="00D445A1"/>
    <w:rsid w:val="00DA35DC"/>
    <w:rsid w:val="00E01942"/>
    <w:rsid w:val="00E81704"/>
    <w:rsid w:val="00F1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33E2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E55"/>
    <w:rPr>
      <w:rFonts w:ascii="Times New Roman" w:hAnsi="Times New Roman" w:cs="Times New Roman"/>
    </w:rPr>
  </w:style>
  <w:style w:type="table" w:styleId="TableGrid">
    <w:name w:val="Table Grid"/>
    <w:basedOn w:val="TableNormal"/>
    <w:uiPriority w:val="59"/>
    <w:rsid w:val="00137E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7F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E55"/>
    <w:rPr>
      <w:rFonts w:ascii="Times New Roman" w:hAnsi="Times New Roman" w:cs="Times New Roman"/>
    </w:rPr>
  </w:style>
  <w:style w:type="table" w:styleId="TableGrid">
    <w:name w:val="Table Grid"/>
    <w:basedOn w:val="TableNormal"/>
    <w:uiPriority w:val="59"/>
    <w:rsid w:val="00137E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7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291</Words>
  <Characters>1661</Characters>
  <Application>Microsoft Macintosh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Timilsina</dc:creator>
  <cp:keywords/>
  <dc:description/>
  <cp:lastModifiedBy>Suresh Timilsina</cp:lastModifiedBy>
  <cp:revision>9</cp:revision>
  <dcterms:created xsi:type="dcterms:W3CDTF">2019-07-31T15:01:00Z</dcterms:created>
  <dcterms:modified xsi:type="dcterms:W3CDTF">2019-07-31T15:50:00Z</dcterms:modified>
</cp:coreProperties>
</file>