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30BF3" w14:textId="77777777" w:rsidR="00CF7C47" w:rsidRDefault="00CF7C47" w:rsidP="00CF7C47">
      <w:pPr>
        <w:pStyle w:val="NormalWeb"/>
        <w:shd w:val="clear" w:color="auto" w:fill="FFFFFF"/>
        <w:rPr>
          <w:rFonts w:ascii="Segoe UI" w:hAnsi="Segoe UI" w:cs="Segoe UI"/>
          <w:color w:val="161616"/>
        </w:rPr>
      </w:pPr>
      <w:r>
        <w:rPr>
          <w:rStyle w:val="Emphasis"/>
          <w:rFonts w:ascii="Segoe UI" w:hAnsi="Segoe UI" w:cs="Segoe UI"/>
          <w:color w:val="161616"/>
        </w:rPr>
        <w:t>Welcome to Blazor!</w:t>
      </w:r>
    </w:p>
    <w:p w14:paraId="2D5E6177"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Blazor is a </w:t>
      </w:r>
      <w:hyperlink r:id="rId5" w:history="1">
        <w:r>
          <w:rPr>
            <w:rStyle w:val="Hyperlink"/>
            <w:rFonts w:ascii="Segoe UI" w:eastAsiaTheme="majorEastAsia" w:hAnsi="Segoe UI" w:cs="Segoe UI"/>
          </w:rPr>
          <w:t>.NET</w:t>
        </w:r>
      </w:hyperlink>
      <w:r>
        <w:rPr>
          <w:rFonts w:ascii="Segoe UI" w:hAnsi="Segoe UI" w:cs="Segoe UI"/>
          <w:color w:val="161616"/>
        </w:rPr>
        <w:t> frontend web framework that supports both server-side rendering and client interactivity in a single programming model:</w:t>
      </w:r>
    </w:p>
    <w:p w14:paraId="18CDD332" w14:textId="77777777" w:rsidR="00CF7C47" w:rsidRDefault="00CF7C47" w:rsidP="00CF7C47">
      <w:pPr>
        <w:numPr>
          <w:ilvl w:val="0"/>
          <w:numId w:val="1"/>
        </w:numPr>
        <w:shd w:val="clear" w:color="auto" w:fill="FFFFFF"/>
        <w:spacing w:after="0" w:line="240" w:lineRule="auto"/>
        <w:ind w:left="1290"/>
        <w:rPr>
          <w:rFonts w:ascii="Segoe UI" w:hAnsi="Segoe UI" w:cs="Segoe UI"/>
          <w:color w:val="161616"/>
        </w:rPr>
      </w:pPr>
      <w:r>
        <w:rPr>
          <w:rFonts w:ascii="Segoe UI" w:hAnsi="Segoe UI" w:cs="Segoe UI"/>
          <w:color w:val="161616"/>
        </w:rPr>
        <w:t>Create rich interactive UIs using </w:t>
      </w:r>
      <w:hyperlink r:id="rId6" w:history="1">
        <w:r>
          <w:rPr>
            <w:rStyle w:val="Hyperlink"/>
            <w:rFonts w:ascii="Segoe UI" w:hAnsi="Segoe UI" w:cs="Segoe UI"/>
          </w:rPr>
          <w:t>C#</w:t>
        </w:r>
      </w:hyperlink>
      <w:r>
        <w:rPr>
          <w:rFonts w:ascii="Segoe UI" w:hAnsi="Segoe UI" w:cs="Segoe UI"/>
          <w:color w:val="161616"/>
        </w:rPr>
        <w:t>.</w:t>
      </w:r>
    </w:p>
    <w:p w14:paraId="2B2BEB26" w14:textId="77777777" w:rsidR="00CF7C47" w:rsidRDefault="00CF7C47" w:rsidP="00CF7C47">
      <w:pPr>
        <w:numPr>
          <w:ilvl w:val="0"/>
          <w:numId w:val="1"/>
        </w:numPr>
        <w:shd w:val="clear" w:color="auto" w:fill="FFFFFF"/>
        <w:spacing w:after="0" w:line="240" w:lineRule="auto"/>
        <w:ind w:left="1290"/>
        <w:rPr>
          <w:rFonts w:ascii="Segoe UI" w:hAnsi="Segoe UI" w:cs="Segoe UI"/>
          <w:color w:val="161616"/>
        </w:rPr>
      </w:pPr>
      <w:r>
        <w:rPr>
          <w:rFonts w:ascii="Segoe UI" w:hAnsi="Segoe UI" w:cs="Segoe UI"/>
          <w:color w:val="161616"/>
        </w:rPr>
        <w:t>Share server-side and client-side app logic written in .NET.</w:t>
      </w:r>
    </w:p>
    <w:p w14:paraId="4EE8DD4E" w14:textId="77777777" w:rsidR="00CF7C47" w:rsidRDefault="00CF7C47" w:rsidP="00CF7C47">
      <w:pPr>
        <w:numPr>
          <w:ilvl w:val="0"/>
          <w:numId w:val="1"/>
        </w:numPr>
        <w:shd w:val="clear" w:color="auto" w:fill="FFFFFF"/>
        <w:spacing w:after="0" w:line="240" w:lineRule="auto"/>
        <w:ind w:left="1290"/>
        <w:rPr>
          <w:rFonts w:ascii="Segoe UI" w:hAnsi="Segoe UI" w:cs="Segoe UI"/>
          <w:color w:val="161616"/>
        </w:rPr>
      </w:pPr>
      <w:r>
        <w:rPr>
          <w:rFonts w:ascii="Segoe UI" w:hAnsi="Segoe UI" w:cs="Segoe UI"/>
          <w:color w:val="161616"/>
        </w:rPr>
        <w:t>Render the UI as HTML and CSS for wide browser support, including mobile browsers.</w:t>
      </w:r>
    </w:p>
    <w:p w14:paraId="567EE4A2" w14:textId="77777777" w:rsidR="00CF7C47" w:rsidRDefault="00CF7C47" w:rsidP="00CF7C47">
      <w:pPr>
        <w:numPr>
          <w:ilvl w:val="0"/>
          <w:numId w:val="1"/>
        </w:numPr>
        <w:shd w:val="clear" w:color="auto" w:fill="FFFFFF"/>
        <w:spacing w:after="0" w:line="240" w:lineRule="auto"/>
        <w:ind w:left="1290"/>
        <w:rPr>
          <w:rFonts w:ascii="Segoe UI" w:hAnsi="Segoe UI" w:cs="Segoe UI"/>
          <w:color w:val="161616"/>
        </w:rPr>
      </w:pPr>
      <w:r>
        <w:rPr>
          <w:rFonts w:ascii="Segoe UI" w:hAnsi="Segoe UI" w:cs="Segoe UI"/>
          <w:color w:val="161616"/>
        </w:rPr>
        <w:t>Build hybrid desktop and mobile apps with .NET and Blazor.</w:t>
      </w:r>
    </w:p>
    <w:p w14:paraId="5D15F8E3"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Using .NET for client-side web development offers the following advantages:</w:t>
      </w:r>
    </w:p>
    <w:p w14:paraId="2EF9F4BB" w14:textId="77777777" w:rsidR="00CF7C47" w:rsidRDefault="00CF7C47" w:rsidP="00CF7C47">
      <w:pPr>
        <w:numPr>
          <w:ilvl w:val="0"/>
          <w:numId w:val="2"/>
        </w:numPr>
        <w:shd w:val="clear" w:color="auto" w:fill="FFFFFF"/>
        <w:spacing w:after="0" w:line="240" w:lineRule="auto"/>
        <w:ind w:left="1290"/>
        <w:rPr>
          <w:rFonts w:ascii="Segoe UI" w:hAnsi="Segoe UI" w:cs="Segoe UI"/>
          <w:color w:val="161616"/>
        </w:rPr>
      </w:pPr>
      <w:r>
        <w:rPr>
          <w:rFonts w:ascii="Segoe UI" w:hAnsi="Segoe UI" w:cs="Segoe UI"/>
          <w:color w:val="161616"/>
        </w:rPr>
        <w:t>Write code in C#, which can improve productivity in app development and maintenance.</w:t>
      </w:r>
    </w:p>
    <w:p w14:paraId="462E82B9" w14:textId="77777777" w:rsidR="00CF7C47" w:rsidRDefault="00CF7C47" w:rsidP="00CF7C47">
      <w:pPr>
        <w:numPr>
          <w:ilvl w:val="0"/>
          <w:numId w:val="2"/>
        </w:numPr>
        <w:shd w:val="clear" w:color="auto" w:fill="FFFFFF"/>
        <w:spacing w:after="0" w:line="240" w:lineRule="auto"/>
        <w:ind w:left="1290"/>
        <w:rPr>
          <w:rFonts w:ascii="Segoe UI" w:hAnsi="Segoe UI" w:cs="Segoe UI"/>
          <w:color w:val="161616"/>
        </w:rPr>
      </w:pPr>
      <w:r>
        <w:rPr>
          <w:rFonts w:ascii="Segoe UI" w:hAnsi="Segoe UI" w:cs="Segoe UI"/>
          <w:color w:val="161616"/>
        </w:rPr>
        <w:t>Leverage the existing .NET ecosystem of </w:t>
      </w:r>
      <w:hyperlink r:id="rId7" w:history="1">
        <w:r>
          <w:rPr>
            <w:rStyle w:val="Hyperlink"/>
            <w:rFonts w:ascii="Segoe UI" w:hAnsi="Segoe UI" w:cs="Segoe UI"/>
          </w:rPr>
          <w:t>.NET libraries</w:t>
        </w:r>
      </w:hyperlink>
      <w:r>
        <w:rPr>
          <w:rFonts w:ascii="Segoe UI" w:hAnsi="Segoe UI" w:cs="Segoe UI"/>
          <w:color w:val="161616"/>
        </w:rPr>
        <w:t>.</w:t>
      </w:r>
    </w:p>
    <w:p w14:paraId="0159D66B" w14:textId="77777777" w:rsidR="00CF7C47" w:rsidRDefault="00CF7C47" w:rsidP="00CF7C47">
      <w:pPr>
        <w:numPr>
          <w:ilvl w:val="0"/>
          <w:numId w:val="2"/>
        </w:numPr>
        <w:shd w:val="clear" w:color="auto" w:fill="FFFFFF"/>
        <w:spacing w:after="0" w:line="240" w:lineRule="auto"/>
        <w:ind w:left="1290"/>
        <w:rPr>
          <w:rFonts w:ascii="Segoe UI" w:hAnsi="Segoe UI" w:cs="Segoe UI"/>
          <w:color w:val="161616"/>
        </w:rPr>
      </w:pPr>
      <w:r>
        <w:rPr>
          <w:rFonts w:ascii="Segoe UI" w:hAnsi="Segoe UI" w:cs="Segoe UI"/>
          <w:color w:val="161616"/>
        </w:rPr>
        <w:t>Benefit from .NET's performance, reliability, and security.</w:t>
      </w:r>
    </w:p>
    <w:p w14:paraId="6E8366DD" w14:textId="77777777" w:rsidR="00CF7C47" w:rsidRDefault="00CF7C47" w:rsidP="00CF7C47">
      <w:pPr>
        <w:numPr>
          <w:ilvl w:val="0"/>
          <w:numId w:val="2"/>
        </w:numPr>
        <w:shd w:val="clear" w:color="auto" w:fill="FFFFFF"/>
        <w:spacing w:after="0" w:line="240" w:lineRule="auto"/>
        <w:ind w:left="1290"/>
        <w:rPr>
          <w:rFonts w:ascii="Segoe UI" w:hAnsi="Segoe UI" w:cs="Segoe UI"/>
          <w:color w:val="161616"/>
        </w:rPr>
      </w:pPr>
      <w:r>
        <w:rPr>
          <w:rFonts w:ascii="Segoe UI" w:hAnsi="Segoe UI" w:cs="Segoe UI"/>
          <w:color w:val="161616"/>
        </w:rPr>
        <w:t>Stay productive on Windows, Linux, or macOS with a development environment, such as </w:t>
      </w:r>
      <w:hyperlink r:id="rId8" w:history="1">
        <w:r>
          <w:rPr>
            <w:rStyle w:val="Hyperlink"/>
            <w:rFonts w:ascii="Segoe UI" w:hAnsi="Segoe UI" w:cs="Segoe UI"/>
          </w:rPr>
          <w:t>Visual Studio</w:t>
        </w:r>
      </w:hyperlink>
      <w:r>
        <w:rPr>
          <w:rFonts w:ascii="Segoe UI" w:hAnsi="Segoe UI" w:cs="Segoe UI"/>
          <w:color w:val="161616"/>
        </w:rPr>
        <w:t> or </w:t>
      </w:r>
      <w:hyperlink r:id="rId9" w:history="1">
        <w:r>
          <w:rPr>
            <w:rStyle w:val="Hyperlink"/>
            <w:rFonts w:ascii="Segoe UI" w:hAnsi="Segoe UI" w:cs="Segoe UI"/>
          </w:rPr>
          <w:t>Visual Studio Code</w:t>
        </w:r>
      </w:hyperlink>
      <w:r>
        <w:rPr>
          <w:rFonts w:ascii="Segoe UI" w:hAnsi="Segoe UI" w:cs="Segoe UI"/>
          <w:color w:val="161616"/>
        </w:rPr>
        <w:t>. Integrate with modern hosting platforms, such as </w:t>
      </w:r>
      <w:hyperlink r:id="rId10" w:history="1">
        <w:r>
          <w:rPr>
            <w:rStyle w:val="Hyperlink"/>
            <w:rFonts w:ascii="Segoe UI" w:hAnsi="Segoe UI" w:cs="Segoe UI"/>
          </w:rPr>
          <w:t>Docker</w:t>
        </w:r>
      </w:hyperlink>
      <w:r>
        <w:rPr>
          <w:rFonts w:ascii="Segoe UI" w:hAnsi="Segoe UI" w:cs="Segoe UI"/>
          <w:color w:val="161616"/>
        </w:rPr>
        <w:t>.</w:t>
      </w:r>
    </w:p>
    <w:p w14:paraId="420E1BA1" w14:textId="1BD5CEB1" w:rsidR="00452AD5" w:rsidRDefault="00CF7C47" w:rsidP="00CF7C47">
      <w:pPr>
        <w:numPr>
          <w:ilvl w:val="0"/>
          <w:numId w:val="2"/>
        </w:numPr>
        <w:shd w:val="clear" w:color="auto" w:fill="FFFFFF"/>
        <w:spacing w:after="0" w:line="240" w:lineRule="auto"/>
        <w:ind w:left="1290"/>
        <w:rPr>
          <w:rFonts w:ascii="Segoe UI" w:hAnsi="Segoe UI" w:cs="Segoe UI"/>
          <w:color w:val="161616"/>
        </w:rPr>
      </w:pPr>
      <w:r>
        <w:rPr>
          <w:rFonts w:ascii="Segoe UI" w:hAnsi="Segoe UI" w:cs="Segoe UI"/>
          <w:color w:val="161616"/>
        </w:rPr>
        <w:t>Build on a common set of languages, frameworks, and tools that are stable, feature-rich, and easy to use.</w:t>
      </w:r>
    </w:p>
    <w:p w14:paraId="44FC3DA5" w14:textId="31FA49C6" w:rsidR="00CF7C47" w:rsidRDefault="00452AD5" w:rsidP="00452AD5">
      <w:pPr>
        <w:rPr>
          <w:rFonts w:ascii="Segoe UI" w:hAnsi="Segoe UI" w:cs="Segoe UI"/>
          <w:color w:val="161616"/>
        </w:rPr>
      </w:pPr>
      <w:r>
        <w:rPr>
          <w:rFonts w:ascii="Segoe UI" w:hAnsi="Segoe UI" w:cs="Segoe UI"/>
          <w:color w:val="161616"/>
        </w:rPr>
        <w:br w:type="page"/>
      </w:r>
    </w:p>
    <w:p w14:paraId="4BEAF39B" w14:textId="77777777" w:rsidR="00CF7C47" w:rsidRDefault="00CF7C47" w:rsidP="00CF7C47">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lastRenderedPageBreak/>
        <w:t>Components</w:t>
      </w:r>
    </w:p>
    <w:p w14:paraId="0F9063B1"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Blazor apps are based on </w:t>
      </w:r>
      <w:r>
        <w:rPr>
          <w:rStyle w:val="Emphasis"/>
          <w:rFonts w:ascii="Segoe UI" w:eastAsiaTheme="majorEastAsia" w:hAnsi="Segoe UI" w:cs="Segoe UI"/>
          <w:color w:val="161616"/>
        </w:rPr>
        <w:t>components</w:t>
      </w:r>
      <w:r>
        <w:rPr>
          <w:rFonts w:ascii="Segoe UI" w:hAnsi="Segoe UI" w:cs="Segoe UI"/>
          <w:color w:val="161616"/>
        </w:rPr>
        <w:t>. A component in Blazor is an element of UI, such as a page, dialog, or data entry form.</w:t>
      </w:r>
    </w:p>
    <w:p w14:paraId="314D43BC"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Components are .NET C# classes built into </w:t>
      </w:r>
      <w:hyperlink r:id="rId11" w:history="1">
        <w:r>
          <w:rPr>
            <w:rStyle w:val="Hyperlink"/>
            <w:rFonts w:ascii="Segoe UI" w:hAnsi="Segoe UI" w:cs="Segoe UI"/>
          </w:rPr>
          <w:t>.NET assemblies</w:t>
        </w:r>
      </w:hyperlink>
      <w:r>
        <w:rPr>
          <w:rFonts w:ascii="Segoe UI" w:hAnsi="Segoe UI" w:cs="Segoe UI"/>
          <w:color w:val="161616"/>
        </w:rPr>
        <w:t> that:</w:t>
      </w:r>
    </w:p>
    <w:p w14:paraId="7C2C533E" w14:textId="77777777" w:rsidR="00CF7C47" w:rsidRDefault="00CF7C47" w:rsidP="00CF7C47">
      <w:pPr>
        <w:numPr>
          <w:ilvl w:val="0"/>
          <w:numId w:val="3"/>
        </w:numPr>
        <w:shd w:val="clear" w:color="auto" w:fill="FFFFFF"/>
        <w:spacing w:after="0" w:line="240" w:lineRule="auto"/>
        <w:ind w:left="1290"/>
        <w:rPr>
          <w:rFonts w:ascii="Segoe UI" w:hAnsi="Segoe UI" w:cs="Segoe UI"/>
          <w:color w:val="161616"/>
        </w:rPr>
      </w:pPr>
      <w:r>
        <w:rPr>
          <w:rFonts w:ascii="Segoe UI" w:hAnsi="Segoe UI" w:cs="Segoe UI"/>
          <w:color w:val="161616"/>
        </w:rPr>
        <w:t>Define flexible UI rendering logic.</w:t>
      </w:r>
    </w:p>
    <w:p w14:paraId="4B826A75" w14:textId="77777777" w:rsidR="00CF7C47" w:rsidRDefault="00CF7C47" w:rsidP="00CF7C47">
      <w:pPr>
        <w:numPr>
          <w:ilvl w:val="0"/>
          <w:numId w:val="3"/>
        </w:numPr>
        <w:shd w:val="clear" w:color="auto" w:fill="FFFFFF"/>
        <w:spacing w:after="0" w:line="240" w:lineRule="auto"/>
        <w:ind w:left="1290"/>
        <w:rPr>
          <w:rFonts w:ascii="Segoe UI" w:hAnsi="Segoe UI" w:cs="Segoe UI"/>
          <w:color w:val="161616"/>
        </w:rPr>
      </w:pPr>
      <w:r>
        <w:rPr>
          <w:rFonts w:ascii="Segoe UI" w:hAnsi="Segoe UI" w:cs="Segoe UI"/>
          <w:color w:val="161616"/>
        </w:rPr>
        <w:t>Handle user events.</w:t>
      </w:r>
    </w:p>
    <w:p w14:paraId="653AEAEF" w14:textId="77777777" w:rsidR="00CF7C47" w:rsidRDefault="00CF7C47" w:rsidP="00CF7C47">
      <w:pPr>
        <w:numPr>
          <w:ilvl w:val="0"/>
          <w:numId w:val="3"/>
        </w:numPr>
        <w:shd w:val="clear" w:color="auto" w:fill="FFFFFF"/>
        <w:spacing w:after="0" w:line="240" w:lineRule="auto"/>
        <w:ind w:left="1290"/>
        <w:rPr>
          <w:rFonts w:ascii="Segoe UI" w:hAnsi="Segoe UI" w:cs="Segoe UI"/>
          <w:color w:val="161616"/>
        </w:rPr>
      </w:pPr>
      <w:r>
        <w:rPr>
          <w:rFonts w:ascii="Segoe UI" w:hAnsi="Segoe UI" w:cs="Segoe UI"/>
          <w:color w:val="161616"/>
        </w:rPr>
        <w:t>Can be nested and reused.</w:t>
      </w:r>
    </w:p>
    <w:p w14:paraId="2053CA43" w14:textId="77777777" w:rsidR="00CF7C47" w:rsidRDefault="00CF7C47" w:rsidP="00CF7C47">
      <w:pPr>
        <w:numPr>
          <w:ilvl w:val="0"/>
          <w:numId w:val="3"/>
        </w:numPr>
        <w:shd w:val="clear" w:color="auto" w:fill="FFFFFF"/>
        <w:spacing w:after="0" w:line="240" w:lineRule="auto"/>
        <w:ind w:left="1290"/>
        <w:rPr>
          <w:rFonts w:ascii="Segoe UI" w:hAnsi="Segoe UI" w:cs="Segoe UI"/>
          <w:color w:val="161616"/>
        </w:rPr>
      </w:pPr>
      <w:r>
        <w:rPr>
          <w:rFonts w:ascii="Segoe UI" w:hAnsi="Segoe UI" w:cs="Segoe UI"/>
          <w:color w:val="161616"/>
        </w:rPr>
        <w:t>Can be shared and distributed as </w:t>
      </w:r>
      <w:hyperlink r:id="rId12" w:history="1">
        <w:r>
          <w:rPr>
            <w:rStyle w:val="Hyperlink"/>
            <w:rFonts w:ascii="Segoe UI" w:hAnsi="Segoe UI" w:cs="Segoe UI"/>
          </w:rPr>
          <w:t>Razor class libraries</w:t>
        </w:r>
      </w:hyperlink>
      <w:r>
        <w:rPr>
          <w:rFonts w:ascii="Segoe UI" w:hAnsi="Segoe UI" w:cs="Segoe UI"/>
          <w:color w:val="161616"/>
        </w:rPr>
        <w:t> or </w:t>
      </w:r>
      <w:hyperlink r:id="rId13" w:history="1">
        <w:r>
          <w:rPr>
            <w:rStyle w:val="Hyperlink"/>
            <w:rFonts w:ascii="Segoe UI" w:hAnsi="Segoe UI" w:cs="Segoe UI"/>
          </w:rPr>
          <w:t>NuGet packages</w:t>
        </w:r>
      </w:hyperlink>
      <w:r>
        <w:rPr>
          <w:rFonts w:ascii="Segoe UI" w:hAnsi="Segoe UI" w:cs="Segoe UI"/>
          <w:color w:val="161616"/>
        </w:rPr>
        <w:t>.</w:t>
      </w:r>
    </w:p>
    <w:p w14:paraId="49833458" w14:textId="7B65DADA" w:rsidR="00452AD5" w:rsidRDefault="00CF7C47" w:rsidP="00CF7C47">
      <w:pPr>
        <w:pStyle w:val="NormalWeb"/>
        <w:shd w:val="clear" w:color="auto" w:fill="FFFFFF"/>
        <w:rPr>
          <w:rFonts w:ascii="Segoe UI" w:hAnsi="Segoe UI" w:cs="Segoe UI"/>
          <w:color w:val="161616"/>
        </w:rPr>
      </w:pPr>
      <w:r>
        <w:rPr>
          <w:rFonts w:ascii="Segoe UI" w:hAnsi="Segoe UI" w:cs="Segoe UI"/>
          <w:color w:val="161616"/>
        </w:rPr>
        <w:t>The component class is usually written in the form of a </w:t>
      </w:r>
      <w:hyperlink r:id="rId14" w:history="1">
        <w:r>
          <w:rPr>
            <w:rStyle w:val="Hyperlink"/>
            <w:rFonts w:ascii="Segoe UI" w:hAnsi="Segoe UI" w:cs="Segoe UI"/>
          </w:rPr>
          <w:t>Razor</w:t>
        </w:r>
      </w:hyperlink>
      <w:r>
        <w:rPr>
          <w:rFonts w:ascii="Segoe UI" w:hAnsi="Segoe UI" w:cs="Segoe UI"/>
          <w:color w:val="161616"/>
        </w:rPr>
        <w:t> markup page with a </w:t>
      </w:r>
      <w:r>
        <w:rPr>
          <w:rStyle w:val="HTMLCode"/>
          <w:rFonts w:ascii="Consolas" w:hAnsi="Consolas"/>
          <w:color w:val="161616"/>
        </w:rPr>
        <w:t>.razor</w:t>
      </w:r>
      <w:r>
        <w:rPr>
          <w:rFonts w:ascii="Segoe UI" w:hAnsi="Segoe UI" w:cs="Segoe UI"/>
          <w:color w:val="161616"/>
        </w:rPr>
        <w:t> file extension. Components in Blazor are formally referred to as </w:t>
      </w:r>
      <w:r>
        <w:rPr>
          <w:rStyle w:val="Emphasis"/>
          <w:rFonts w:ascii="Segoe UI" w:eastAsiaTheme="majorEastAsia" w:hAnsi="Segoe UI" w:cs="Segoe UI"/>
          <w:color w:val="161616"/>
        </w:rPr>
        <w:t>Razor components</w:t>
      </w:r>
      <w:r>
        <w:rPr>
          <w:rFonts w:ascii="Segoe UI" w:hAnsi="Segoe UI" w:cs="Segoe UI"/>
          <w:color w:val="161616"/>
        </w:rPr>
        <w:t>, informally as </w:t>
      </w:r>
      <w:r>
        <w:rPr>
          <w:rStyle w:val="Emphasis"/>
          <w:rFonts w:ascii="Segoe UI" w:eastAsiaTheme="majorEastAsia" w:hAnsi="Segoe UI" w:cs="Segoe UI"/>
          <w:color w:val="161616"/>
        </w:rPr>
        <w:t>Blazor components</w:t>
      </w:r>
      <w:r>
        <w:rPr>
          <w:rFonts w:ascii="Segoe UI" w:hAnsi="Segoe UI" w:cs="Segoe UI"/>
          <w:color w:val="161616"/>
        </w:rPr>
        <w:t>. Razor is a syntax for combining HTML markup with C# code designed for developer productivity. Razor allows you to switch between HTML markup and C# in the same file with </w:t>
      </w:r>
      <w:hyperlink r:id="rId15" w:history="1">
        <w:r>
          <w:rPr>
            <w:rStyle w:val="Hyperlink"/>
            <w:rFonts w:ascii="Segoe UI" w:hAnsi="Segoe UI" w:cs="Segoe UI"/>
          </w:rPr>
          <w:t>IntelliSense</w:t>
        </w:r>
      </w:hyperlink>
      <w:r>
        <w:rPr>
          <w:rFonts w:ascii="Segoe UI" w:hAnsi="Segoe UI" w:cs="Segoe UI"/>
          <w:color w:val="161616"/>
        </w:rPr>
        <w:t> programming support in Visual Studio.</w:t>
      </w:r>
    </w:p>
    <w:p w14:paraId="72888BBE" w14:textId="7A9DFF37" w:rsidR="00CF7C47" w:rsidRPr="00452AD5" w:rsidRDefault="00452AD5" w:rsidP="00452AD5">
      <w:pPr>
        <w:rPr>
          <w:rFonts w:ascii="Segoe UI" w:eastAsia="Times New Roman" w:hAnsi="Segoe UI" w:cs="Segoe UI"/>
          <w:color w:val="161616"/>
          <w:kern w:val="0"/>
          <w:sz w:val="24"/>
          <w:szCs w:val="24"/>
          <w:lang w:eastAsia="en-IN"/>
          <w14:ligatures w14:val="none"/>
        </w:rPr>
      </w:pPr>
      <w:r>
        <w:rPr>
          <w:rFonts w:ascii="Segoe UI" w:hAnsi="Segoe UI" w:cs="Segoe UI"/>
          <w:color w:val="161616"/>
        </w:rPr>
        <w:br w:type="page"/>
      </w:r>
    </w:p>
    <w:p w14:paraId="5A2BDFE9" w14:textId="77777777" w:rsidR="00CF7C47" w:rsidRDefault="00CF7C47" w:rsidP="00CF7C47">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lastRenderedPageBreak/>
        <w:t xml:space="preserve">Build a full-stack web app with </w:t>
      </w:r>
      <w:proofErr w:type="gramStart"/>
      <w:r>
        <w:rPr>
          <w:rFonts w:ascii="Segoe UI" w:hAnsi="Segoe UI" w:cs="Segoe UI"/>
          <w:color w:val="161616"/>
        </w:rPr>
        <w:t>Blazor</w:t>
      </w:r>
      <w:proofErr w:type="gramEnd"/>
    </w:p>
    <w:p w14:paraId="6039DA37"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Blazor Web Apps provide a component-based architecture with server-side rendering and full client-side interactivity in a single solution, where you can switch between server-side and client-side rendering modes and even mix them in the same page.</w:t>
      </w:r>
    </w:p>
    <w:p w14:paraId="26755164"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 xml:space="preserve">Blazor Web Apps can quickly deliver UI to the browser by statically rendering HTML content from the server in response to requests. The page loads fast because UI rendering is performed quickly on the server without the need to download a large JavaScript bundle. Blazor can also further improve the user experience with various progressive enhancements to server rendering, such as enhanced navigation with form posts and streaming rendering of </w:t>
      </w:r>
      <w:proofErr w:type="gramStart"/>
      <w:r>
        <w:rPr>
          <w:rFonts w:ascii="Segoe UI" w:hAnsi="Segoe UI" w:cs="Segoe UI"/>
          <w:color w:val="161616"/>
        </w:rPr>
        <w:t>asynchronously-generated</w:t>
      </w:r>
      <w:proofErr w:type="gramEnd"/>
      <w:r>
        <w:rPr>
          <w:rFonts w:ascii="Segoe UI" w:hAnsi="Segoe UI" w:cs="Segoe UI"/>
          <w:color w:val="161616"/>
        </w:rPr>
        <w:t xml:space="preserve"> content.</w:t>
      </w:r>
    </w:p>
    <w:p w14:paraId="7DC021E5"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Blazor supports </w:t>
      </w:r>
      <w:r>
        <w:rPr>
          <w:rStyle w:val="Emphasis"/>
          <w:rFonts w:ascii="Segoe UI" w:eastAsiaTheme="majorEastAsia" w:hAnsi="Segoe UI" w:cs="Segoe UI"/>
          <w:color w:val="161616"/>
        </w:rPr>
        <w:t>interactive</w:t>
      </w:r>
      <w:r>
        <w:rPr>
          <w:rFonts w:ascii="Segoe UI" w:hAnsi="Segoe UI" w:cs="Segoe UI"/>
          <w:color w:val="161616"/>
        </w:rPr>
        <w:t> server-side rendering (interactive SSR), where UI interactions are handled from the server over a real-time connection with the browser. Interactive SSR enables a rich user experience like one would expect from a client app but without the need to create API endpoints to access server resources. Page content for interactive pages is prerendered, where content on the server is initially generated and sent to the client without enabling event handlers for rendered controls. The server outputs the HTML UI of the page as soon as possible in response to the initial request, which makes the app feel more responsive to users.</w:t>
      </w:r>
    </w:p>
    <w:p w14:paraId="4EE153B7"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Blazor Web Apps support interactivity with client-side rendering (CSR) that relies on a .NET runtime built with </w:t>
      </w:r>
      <w:proofErr w:type="spellStart"/>
      <w:r>
        <w:rPr>
          <w:rFonts w:ascii="Segoe UI" w:hAnsi="Segoe UI" w:cs="Segoe UI"/>
          <w:color w:val="161616"/>
        </w:rPr>
        <w:fldChar w:fldCharType="begin"/>
      </w:r>
      <w:r>
        <w:rPr>
          <w:rFonts w:ascii="Segoe UI" w:hAnsi="Segoe UI" w:cs="Segoe UI"/>
          <w:color w:val="161616"/>
        </w:rPr>
        <w:instrText>HYPERLINK "https://webassembly.org/"</w:instrText>
      </w:r>
      <w:r>
        <w:rPr>
          <w:rFonts w:ascii="Segoe UI" w:hAnsi="Segoe UI" w:cs="Segoe UI"/>
          <w:color w:val="161616"/>
        </w:rPr>
      </w:r>
      <w:r>
        <w:rPr>
          <w:rFonts w:ascii="Segoe UI" w:hAnsi="Segoe UI" w:cs="Segoe UI"/>
          <w:color w:val="161616"/>
        </w:rPr>
        <w:fldChar w:fldCharType="separate"/>
      </w:r>
      <w:r>
        <w:rPr>
          <w:rStyle w:val="Hyperlink"/>
          <w:rFonts w:ascii="Segoe UI" w:hAnsi="Segoe UI" w:cs="Segoe UI"/>
        </w:rPr>
        <w:t>WebAssembly</w:t>
      </w:r>
      <w:proofErr w:type="spellEnd"/>
      <w:r>
        <w:rPr>
          <w:rFonts w:ascii="Segoe UI" w:hAnsi="Segoe UI" w:cs="Segoe UI"/>
          <w:color w:val="161616"/>
        </w:rPr>
        <w:fldChar w:fldCharType="end"/>
      </w:r>
      <w:r>
        <w:rPr>
          <w:rFonts w:ascii="Segoe UI" w:hAnsi="Segoe UI" w:cs="Segoe UI"/>
          <w:color w:val="161616"/>
        </w:rPr>
        <w:t xml:space="preserve"> that you can download with your app. When running Blazor on </w:t>
      </w:r>
      <w:proofErr w:type="spellStart"/>
      <w:r>
        <w:rPr>
          <w:rFonts w:ascii="Segoe UI" w:hAnsi="Segoe UI" w:cs="Segoe UI"/>
          <w:color w:val="161616"/>
        </w:rPr>
        <w:t>WebAssembly</w:t>
      </w:r>
      <w:proofErr w:type="spellEnd"/>
      <w:r>
        <w:rPr>
          <w:rFonts w:ascii="Segoe UI" w:hAnsi="Segoe UI" w:cs="Segoe UI"/>
          <w:color w:val="161616"/>
        </w:rPr>
        <w:t>, your .NET code can access the full functionality of the browser and interop with JavaScript. Your .NET code runs in the browser's security sandbox with the protections that the sandbox provides against malicious actions on the client machine.</w:t>
      </w:r>
    </w:p>
    <w:p w14:paraId="4A0F1450" w14:textId="4A8BA3F8" w:rsidR="00452AD5" w:rsidRDefault="00CF7C47" w:rsidP="00452AD5">
      <w:pPr>
        <w:pStyle w:val="NormalWeb"/>
        <w:shd w:val="clear" w:color="auto" w:fill="FFFFFF"/>
        <w:rPr>
          <w:rFonts w:ascii="Segoe UI" w:hAnsi="Segoe UI" w:cs="Segoe UI"/>
          <w:color w:val="161616"/>
        </w:rPr>
      </w:pPr>
      <w:r>
        <w:rPr>
          <w:rFonts w:ascii="Segoe UI" w:hAnsi="Segoe UI" w:cs="Segoe UI"/>
          <w:color w:val="161616"/>
        </w:rPr>
        <w:t xml:space="preserve">Blazor apps can entirely target running on </w:t>
      </w:r>
      <w:proofErr w:type="spellStart"/>
      <w:r>
        <w:rPr>
          <w:rFonts w:ascii="Segoe UI" w:hAnsi="Segoe UI" w:cs="Segoe UI"/>
          <w:color w:val="161616"/>
        </w:rPr>
        <w:t>WebAssembly</w:t>
      </w:r>
      <w:proofErr w:type="spellEnd"/>
      <w:r>
        <w:rPr>
          <w:rFonts w:ascii="Segoe UI" w:hAnsi="Segoe UI" w:cs="Segoe UI"/>
          <w:color w:val="161616"/>
        </w:rPr>
        <w:t xml:space="preserve"> in the browser without the involvement of a server. For a </w:t>
      </w:r>
      <w:r>
        <w:rPr>
          <w:rStyle w:val="Emphasis"/>
          <w:rFonts w:ascii="Segoe UI" w:eastAsiaTheme="majorEastAsia" w:hAnsi="Segoe UI" w:cs="Segoe UI"/>
          <w:color w:val="161616"/>
        </w:rPr>
        <w:t xml:space="preserve">standalone Blazor </w:t>
      </w:r>
      <w:proofErr w:type="spellStart"/>
      <w:r>
        <w:rPr>
          <w:rStyle w:val="Emphasis"/>
          <w:rFonts w:ascii="Segoe UI" w:eastAsiaTheme="majorEastAsia" w:hAnsi="Segoe UI" w:cs="Segoe UI"/>
          <w:color w:val="161616"/>
        </w:rPr>
        <w:t>WebAssembly</w:t>
      </w:r>
      <w:proofErr w:type="spellEnd"/>
      <w:r>
        <w:rPr>
          <w:rStyle w:val="Emphasis"/>
          <w:rFonts w:ascii="Segoe UI" w:eastAsiaTheme="majorEastAsia" w:hAnsi="Segoe UI" w:cs="Segoe UI"/>
          <w:color w:val="161616"/>
        </w:rPr>
        <w:t xml:space="preserve"> app</w:t>
      </w:r>
      <w:r>
        <w:rPr>
          <w:rFonts w:ascii="Segoe UI" w:hAnsi="Segoe UI" w:cs="Segoe UI"/>
          <w:color w:val="161616"/>
        </w:rPr>
        <w:t xml:space="preserve">, assets are deployed as static files to a web server or service capable of serving static content to clients. Once downloaded, standalone Blazor </w:t>
      </w:r>
      <w:proofErr w:type="spellStart"/>
      <w:r>
        <w:rPr>
          <w:rFonts w:ascii="Segoe UI" w:hAnsi="Segoe UI" w:cs="Segoe UI"/>
          <w:color w:val="161616"/>
        </w:rPr>
        <w:t>WebAssembly</w:t>
      </w:r>
      <w:proofErr w:type="spellEnd"/>
      <w:r>
        <w:rPr>
          <w:rFonts w:ascii="Segoe UI" w:hAnsi="Segoe UI" w:cs="Segoe UI"/>
          <w:color w:val="161616"/>
        </w:rPr>
        <w:t xml:space="preserve"> apps can be cached and executed offline as a Progressive Web App (PWA).</w:t>
      </w:r>
    </w:p>
    <w:p w14:paraId="7958463E" w14:textId="278514F1" w:rsidR="00452AD5" w:rsidRPr="00452AD5" w:rsidRDefault="00452AD5" w:rsidP="00452AD5">
      <w:pPr>
        <w:rPr>
          <w:rFonts w:ascii="Segoe UI" w:eastAsia="Times New Roman" w:hAnsi="Segoe UI" w:cs="Segoe UI"/>
          <w:color w:val="161616"/>
          <w:kern w:val="0"/>
          <w:sz w:val="24"/>
          <w:szCs w:val="24"/>
          <w:lang w:eastAsia="en-IN"/>
          <w14:ligatures w14:val="none"/>
        </w:rPr>
      </w:pPr>
      <w:r>
        <w:rPr>
          <w:rFonts w:ascii="Segoe UI" w:hAnsi="Segoe UI" w:cs="Segoe UI"/>
          <w:color w:val="161616"/>
        </w:rPr>
        <w:br w:type="page"/>
      </w:r>
    </w:p>
    <w:p w14:paraId="2783C928" w14:textId="77777777" w:rsidR="00CF7C47" w:rsidRDefault="00CF7C47" w:rsidP="00CF7C47">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lastRenderedPageBreak/>
        <w:t>Build a native client app with Blazor Hybrid</w:t>
      </w:r>
    </w:p>
    <w:p w14:paraId="05C8BDC1" w14:textId="77777777" w:rsidR="00CF7C47" w:rsidRDefault="00CF7C47" w:rsidP="00CF7C47">
      <w:pPr>
        <w:pStyle w:val="NormalWeb"/>
        <w:shd w:val="clear" w:color="auto" w:fill="FFFFFF"/>
        <w:rPr>
          <w:rFonts w:ascii="Segoe UI" w:hAnsi="Segoe UI" w:cs="Segoe UI"/>
          <w:color w:val="161616"/>
        </w:rPr>
      </w:pPr>
      <w:r>
        <w:rPr>
          <w:rStyle w:val="Emphasis"/>
          <w:rFonts w:ascii="Segoe UI" w:eastAsiaTheme="majorEastAsia" w:hAnsi="Segoe UI" w:cs="Segoe UI"/>
          <w:color w:val="161616"/>
        </w:rPr>
        <w:t>Blazor Hybrid</w:t>
      </w:r>
      <w:r>
        <w:rPr>
          <w:rFonts w:ascii="Segoe UI" w:hAnsi="Segoe UI" w:cs="Segoe UI"/>
          <w:color w:val="161616"/>
        </w:rPr>
        <w:t xml:space="preserve"> enables using Razor components in a native client app with a blend of native and web technologies for web, mobile, and desktop platforms. Code runs natively in the .NET process and renders web UI to an embedded Web View control using a local interop channel. </w:t>
      </w:r>
      <w:proofErr w:type="spellStart"/>
      <w:r>
        <w:rPr>
          <w:rFonts w:ascii="Segoe UI" w:hAnsi="Segoe UI" w:cs="Segoe UI"/>
          <w:color w:val="161616"/>
        </w:rPr>
        <w:t>WebAssembly</w:t>
      </w:r>
      <w:proofErr w:type="spellEnd"/>
      <w:r>
        <w:rPr>
          <w:rFonts w:ascii="Segoe UI" w:hAnsi="Segoe UI" w:cs="Segoe UI"/>
          <w:color w:val="161616"/>
        </w:rPr>
        <w:t xml:space="preserve"> isn't used in Hybrid apps. Hybrid apps are built with </w:t>
      </w:r>
      <w:hyperlink r:id="rId16" w:history="1">
        <w:r>
          <w:rPr>
            <w:rStyle w:val="Hyperlink"/>
            <w:rFonts w:ascii="Segoe UI" w:hAnsi="Segoe UI" w:cs="Segoe UI"/>
          </w:rPr>
          <w:t>.NET Multi-platform App UI (.NET MAUI)</w:t>
        </w:r>
      </w:hyperlink>
      <w:r>
        <w:rPr>
          <w:rFonts w:ascii="Segoe UI" w:hAnsi="Segoe UI" w:cs="Segoe UI"/>
          <w:color w:val="161616"/>
        </w:rPr>
        <w:t>, which is a cross-platform framework for creating native mobile and desktop apps with C# and XAML.</w:t>
      </w:r>
    </w:p>
    <w:p w14:paraId="01244DC3" w14:textId="77777777" w:rsidR="00CF7C47" w:rsidRDefault="00CF7C47" w:rsidP="00CF7C47">
      <w:pPr>
        <w:pStyle w:val="NormalWeb"/>
        <w:shd w:val="clear" w:color="auto" w:fill="FFFFFF"/>
        <w:rPr>
          <w:rFonts w:ascii="Segoe UI" w:hAnsi="Segoe UI" w:cs="Segoe UI"/>
          <w:color w:val="161616"/>
        </w:rPr>
      </w:pPr>
      <w:r>
        <w:rPr>
          <w:rFonts w:ascii="Segoe UI" w:hAnsi="Segoe UI" w:cs="Segoe UI"/>
          <w:color w:val="161616"/>
        </w:rPr>
        <w:t>The Blazor Hybrid supports </w:t>
      </w:r>
      <w:hyperlink r:id="rId17" w:history="1">
        <w:r>
          <w:rPr>
            <w:rStyle w:val="Hyperlink"/>
            <w:rFonts w:ascii="Segoe UI" w:hAnsi="Segoe UI" w:cs="Segoe UI"/>
          </w:rPr>
          <w:t>Windows Presentation Foundation (WPF)</w:t>
        </w:r>
      </w:hyperlink>
      <w:r>
        <w:rPr>
          <w:rFonts w:ascii="Segoe UI" w:hAnsi="Segoe UI" w:cs="Segoe UI"/>
          <w:color w:val="161616"/>
        </w:rPr>
        <w:t> and </w:t>
      </w:r>
      <w:hyperlink r:id="rId18" w:history="1">
        <w:r>
          <w:rPr>
            <w:rStyle w:val="Hyperlink"/>
            <w:rFonts w:ascii="Segoe UI" w:hAnsi="Segoe UI" w:cs="Segoe UI"/>
          </w:rPr>
          <w:t>Windows Forms</w:t>
        </w:r>
      </w:hyperlink>
      <w:r>
        <w:rPr>
          <w:rFonts w:ascii="Segoe UI" w:hAnsi="Segoe UI" w:cs="Segoe UI"/>
          <w:color w:val="161616"/>
        </w:rPr>
        <w:t> to transition apps from earlier technology to .NET MAUI.</w:t>
      </w:r>
    </w:p>
    <w:p w14:paraId="3B7D3D8C" w14:textId="087EFB6D" w:rsidR="00250FE7" w:rsidRPr="00250FE7" w:rsidRDefault="00250FE7" w:rsidP="00250FE7">
      <w:pPr>
        <w:pStyle w:val="NormalWeb"/>
        <w:shd w:val="clear" w:color="auto" w:fill="FFFFFF"/>
        <w:rPr>
          <w:rFonts w:ascii="Segoe UI" w:hAnsi="Segoe UI" w:cs="Segoe UI"/>
          <w:color w:val="161616"/>
        </w:rPr>
      </w:pPr>
    </w:p>
    <w:sectPr w:rsidR="00250FE7" w:rsidRPr="00250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A3172"/>
    <w:multiLevelType w:val="multilevel"/>
    <w:tmpl w:val="23C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875583"/>
    <w:multiLevelType w:val="multilevel"/>
    <w:tmpl w:val="7B3A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D30A15"/>
    <w:multiLevelType w:val="multilevel"/>
    <w:tmpl w:val="0F12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63775">
    <w:abstractNumId w:val="2"/>
  </w:num>
  <w:num w:numId="2" w16cid:durableId="182090034">
    <w:abstractNumId w:val="0"/>
  </w:num>
  <w:num w:numId="3" w16cid:durableId="1014958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FE7"/>
    <w:rsid w:val="00024EA4"/>
    <w:rsid w:val="00097850"/>
    <w:rsid w:val="00250FE7"/>
    <w:rsid w:val="00452AD5"/>
    <w:rsid w:val="00CF7C47"/>
    <w:rsid w:val="00FB7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00431"/>
  <w15:chartTrackingRefBased/>
  <w15:docId w15:val="{A4E2138F-2721-448E-B59B-493098B9D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50F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0FE7"/>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250F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250FE7"/>
    <w:rPr>
      <w:color w:val="0000FF"/>
      <w:u w:val="single"/>
    </w:rPr>
  </w:style>
  <w:style w:type="character" w:customStyle="1" w:styleId="Heading1Char">
    <w:name w:val="Heading 1 Char"/>
    <w:basedOn w:val="DefaultParagraphFont"/>
    <w:link w:val="Heading1"/>
    <w:uiPriority w:val="9"/>
    <w:rsid w:val="00250FE7"/>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CF7C47"/>
    <w:rPr>
      <w:i/>
      <w:iCs/>
    </w:rPr>
  </w:style>
  <w:style w:type="character" w:styleId="HTMLCode">
    <w:name w:val="HTML Code"/>
    <w:basedOn w:val="DefaultParagraphFont"/>
    <w:uiPriority w:val="99"/>
    <w:semiHidden/>
    <w:unhideWhenUsed/>
    <w:rsid w:val="00CF7C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2135">
      <w:bodyDiv w:val="1"/>
      <w:marLeft w:val="0"/>
      <w:marRight w:val="0"/>
      <w:marTop w:val="0"/>
      <w:marBottom w:val="0"/>
      <w:divBdr>
        <w:top w:val="none" w:sz="0" w:space="0" w:color="auto"/>
        <w:left w:val="none" w:sz="0" w:space="0" w:color="auto"/>
        <w:bottom w:val="none" w:sz="0" w:space="0" w:color="auto"/>
        <w:right w:val="none" w:sz="0" w:space="0" w:color="auto"/>
      </w:divBdr>
      <w:divsChild>
        <w:div w:id="2116438732">
          <w:marLeft w:val="0"/>
          <w:marRight w:val="0"/>
          <w:marTop w:val="0"/>
          <w:marBottom w:val="0"/>
          <w:divBdr>
            <w:top w:val="none" w:sz="0" w:space="0" w:color="auto"/>
            <w:left w:val="none" w:sz="0" w:space="0" w:color="auto"/>
            <w:bottom w:val="none" w:sz="0" w:space="0" w:color="auto"/>
            <w:right w:val="none" w:sz="0" w:space="0" w:color="auto"/>
          </w:divBdr>
        </w:div>
      </w:divsChild>
    </w:div>
    <w:div w:id="962730645">
      <w:bodyDiv w:val="1"/>
      <w:marLeft w:val="0"/>
      <w:marRight w:val="0"/>
      <w:marTop w:val="0"/>
      <w:marBottom w:val="0"/>
      <w:divBdr>
        <w:top w:val="none" w:sz="0" w:space="0" w:color="auto"/>
        <w:left w:val="none" w:sz="0" w:space="0" w:color="auto"/>
        <w:bottom w:val="none" w:sz="0" w:space="0" w:color="auto"/>
        <w:right w:val="none" w:sz="0" w:space="0" w:color="auto"/>
      </w:divBdr>
      <w:divsChild>
        <w:div w:id="977537945">
          <w:marLeft w:val="0"/>
          <w:marRight w:val="0"/>
          <w:marTop w:val="0"/>
          <w:marBottom w:val="0"/>
          <w:divBdr>
            <w:top w:val="none" w:sz="0" w:space="0" w:color="auto"/>
            <w:left w:val="none" w:sz="0" w:space="0" w:color="auto"/>
            <w:bottom w:val="none" w:sz="0" w:space="0" w:color="auto"/>
            <w:right w:val="none" w:sz="0" w:space="0" w:color="auto"/>
          </w:divBdr>
        </w:div>
        <w:div w:id="918294350">
          <w:marLeft w:val="0"/>
          <w:marRight w:val="0"/>
          <w:marTop w:val="0"/>
          <w:marBottom w:val="0"/>
          <w:divBdr>
            <w:top w:val="none" w:sz="0" w:space="0" w:color="auto"/>
            <w:left w:val="none" w:sz="0" w:space="0" w:color="auto"/>
            <w:bottom w:val="none" w:sz="0" w:space="0" w:color="auto"/>
            <w:right w:val="none" w:sz="0" w:space="0" w:color="auto"/>
          </w:divBdr>
        </w:div>
      </w:divsChild>
    </w:div>
    <w:div w:id="1403285336">
      <w:bodyDiv w:val="1"/>
      <w:marLeft w:val="0"/>
      <w:marRight w:val="0"/>
      <w:marTop w:val="0"/>
      <w:marBottom w:val="0"/>
      <w:divBdr>
        <w:top w:val="none" w:sz="0" w:space="0" w:color="auto"/>
        <w:left w:val="none" w:sz="0" w:space="0" w:color="auto"/>
        <w:bottom w:val="none" w:sz="0" w:space="0" w:color="auto"/>
        <w:right w:val="none" w:sz="0" w:space="0" w:color="auto"/>
      </w:divBdr>
      <w:divsChild>
        <w:div w:id="562524858">
          <w:marLeft w:val="0"/>
          <w:marRight w:val="0"/>
          <w:marTop w:val="0"/>
          <w:marBottom w:val="0"/>
          <w:divBdr>
            <w:top w:val="none" w:sz="0" w:space="0" w:color="auto"/>
            <w:left w:val="none" w:sz="0" w:space="0" w:color="auto"/>
            <w:bottom w:val="none" w:sz="0" w:space="0" w:color="auto"/>
            <w:right w:val="none" w:sz="0" w:space="0" w:color="auto"/>
          </w:divBdr>
        </w:div>
      </w:divsChild>
    </w:div>
    <w:div w:id="1505166848">
      <w:bodyDiv w:val="1"/>
      <w:marLeft w:val="0"/>
      <w:marRight w:val="0"/>
      <w:marTop w:val="0"/>
      <w:marBottom w:val="0"/>
      <w:divBdr>
        <w:top w:val="none" w:sz="0" w:space="0" w:color="auto"/>
        <w:left w:val="none" w:sz="0" w:space="0" w:color="auto"/>
        <w:bottom w:val="none" w:sz="0" w:space="0" w:color="auto"/>
        <w:right w:val="none" w:sz="0" w:space="0" w:color="auto"/>
      </w:divBdr>
      <w:divsChild>
        <w:div w:id="96147540">
          <w:marLeft w:val="0"/>
          <w:marRight w:val="0"/>
          <w:marTop w:val="0"/>
          <w:marBottom w:val="0"/>
          <w:divBdr>
            <w:top w:val="none" w:sz="0" w:space="0" w:color="auto"/>
            <w:left w:val="none" w:sz="0" w:space="0" w:color="auto"/>
            <w:bottom w:val="none" w:sz="0" w:space="0" w:color="auto"/>
            <w:right w:val="none" w:sz="0" w:space="0" w:color="auto"/>
          </w:divBdr>
        </w:div>
      </w:divsChild>
    </w:div>
    <w:div w:id="1869633758">
      <w:bodyDiv w:val="1"/>
      <w:marLeft w:val="0"/>
      <w:marRight w:val="0"/>
      <w:marTop w:val="0"/>
      <w:marBottom w:val="0"/>
      <w:divBdr>
        <w:top w:val="none" w:sz="0" w:space="0" w:color="auto"/>
        <w:left w:val="none" w:sz="0" w:space="0" w:color="auto"/>
        <w:bottom w:val="none" w:sz="0" w:space="0" w:color="auto"/>
        <w:right w:val="none" w:sz="0" w:space="0" w:color="auto"/>
      </w:divBdr>
      <w:divsChild>
        <w:div w:id="631712070">
          <w:marLeft w:val="0"/>
          <w:marRight w:val="0"/>
          <w:marTop w:val="0"/>
          <w:marBottom w:val="0"/>
          <w:divBdr>
            <w:top w:val="none" w:sz="0" w:space="0" w:color="auto"/>
            <w:left w:val="none" w:sz="0" w:space="0" w:color="auto"/>
            <w:bottom w:val="none" w:sz="0" w:space="0" w:color="auto"/>
            <w:right w:val="none" w:sz="0" w:space="0" w:color="auto"/>
          </w:divBdr>
        </w:div>
        <w:div w:id="1933390681">
          <w:marLeft w:val="0"/>
          <w:marRight w:val="0"/>
          <w:marTop w:val="0"/>
          <w:marBottom w:val="0"/>
          <w:divBdr>
            <w:top w:val="none" w:sz="0" w:space="0" w:color="auto"/>
            <w:left w:val="none" w:sz="0" w:space="0" w:color="auto"/>
            <w:bottom w:val="none" w:sz="0" w:space="0" w:color="auto"/>
            <w:right w:val="none" w:sz="0" w:space="0" w:color="auto"/>
          </w:divBdr>
        </w:div>
      </w:divsChild>
    </w:div>
    <w:div w:id="1920749104">
      <w:bodyDiv w:val="1"/>
      <w:marLeft w:val="0"/>
      <w:marRight w:val="0"/>
      <w:marTop w:val="0"/>
      <w:marBottom w:val="0"/>
      <w:divBdr>
        <w:top w:val="none" w:sz="0" w:space="0" w:color="auto"/>
        <w:left w:val="none" w:sz="0" w:space="0" w:color="auto"/>
        <w:bottom w:val="none" w:sz="0" w:space="0" w:color="auto"/>
        <w:right w:val="none" w:sz="0" w:space="0" w:color="auto"/>
      </w:divBdr>
    </w:div>
    <w:div w:id="2114932928">
      <w:bodyDiv w:val="1"/>
      <w:marLeft w:val="0"/>
      <w:marRight w:val="0"/>
      <w:marTop w:val="0"/>
      <w:marBottom w:val="0"/>
      <w:divBdr>
        <w:top w:val="none" w:sz="0" w:space="0" w:color="auto"/>
        <w:left w:val="none" w:sz="0" w:space="0" w:color="auto"/>
        <w:bottom w:val="none" w:sz="0" w:space="0" w:color="auto"/>
        <w:right w:val="none" w:sz="0" w:space="0" w:color="auto"/>
      </w:divBdr>
      <w:divsChild>
        <w:div w:id="1064912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ualstudio.microsoft.com/" TargetMode="External"/><Relationship Id="rId13" Type="http://schemas.openxmlformats.org/officeDocument/2006/relationships/hyperlink" Target="https://learn.microsoft.com/en-us/nuget/what-is-nuget" TargetMode="External"/><Relationship Id="rId18" Type="http://schemas.openxmlformats.org/officeDocument/2006/relationships/hyperlink" Target="https://learn.microsoft.com/en-us/dotnet/desktop/winforms/overview/" TargetMode="External"/><Relationship Id="rId3" Type="http://schemas.openxmlformats.org/officeDocument/2006/relationships/settings" Target="settings.xml"/><Relationship Id="rId7" Type="http://schemas.openxmlformats.org/officeDocument/2006/relationships/hyperlink" Target="https://learn.microsoft.com/en-us/dotnet/standard/class-libraries" TargetMode="External"/><Relationship Id="rId12" Type="http://schemas.openxmlformats.org/officeDocument/2006/relationships/hyperlink" Target="https://learn.microsoft.com/en-us/aspnet/core/razor-pages/ui-class?view=aspnetcore-8.0" TargetMode="External"/><Relationship Id="rId17" Type="http://schemas.openxmlformats.org/officeDocument/2006/relationships/hyperlink" Target="https://learn.microsoft.com/en-us/dotnet/desktop/wpf/overview/" TargetMode="External"/><Relationship Id="rId2" Type="http://schemas.openxmlformats.org/officeDocument/2006/relationships/styles" Target="styles.xml"/><Relationship Id="rId16" Type="http://schemas.openxmlformats.org/officeDocument/2006/relationships/hyperlink" Target="https://learn.microsoft.com/en-us/dotnet/maui/what-is-mau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dotnet/csharp/" TargetMode="External"/><Relationship Id="rId11" Type="http://schemas.openxmlformats.org/officeDocument/2006/relationships/hyperlink" Target="https://learn.microsoft.com/en-us/dotnet/standard/assembly/" TargetMode="External"/><Relationship Id="rId5" Type="http://schemas.openxmlformats.org/officeDocument/2006/relationships/hyperlink" Target="https://learn.microsoft.com/en-us/dotnet/standard/tour" TargetMode="External"/><Relationship Id="rId15" Type="http://schemas.openxmlformats.org/officeDocument/2006/relationships/hyperlink" Target="https://learn.microsoft.com/en-us/visualstudio/ide/using-intellisense" TargetMode="External"/><Relationship Id="rId10" Type="http://schemas.openxmlformats.org/officeDocument/2006/relationships/hyperlink" Target="https://learn.microsoft.com/en-us/dotnet/standard/microservices-architecture/container-docker-introduction/inde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hyperlink" Target="https://learn.microsoft.com/en-us/aspnet/core/mvc/views/razor?view=aspnetcore-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729</Words>
  <Characters>3922</Characters>
  <Application>Microsoft Office Word</Application>
  <DocSecurity>0</DocSecurity>
  <Lines>74</Lines>
  <Paragraphs>29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Dipayan Das</dc:creator>
  <cp:keywords/>
  <dc:description/>
  <cp:lastModifiedBy>Dipayan Das</cp:lastModifiedBy>
  <cp:revision>3</cp:revision>
  <dcterms:created xsi:type="dcterms:W3CDTF">2024-01-03T15:48:00Z</dcterms:created>
  <dcterms:modified xsi:type="dcterms:W3CDTF">2024-01-04T07:59:00Z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f4b3fafe-ce85-4c18-aa7a-5a3623f25edb</vt:lpwstr>
  </property>
</Properties>
</file>