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52E7D" w14:textId="72C68917" w:rsidR="00042891" w:rsidRDefault="00042891" w:rsidP="00C31D50">
      <w:pPr>
        <w:rPr>
          <w:b/>
          <w:bCs/>
          <w:color w:val="2E74B5" w:themeColor="accent5" w:themeShade="BF"/>
          <w:sz w:val="36"/>
          <w:szCs w:val="36"/>
          <w:u w:val="single"/>
        </w:rPr>
      </w:pPr>
      <w:r w:rsidRPr="00042891">
        <w:rPr>
          <w:b/>
          <w:bCs/>
          <w:color w:val="2E74B5" w:themeColor="accent5" w:themeShade="BF"/>
          <w:sz w:val="36"/>
          <w:szCs w:val="36"/>
          <w:u w:val="single"/>
        </w:rPr>
        <w:t>Data Analytics And Optimization Project Report</w:t>
      </w:r>
    </w:p>
    <w:p w14:paraId="3E41CC90" w14:textId="77777777" w:rsidR="00042891" w:rsidRPr="00042891" w:rsidRDefault="00042891" w:rsidP="00C31D50">
      <w:pPr>
        <w:rPr>
          <w:b/>
          <w:bCs/>
          <w:color w:val="2E74B5" w:themeColor="accent5" w:themeShade="BF"/>
          <w:sz w:val="36"/>
          <w:szCs w:val="36"/>
          <w:u w:val="single"/>
        </w:rPr>
      </w:pPr>
    </w:p>
    <w:p w14:paraId="2B50EBA8" w14:textId="3EF48CCE" w:rsidR="00C31D50" w:rsidRPr="00042891" w:rsidRDefault="00042891" w:rsidP="00C31D50">
      <w:pPr>
        <w:rPr>
          <w:b/>
          <w:bCs/>
          <w:sz w:val="36"/>
          <w:szCs w:val="36"/>
          <w:u w:val="single"/>
        </w:rPr>
      </w:pPr>
      <w:r>
        <w:rPr>
          <w:b/>
          <w:bCs/>
          <w:sz w:val="36"/>
          <w:szCs w:val="36"/>
        </w:rPr>
        <w:t>Topic</w:t>
      </w:r>
      <w:r w:rsidR="00C31D50" w:rsidRPr="00042891">
        <w:rPr>
          <w:b/>
          <w:bCs/>
          <w:sz w:val="36"/>
          <w:szCs w:val="36"/>
        </w:rPr>
        <w:t xml:space="preserve">: </w:t>
      </w:r>
      <w:r w:rsidR="00C31D50" w:rsidRPr="00042891">
        <w:rPr>
          <w:b/>
          <w:bCs/>
          <w:sz w:val="36"/>
          <w:szCs w:val="36"/>
          <w:u w:val="single"/>
        </w:rPr>
        <w:t>Spatio-Temporal Load Estimation and Short-Term Forecasting using AI Models for Smart Grids</w:t>
      </w:r>
    </w:p>
    <w:p w14:paraId="06DD8CA8" w14:textId="77777777" w:rsidR="00C31D50" w:rsidRPr="00C07BA0" w:rsidRDefault="00C31D50" w:rsidP="00042891">
      <w:pPr>
        <w:ind w:left="2160" w:firstLine="720"/>
        <w:rPr>
          <w:b/>
          <w:bCs/>
          <w:sz w:val="40"/>
          <w:szCs w:val="40"/>
          <w:u w:val="single"/>
        </w:rPr>
      </w:pPr>
      <w:r w:rsidRPr="00C07BA0">
        <w:rPr>
          <w:b/>
          <w:bCs/>
          <w:sz w:val="40"/>
          <w:szCs w:val="40"/>
          <w:u w:val="single"/>
        </w:rPr>
        <w:t>Project Team</w:t>
      </w:r>
    </w:p>
    <w:tbl>
      <w:tblPr>
        <w:tblW w:w="0" w:type="auto"/>
        <w:tblCellSpacing w:w="15" w:type="dxa"/>
        <w:tblInd w:w="2153" w:type="dxa"/>
        <w:tblCellMar>
          <w:left w:w="0" w:type="dxa"/>
          <w:right w:w="0" w:type="dxa"/>
        </w:tblCellMar>
        <w:tblLook w:val="04A0" w:firstRow="1" w:lastRow="0" w:firstColumn="1" w:lastColumn="0" w:noHBand="0" w:noVBand="1"/>
      </w:tblPr>
      <w:tblGrid>
        <w:gridCol w:w="2388"/>
        <w:gridCol w:w="2331"/>
      </w:tblGrid>
      <w:tr w:rsidR="00C31D50" w:rsidRPr="00C31D50" w14:paraId="05736F68" w14:textId="77777777" w:rsidTr="0004289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9AA5F" w14:textId="77777777" w:rsidR="00C31D50" w:rsidRPr="00C31D50" w:rsidRDefault="00C31D50" w:rsidP="00C31D50">
            <w:r w:rsidRPr="00C31D50">
              <w:rPr>
                <w:b/>
                <w:bCs/>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9F831" w14:textId="77777777" w:rsidR="00C31D50" w:rsidRPr="00C31D50" w:rsidRDefault="00C31D50" w:rsidP="00C31D50">
            <w:r w:rsidRPr="00C31D50">
              <w:rPr>
                <w:b/>
                <w:bCs/>
              </w:rPr>
              <w:t>Registration Number</w:t>
            </w:r>
          </w:p>
        </w:tc>
      </w:tr>
      <w:tr w:rsidR="00C31D50" w:rsidRPr="00C31D50" w14:paraId="51A61BE3" w14:textId="77777777" w:rsidTr="0004289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5A925" w14:textId="77777777" w:rsidR="00C31D50" w:rsidRPr="00C31D50" w:rsidRDefault="00C31D50" w:rsidP="00C31D50">
            <w:r w:rsidRPr="00C31D50">
              <w:t>Avighyan Chakraborty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6CB67" w14:textId="77777777" w:rsidR="00C31D50" w:rsidRPr="00C31D50" w:rsidRDefault="00C31D50" w:rsidP="00C31D50">
            <w:r w:rsidRPr="00C31D50">
              <w:t>882</w:t>
            </w:r>
          </w:p>
        </w:tc>
      </w:tr>
      <w:tr w:rsidR="00C31D50" w:rsidRPr="00C31D50" w14:paraId="59A573E7" w14:textId="77777777" w:rsidTr="0004289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8BBD6" w14:textId="77777777" w:rsidR="00C31D50" w:rsidRPr="00C31D50" w:rsidRDefault="00C31D50" w:rsidP="00C31D50">
            <w:r w:rsidRPr="00C31D50">
              <w:t>Rihan Ghosh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B01EB" w14:textId="77777777" w:rsidR="00C31D50" w:rsidRPr="00C31D50" w:rsidRDefault="00C31D50" w:rsidP="00C31D50">
            <w:r w:rsidRPr="00C31D50">
              <w:t>927</w:t>
            </w:r>
          </w:p>
        </w:tc>
      </w:tr>
      <w:tr w:rsidR="00C31D50" w:rsidRPr="00C31D50" w14:paraId="2DAC6211" w14:textId="77777777" w:rsidTr="0004289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C5576" w14:textId="77777777" w:rsidR="00C31D50" w:rsidRPr="00C31D50" w:rsidRDefault="00C31D50" w:rsidP="00C31D50">
            <w:r w:rsidRPr="00C31D50">
              <w:t>Shubhankar Kumar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762F6" w14:textId="77777777" w:rsidR="00C31D50" w:rsidRPr="00C31D50" w:rsidRDefault="00C31D50" w:rsidP="00C31D50">
            <w:r w:rsidRPr="00C31D50">
              <w:t>947</w:t>
            </w:r>
          </w:p>
        </w:tc>
      </w:tr>
      <w:tr w:rsidR="00C31D50" w:rsidRPr="00C31D50" w14:paraId="2ABDB742" w14:textId="77777777" w:rsidTr="0004289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AF2D4" w14:textId="77777777" w:rsidR="00C31D50" w:rsidRPr="00C31D50" w:rsidRDefault="00C31D50" w:rsidP="00C31D50">
            <w:r w:rsidRPr="00C31D50">
              <w:t>Sayan Mandal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281E2" w14:textId="77777777" w:rsidR="00C31D50" w:rsidRPr="00C31D50" w:rsidRDefault="00C31D50" w:rsidP="00C31D50">
            <w:r w:rsidRPr="00C31D50">
              <w:t>1004</w:t>
            </w:r>
          </w:p>
        </w:tc>
      </w:tr>
    </w:tbl>
    <w:p w14:paraId="01BB77E2" w14:textId="22FA3E9A" w:rsidR="00042891" w:rsidRDefault="00042891" w:rsidP="00C31D50">
      <w:pPr>
        <w:rPr>
          <w:b/>
          <w:bCs/>
          <w:sz w:val="28"/>
          <w:szCs w:val="28"/>
        </w:rPr>
      </w:pPr>
      <w:r>
        <w:rPr>
          <w:b/>
          <w:bCs/>
          <w:sz w:val="28"/>
          <w:szCs w:val="28"/>
        </w:rPr>
        <w:t xml:space="preserve"> </w:t>
      </w:r>
    </w:p>
    <w:p w14:paraId="70DB78B9" w14:textId="02F2F809" w:rsidR="00042891" w:rsidRDefault="00042891" w:rsidP="00C31D50">
      <w:pPr>
        <w:rPr>
          <w:b/>
          <w:bCs/>
          <w:sz w:val="28"/>
          <w:szCs w:val="28"/>
        </w:rPr>
      </w:pPr>
      <w:r>
        <w:rPr>
          <w:b/>
          <w:bCs/>
          <w:sz w:val="28"/>
          <w:szCs w:val="28"/>
        </w:rPr>
        <w:t xml:space="preserve">                                             </w:t>
      </w:r>
      <w:r>
        <w:rPr>
          <w:b/>
          <w:bCs/>
          <w:noProof/>
          <w:sz w:val="28"/>
          <w:szCs w:val="28"/>
        </w:rPr>
        <w:drawing>
          <wp:inline distT="0" distB="0" distL="0" distR="0" wp14:anchorId="5CF73D86" wp14:editId="5D730F0F">
            <wp:extent cx="1836420" cy="1764871"/>
            <wp:effectExtent l="0" t="0" r="0" b="6985"/>
            <wp:docPr id="155410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05231" name="Picture 1554105231"/>
                    <pic:cNvPicPr/>
                  </pic:nvPicPr>
                  <pic:blipFill>
                    <a:blip r:embed="rId6">
                      <a:extLst>
                        <a:ext uri="{28A0092B-C50C-407E-A947-70E740481C1C}">
                          <a14:useLocalDpi xmlns:a14="http://schemas.microsoft.com/office/drawing/2010/main" val="0"/>
                        </a:ext>
                      </a:extLst>
                    </a:blip>
                    <a:stretch>
                      <a:fillRect/>
                    </a:stretch>
                  </pic:blipFill>
                  <pic:spPr>
                    <a:xfrm>
                      <a:off x="0" y="0"/>
                      <a:ext cx="1839728" cy="1768050"/>
                    </a:xfrm>
                    <a:prstGeom prst="rect">
                      <a:avLst/>
                    </a:prstGeom>
                  </pic:spPr>
                </pic:pic>
              </a:graphicData>
            </a:graphic>
          </wp:inline>
        </w:drawing>
      </w:r>
    </w:p>
    <w:p w14:paraId="2C6FE71F" w14:textId="77777777" w:rsidR="00042891" w:rsidRDefault="00042891" w:rsidP="00C31D50">
      <w:pPr>
        <w:rPr>
          <w:b/>
          <w:bCs/>
          <w:sz w:val="28"/>
          <w:szCs w:val="28"/>
        </w:rPr>
      </w:pPr>
    </w:p>
    <w:p w14:paraId="63261F32" w14:textId="77777777" w:rsidR="00042891" w:rsidRDefault="00042891" w:rsidP="00C31D50">
      <w:pPr>
        <w:rPr>
          <w:b/>
          <w:bCs/>
          <w:sz w:val="28"/>
          <w:szCs w:val="28"/>
        </w:rPr>
      </w:pPr>
    </w:p>
    <w:p w14:paraId="1588E495" w14:textId="77777777" w:rsidR="00042891" w:rsidRDefault="00042891" w:rsidP="00C31D50">
      <w:pPr>
        <w:rPr>
          <w:b/>
          <w:bCs/>
          <w:sz w:val="28"/>
          <w:szCs w:val="28"/>
        </w:rPr>
      </w:pPr>
    </w:p>
    <w:p w14:paraId="4B2C3811" w14:textId="48879C6D" w:rsidR="00C31D50" w:rsidRPr="00C07BA0" w:rsidRDefault="00C31D50" w:rsidP="00C31D50">
      <w:pPr>
        <w:rPr>
          <w:b/>
          <w:bCs/>
          <w:sz w:val="28"/>
          <w:szCs w:val="28"/>
          <w:u w:val="single"/>
        </w:rPr>
      </w:pPr>
      <w:r w:rsidRPr="00C07BA0">
        <w:rPr>
          <w:b/>
          <w:bCs/>
          <w:sz w:val="28"/>
          <w:szCs w:val="28"/>
          <w:u w:val="single"/>
        </w:rPr>
        <w:t>Institution: Indian Institute of Information Technology Kalyani (IIIT Kalyani)</w:t>
      </w:r>
    </w:p>
    <w:p w14:paraId="7A6FBCE3" w14:textId="77777777" w:rsidR="00C31D50" w:rsidRPr="00C07BA0" w:rsidRDefault="00C31D50" w:rsidP="00C31D50">
      <w:pPr>
        <w:rPr>
          <w:b/>
          <w:bCs/>
          <w:sz w:val="28"/>
          <w:szCs w:val="28"/>
          <w:u w:val="single"/>
        </w:rPr>
      </w:pPr>
      <w:r w:rsidRPr="00C07BA0">
        <w:rPr>
          <w:b/>
          <w:bCs/>
          <w:sz w:val="28"/>
          <w:szCs w:val="28"/>
          <w:u w:val="single"/>
        </w:rPr>
        <w:t>Supervisor: Dr. Debashish Bera</w:t>
      </w:r>
    </w:p>
    <w:p w14:paraId="2BAE5311" w14:textId="77777777" w:rsidR="00C31D50" w:rsidRPr="00C07BA0" w:rsidRDefault="00C31D50" w:rsidP="00C31D50">
      <w:pPr>
        <w:rPr>
          <w:b/>
          <w:bCs/>
          <w:sz w:val="28"/>
          <w:szCs w:val="28"/>
          <w:u w:val="single"/>
        </w:rPr>
      </w:pPr>
      <w:r w:rsidRPr="00C07BA0">
        <w:rPr>
          <w:b/>
          <w:bCs/>
          <w:sz w:val="28"/>
          <w:szCs w:val="28"/>
          <w:u w:val="single"/>
        </w:rPr>
        <w:t>Academic Context: Final Year Computer Science Students Project</w:t>
      </w:r>
    </w:p>
    <w:p w14:paraId="3B2277DE" w14:textId="77777777" w:rsidR="00042891" w:rsidRPr="00042891" w:rsidRDefault="00042891" w:rsidP="00C31D50">
      <w:pPr>
        <w:rPr>
          <w:b/>
          <w:bCs/>
          <w:sz w:val="28"/>
          <w:szCs w:val="28"/>
        </w:rPr>
      </w:pPr>
    </w:p>
    <w:p w14:paraId="59B57DBA" w14:textId="6EAFFE04" w:rsidR="00C31D50" w:rsidRPr="007B1815" w:rsidRDefault="00C7486E" w:rsidP="00C31D50">
      <w:pPr>
        <w:rPr>
          <w:b/>
          <w:bCs/>
          <w:sz w:val="28"/>
          <w:szCs w:val="28"/>
        </w:rPr>
      </w:pPr>
      <w:r>
        <w:rPr>
          <w:b/>
          <w:bCs/>
          <w:sz w:val="28"/>
          <w:szCs w:val="28"/>
        </w:rPr>
        <w:lastRenderedPageBreak/>
        <w:t>1.</w:t>
      </w:r>
      <w:r w:rsidR="00C31D50" w:rsidRPr="007B1815">
        <w:rPr>
          <w:b/>
          <w:bCs/>
          <w:sz w:val="28"/>
          <w:szCs w:val="28"/>
        </w:rPr>
        <w:t>Executive Summary</w:t>
      </w:r>
    </w:p>
    <w:p w14:paraId="22A53E82" w14:textId="77777777" w:rsidR="00C31D50" w:rsidRPr="00C31D50" w:rsidRDefault="00C31D50" w:rsidP="00C31D50">
      <w:r w:rsidRPr="00C31D50">
        <w:t>This project successfully developed and evaluated an advanced estimation and forecasting system tailored for smart grid operations, focusing on environments characterized by high renewable energy integration and seasonal load variability. Multiple Artificial Intelligence (AI) models—ARIMA, Prophet, and Long Short-Term Memory (LSTM)—were implemented, benchmarked, and compared for their ability to deliver accurate 1-day and 7-day ahead load predictions.</w:t>
      </w:r>
    </w:p>
    <w:p w14:paraId="28C9069E" w14:textId="1EA7BDC9" w:rsidR="007B1815" w:rsidRDefault="00C31D50" w:rsidP="00C31D50">
      <w:r w:rsidRPr="00C31D50">
        <w:t xml:space="preserve">The </w:t>
      </w:r>
      <w:r w:rsidRPr="00C31D50">
        <w:rPr>
          <w:b/>
          <w:bCs/>
        </w:rPr>
        <w:t>LSTM model demonstrated superior performance</w:t>
      </w:r>
      <w:r w:rsidRPr="00C31D50">
        <w:t xml:space="preserve"> across all standard error metrics (MAE, MAPE, RMSE), confirming its effectiveness in capturing the complex, non-linear, and long-term dependencies present in real-world power consumption data. The results provide a reliable daily load forecasting capability with dynamic estimation of missing data</w:t>
      </w:r>
      <w:r w:rsidR="002F41D3">
        <w:t>.</w:t>
      </w:r>
    </w:p>
    <w:p w14:paraId="385BD752" w14:textId="430F9FE2" w:rsidR="00C31D50" w:rsidRPr="00C31D50" w:rsidRDefault="00C31D50" w:rsidP="00C31D50"/>
    <w:p w14:paraId="36603351" w14:textId="48EEEAE7" w:rsidR="00C31D50" w:rsidRPr="007B1815" w:rsidRDefault="00C7486E" w:rsidP="00C31D50">
      <w:pPr>
        <w:rPr>
          <w:b/>
          <w:bCs/>
          <w:sz w:val="28"/>
          <w:szCs w:val="28"/>
        </w:rPr>
      </w:pPr>
      <w:r>
        <w:rPr>
          <w:b/>
          <w:bCs/>
          <w:sz w:val="28"/>
          <w:szCs w:val="28"/>
        </w:rPr>
        <w:t>2.</w:t>
      </w:r>
      <w:r w:rsidR="00C31D50" w:rsidRPr="007B1815">
        <w:rPr>
          <w:b/>
          <w:bCs/>
          <w:sz w:val="28"/>
          <w:szCs w:val="28"/>
        </w:rPr>
        <w:t>Project Objectives and Scope</w:t>
      </w:r>
    </w:p>
    <w:p w14:paraId="239D6BB1" w14:textId="77777777" w:rsidR="00C31D50" w:rsidRPr="00C31D50" w:rsidRDefault="00C31D50" w:rsidP="00C31D50">
      <w:r w:rsidRPr="00C31D50">
        <w:t>The core objectives of this project were achieved through the development of a Spatio-Temporal AI framework:</w:t>
      </w:r>
    </w:p>
    <w:p w14:paraId="693920CB" w14:textId="77777777" w:rsidR="00C31D50" w:rsidRPr="00C31D50" w:rsidRDefault="00C31D50" w:rsidP="00C31D50">
      <w:pPr>
        <w:rPr>
          <w:b/>
          <w:bCs/>
        </w:rPr>
      </w:pPr>
      <w:r w:rsidRPr="00C31D50">
        <w:rPr>
          <w:b/>
          <w:bCs/>
        </w:rPr>
        <w:t>Key Objectives Achieved:</w:t>
      </w:r>
    </w:p>
    <w:p w14:paraId="4FABEE20" w14:textId="77777777" w:rsidR="00C31D50" w:rsidRPr="00C31D50" w:rsidRDefault="00C31D50" w:rsidP="00C31D50">
      <w:pPr>
        <w:numPr>
          <w:ilvl w:val="0"/>
          <w:numId w:val="1"/>
        </w:numPr>
      </w:pPr>
      <w:r w:rsidRPr="00C31D50">
        <w:rPr>
          <w:b/>
          <w:bCs/>
        </w:rPr>
        <w:t>Estimate Missing Data:</w:t>
      </w:r>
      <w:r w:rsidRPr="00C31D50">
        <w:t xml:space="preserve"> Designed models to estimate missing or delayed load data from distributed meters, thereby ensuring data completeness for reliable forecasting inputs.</w:t>
      </w:r>
    </w:p>
    <w:p w14:paraId="11DB2E6D" w14:textId="77777777" w:rsidR="00C31D50" w:rsidRPr="00C31D50" w:rsidRDefault="00C31D50" w:rsidP="00C31D50">
      <w:pPr>
        <w:numPr>
          <w:ilvl w:val="0"/>
          <w:numId w:val="1"/>
        </w:numPr>
      </w:pPr>
      <w:r w:rsidRPr="00C31D50">
        <w:rPr>
          <w:b/>
          <w:bCs/>
        </w:rPr>
        <w:t>Short-Term Forecasting:</w:t>
      </w:r>
      <w:r w:rsidRPr="00C31D50">
        <w:t xml:space="preserve"> Built and validated models for robust 1-day and 7-day ahead load predictions, crucial for short-term operational planning.</w:t>
      </w:r>
    </w:p>
    <w:p w14:paraId="2090B52F" w14:textId="77777777" w:rsidR="00C31D50" w:rsidRPr="00C31D50" w:rsidRDefault="00C31D50" w:rsidP="00C31D50">
      <w:pPr>
        <w:numPr>
          <w:ilvl w:val="0"/>
          <w:numId w:val="1"/>
        </w:numPr>
      </w:pPr>
      <w:r w:rsidRPr="00C31D50">
        <w:rPr>
          <w:b/>
          <w:bCs/>
        </w:rPr>
        <w:t>AI Technique Comparison:</w:t>
      </w:r>
      <w:r w:rsidRPr="00C31D50">
        <w:t xml:space="preserve"> Successfully compared the forecasting performance of diverse AI techniques: ARIMA, Prophet, and LSTM.</w:t>
      </w:r>
    </w:p>
    <w:p w14:paraId="6A839EA5" w14:textId="77777777" w:rsidR="00C31D50" w:rsidRPr="00C31D50" w:rsidRDefault="00C31D50" w:rsidP="00C31D50">
      <w:pPr>
        <w:rPr>
          <w:b/>
          <w:bCs/>
        </w:rPr>
      </w:pPr>
      <w:r w:rsidRPr="00C31D50">
        <w:rPr>
          <w:b/>
          <w:bCs/>
        </w:rPr>
        <w:t>Scope Expansion: Data Integration and Benchmarking</w:t>
      </w:r>
    </w:p>
    <w:p w14:paraId="566A0039" w14:textId="77777777" w:rsidR="00C31D50" w:rsidRPr="00C31D50" w:rsidRDefault="00C31D50" w:rsidP="00C31D50">
      <w:r w:rsidRPr="00C31D50">
        <w:t xml:space="preserve">The project extended current modeling approaches by integrating </w:t>
      </w:r>
      <w:r w:rsidRPr="00C31D50">
        <w:rPr>
          <w:b/>
          <w:bCs/>
        </w:rPr>
        <w:t>real-time weather, socioeconomic, and high-frequency demand data</w:t>
      </w:r>
      <w:r w:rsidRPr="00C31D50">
        <w:t>. This enhanced feature set was vital for improving prediction accuracy, particularly under demanding grid scenarios:</w:t>
      </w:r>
    </w:p>
    <w:p w14:paraId="3B977435" w14:textId="77777777" w:rsidR="00C31D50" w:rsidRPr="00C31D50" w:rsidRDefault="00C31D50" w:rsidP="00C31D50">
      <w:pPr>
        <w:numPr>
          <w:ilvl w:val="0"/>
          <w:numId w:val="2"/>
        </w:numPr>
      </w:pPr>
      <w:r w:rsidRPr="00C31D50">
        <w:rPr>
          <w:b/>
          <w:bCs/>
        </w:rPr>
        <w:t>Seasonal Variation:</w:t>
      </w:r>
      <w:r w:rsidRPr="00C31D50">
        <w:t xml:space="preserve"> Assessing model performance during summer peaks and winter troughs.</w:t>
      </w:r>
    </w:p>
    <w:p w14:paraId="2CDE4DF2" w14:textId="77777777" w:rsidR="00C31D50" w:rsidRDefault="00C31D50" w:rsidP="00C31D50">
      <w:pPr>
        <w:numPr>
          <w:ilvl w:val="0"/>
          <w:numId w:val="2"/>
        </w:numPr>
      </w:pPr>
      <w:r w:rsidRPr="00C31D50">
        <w:rPr>
          <w:b/>
          <w:bCs/>
        </w:rPr>
        <w:t>Renewable Fluctuation:</w:t>
      </w:r>
      <w:r w:rsidRPr="00C31D50">
        <w:t xml:space="preserve"> Integrating simulated solar/wind generation data to test robustness under variable renewable energy conditions.</w:t>
      </w:r>
    </w:p>
    <w:p w14:paraId="3B16FFEE" w14:textId="77777777" w:rsidR="007B1815" w:rsidRDefault="007B1815" w:rsidP="007B1815">
      <w:pPr>
        <w:ind w:left="360"/>
      </w:pPr>
    </w:p>
    <w:p w14:paraId="63F7ADF4" w14:textId="77777777" w:rsidR="007B1815" w:rsidRDefault="007B1815" w:rsidP="007B1815">
      <w:pPr>
        <w:rPr>
          <w:b/>
          <w:bCs/>
          <w:sz w:val="28"/>
          <w:szCs w:val="28"/>
        </w:rPr>
      </w:pPr>
    </w:p>
    <w:p w14:paraId="4C8F8C38" w14:textId="5C706EDC" w:rsidR="007B1815" w:rsidRDefault="00C7486E" w:rsidP="007B1815">
      <w:pPr>
        <w:rPr>
          <w:b/>
          <w:bCs/>
          <w:sz w:val="28"/>
          <w:szCs w:val="28"/>
        </w:rPr>
      </w:pPr>
      <w:r>
        <w:rPr>
          <w:b/>
          <w:bCs/>
          <w:sz w:val="28"/>
          <w:szCs w:val="28"/>
        </w:rPr>
        <w:t>3.</w:t>
      </w:r>
      <w:r w:rsidR="007B1815">
        <w:rPr>
          <w:b/>
          <w:bCs/>
          <w:sz w:val="28"/>
          <w:szCs w:val="28"/>
        </w:rPr>
        <w:t>Description of Data</w:t>
      </w:r>
    </w:p>
    <w:p w14:paraId="039A3377" w14:textId="77777777" w:rsidR="007B1815" w:rsidRDefault="007B1815" w:rsidP="007B1815">
      <w:pPr>
        <w:rPr>
          <w:b/>
          <w:bCs/>
          <w:sz w:val="28"/>
          <w:szCs w:val="28"/>
        </w:rPr>
      </w:pPr>
    </w:p>
    <w:p w14:paraId="555B729E" w14:textId="1B6C9BA8" w:rsidR="00AF2066" w:rsidRDefault="00AF2066" w:rsidP="007B1815">
      <w:pPr>
        <w:rPr>
          <w:b/>
          <w:bCs/>
          <w:sz w:val="28"/>
          <w:szCs w:val="28"/>
        </w:rPr>
      </w:pPr>
      <w:r>
        <w:rPr>
          <w:b/>
          <w:bCs/>
          <w:sz w:val="28"/>
          <w:szCs w:val="28"/>
        </w:rPr>
        <w:t>Context of data:</w:t>
      </w:r>
    </w:p>
    <w:p w14:paraId="7497CBB8" w14:textId="765FFC84" w:rsidR="00AF2066" w:rsidRDefault="00AF2066" w:rsidP="007B1815">
      <w:pPr>
        <w:rPr>
          <w:b/>
          <w:bCs/>
          <w:sz w:val="28"/>
          <w:szCs w:val="28"/>
        </w:rPr>
      </w:pPr>
      <w:r>
        <w:rPr>
          <w:b/>
          <w:bCs/>
          <w:sz w:val="28"/>
          <w:szCs w:val="28"/>
        </w:rPr>
        <w:tab/>
      </w:r>
    </w:p>
    <w:p w14:paraId="4FE45935" w14:textId="77777777" w:rsidR="00AF2066" w:rsidRPr="00AF2066" w:rsidRDefault="00AF2066" w:rsidP="00AF2066">
      <w:pPr>
        <w:rPr>
          <w:sz w:val="24"/>
          <w:szCs w:val="24"/>
        </w:rPr>
      </w:pPr>
      <w:r w:rsidRPr="00AF2066">
        <w:rPr>
          <w:sz w:val="24"/>
          <w:szCs w:val="24"/>
        </w:rPr>
        <w:lastRenderedPageBreak/>
        <w:t>Tetouan, a rapidly growing city in northern Morocco, has a population of over 550,000 and a Mediterranean climate that strongly influences electricity demand. Morocco’s overall energy consumption is relatively low compared to the North African region, with limited domestic hydrocarbon production and a heavy reliance on imported oil products, especially after the closure of the country’s only refinery in 2015.</w:t>
      </w:r>
    </w:p>
    <w:p w14:paraId="1CAE0CF5" w14:textId="77777777" w:rsidR="00AF2066" w:rsidRDefault="00AF2066" w:rsidP="00AF2066">
      <w:pPr>
        <w:rPr>
          <w:sz w:val="24"/>
          <w:szCs w:val="24"/>
        </w:rPr>
      </w:pPr>
      <w:r w:rsidRPr="00AF2066">
        <w:rPr>
          <w:sz w:val="24"/>
          <w:szCs w:val="24"/>
        </w:rPr>
        <w:t xml:space="preserve">The electricity load data used in this project comes from the SCADA system of Amendis, the operator responsible for distributing electricity in Tetouan through three main zone stations: Quads, Smir, and Boussafou. </w:t>
      </w:r>
    </w:p>
    <w:p w14:paraId="063F2F4F" w14:textId="3717874B" w:rsidR="00AF2066" w:rsidRPr="00AF2066" w:rsidRDefault="00AF2066" w:rsidP="00AF2066">
      <w:pPr>
        <w:rPr>
          <w:sz w:val="24"/>
          <w:szCs w:val="24"/>
        </w:rPr>
      </w:pPr>
      <w:r w:rsidRPr="00AF2066">
        <w:rPr>
          <w:sz w:val="24"/>
          <w:szCs w:val="24"/>
        </w:rPr>
        <w:t>The dataset contains time-series measurements of electrical load along with weather and environmental variables, making it suitable for analyzing and forecasting energy consumption patterns in the region.</w:t>
      </w:r>
    </w:p>
    <w:p w14:paraId="30D9DCEE" w14:textId="77777777" w:rsidR="00AF2066" w:rsidRPr="007B1815" w:rsidRDefault="00AF2066" w:rsidP="007B1815">
      <w:pPr>
        <w:rPr>
          <w:sz w:val="24"/>
          <w:szCs w:val="24"/>
        </w:rPr>
      </w:pPr>
    </w:p>
    <w:p w14:paraId="68AB07FC" w14:textId="0C6F990A" w:rsidR="007B1815" w:rsidRPr="007B1815" w:rsidRDefault="007B1815" w:rsidP="007B1815">
      <w:pPr>
        <w:rPr>
          <w:b/>
          <w:bCs/>
          <w:sz w:val="24"/>
          <w:szCs w:val="24"/>
          <w:u w:val="single"/>
        </w:rPr>
      </w:pPr>
      <w:r w:rsidRPr="007B1815">
        <w:rPr>
          <w:b/>
          <w:bCs/>
          <w:sz w:val="24"/>
          <w:szCs w:val="24"/>
          <w:u w:val="single"/>
        </w:rPr>
        <w:t>Key Variables in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6950"/>
      </w:tblGrid>
      <w:tr w:rsidR="007B1815" w:rsidRPr="007B1815" w14:paraId="48021606" w14:textId="77777777">
        <w:trPr>
          <w:tblHeader/>
          <w:tblCellSpacing w:w="15" w:type="dxa"/>
        </w:trPr>
        <w:tc>
          <w:tcPr>
            <w:tcW w:w="0" w:type="auto"/>
            <w:vAlign w:val="center"/>
            <w:hideMark/>
          </w:tcPr>
          <w:p w14:paraId="045E4384" w14:textId="77777777" w:rsidR="007B1815" w:rsidRPr="007B1815" w:rsidRDefault="007B1815" w:rsidP="007B1815">
            <w:pPr>
              <w:rPr>
                <w:b/>
                <w:bCs/>
                <w:sz w:val="24"/>
                <w:szCs w:val="24"/>
              </w:rPr>
            </w:pPr>
            <w:r w:rsidRPr="007B1815">
              <w:rPr>
                <w:b/>
                <w:bCs/>
                <w:sz w:val="24"/>
                <w:szCs w:val="24"/>
              </w:rPr>
              <w:t>Feature</w:t>
            </w:r>
          </w:p>
        </w:tc>
        <w:tc>
          <w:tcPr>
            <w:tcW w:w="0" w:type="auto"/>
            <w:vAlign w:val="center"/>
            <w:hideMark/>
          </w:tcPr>
          <w:p w14:paraId="2F50C0D2" w14:textId="77777777" w:rsidR="007B1815" w:rsidRPr="007B1815" w:rsidRDefault="007B1815" w:rsidP="007B1815">
            <w:pPr>
              <w:rPr>
                <w:b/>
                <w:bCs/>
                <w:sz w:val="24"/>
                <w:szCs w:val="24"/>
              </w:rPr>
            </w:pPr>
            <w:r w:rsidRPr="007B1815">
              <w:rPr>
                <w:b/>
                <w:bCs/>
                <w:sz w:val="24"/>
                <w:szCs w:val="24"/>
              </w:rPr>
              <w:t>Description</w:t>
            </w:r>
          </w:p>
        </w:tc>
      </w:tr>
      <w:tr w:rsidR="007B1815" w:rsidRPr="007B1815" w14:paraId="0514A8CB" w14:textId="77777777">
        <w:trPr>
          <w:tblCellSpacing w:w="15" w:type="dxa"/>
        </w:trPr>
        <w:tc>
          <w:tcPr>
            <w:tcW w:w="0" w:type="auto"/>
            <w:vAlign w:val="center"/>
            <w:hideMark/>
          </w:tcPr>
          <w:p w14:paraId="1313C6F0" w14:textId="77777777" w:rsidR="007B1815" w:rsidRPr="007B1815" w:rsidRDefault="007B1815" w:rsidP="007B1815">
            <w:pPr>
              <w:rPr>
                <w:b/>
                <w:bCs/>
                <w:sz w:val="24"/>
                <w:szCs w:val="24"/>
              </w:rPr>
            </w:pPr>
            <w:r w:rsidRPr="007B1815">
              <w:rPr>
                <w:b/>
                <w:bCs/>
                <w:sz w:val="24"/>
                <w:szCs w:val="24"/>
              </w:rPr>
              <w:t>Date / Timestamp</w:t>
            </w:r>
          </w:p>
        </w:tc>
        <w:tc>
          <w:tcPr>
            <w:tcW w:w="0" w:type="auto"/>
            <w:vAlign w:val="center"/>
            <w:hideMark/>
          </w:tcPr>
          <w:p w14:paraId="78C3A818" w14:textId="77777777" w:rsidR="007B1815" w:rsidRPr="007B1815" w:rsidRDefault="007B1815" w:rsidP="007B1815">
            <w:pPr>
              <w:rPr>
                <w:b/>
                <w:bCs/>
                <w:sz w:val="24"/>
                <w:szCs w:val="24"/>
              </w:rPr>
            </w:pPr>
            <w:r w:rsidRPr="007B1815">
              <w:rPr>
                <w:b/>
                <w:bCs/>
                <w:sz w:val="24"/>
                <w:szCs w:val="24"/>
              </w:rPr>
              <w:t>Indicates the exact time of measurement. Used for time-series indexing.</w:t>
            </w:r>
          </w:p>
        </w:tc>
      </w:tr>
      <w:tr w:rsidR="007B1815" w:rsidRPr="007B1815" w14:paraId="1A1DA581" w14:textId="77777777">
        <w:trPr>
          <w:tblCellSpacing w:w="15" w:type="dxa"/>
        </w:trPr>
        <w:tc>
          <w:tcPr>
            <w:tcW w:w="0" w:type="auto"/>
            <w:vAlign w:val="center"/>
            <w:hideMark/>
          </w:tcPr>
          <w:p w14:paraId="049C21D5" w14:textId="77777777" w:rsidR="007B1815" w:rsidRPr="007B1815" w:rsidRDefault="007B1815" w:rsidP="007B1815">
            <w:pPr>
              <w:rPr>
                <w:b/>
                <w:bCs/>
                <w:sz w:val="24"/>
                <w:szCs w:val="24"/>
              </w:rPr>
            </w:pPr>
            <w:r w:rsidRPr="007B1815">
              <w:rPr>
                <w:b/>
                <w:bCs/>
                <w:sz w:val="24"/>
                <w:szCs w:val="24"/>
              </w:rPr>
              <w:t>Load (kW / MW)</w:t>
            </w:r>
          </w:p>
        </w:tc>
        <w:tc>
          <w:tcPr>
            <w:tcW w:w="0" w:type="auto"/>
            <w:vAlign w:val="center"/>
            <w:hideMark/>
          </w:tcPr>
          <w:p w14:paraId="74CA90B0" w14:textId="77777777" w:rsidR="007B1815" w:rsidRPr="007B1815" w:rsidRDefault="007B1815" w:rsidP="007B1815">
            <w:pPr>
              <w:rPr>
                <w:b/>
                <w:bCs/>
                <w:sz w:val="24"/>
                <w:szCs w:val="24"/>
              </w:rPr>
            </w:pPr>
            <w:r w:rsidRPr="007B1815">
              <w:rPr>
                <w:b/>
                <w:bCs/>
                <w:sz w:val="24"/>
                <w:szCs w:val="24"/>
              </w:rPr>
              <w:t>The actual electrical load (target variable).</w:t>
            </w:r>
          </w:p>
        </w:tc>
      </w:tr>
      <w:tr w:rsidR="007B1815" w:rsidRPr="007B1815" w14:paraId="01FBB968" w14:textId="77777777">
        <w:trPr>
          <w:tblCellSpacing w:w="15" w:type="dxa"/>
        </w:trPr>
        <w:tc>
          <w:tcPr>
            <w:tcW w:w="0" w:type="auto"/>
            <w:vAlign w:val="center"/>
            <w:hideMark/>
          </w:tcPr>
          <w:p w14:paraId="7E62F930" w14:textId="77777777" w:rsidR="007B1815" w:rsidRPr="007B1815" w:rsidRDefault="007B1815" w:rsidP="007B1815">
            <w:pPr>
              <w:rPr>
                <w:b/>
                <w:bCs/>
                <w:sz w:val="24"/>
                <w:szCs w:val="24"/>
              </w:rPr>
            </w:pPr>
            <w:r w:rsidRPr="007B1815">
              <w:rPr>
                <w:b/>
                <w:bCs/>
                <w:sz w:val="24"/>
                <w:szCs w:val="24"/>
              </w:rPr>
              <w:t>Temperature (°C)</w:t>
            </w:r>
          </w:p>
        </w:tc>
        <w:tc>
          <w:tcPr>
            <w:tcW w:w="0" w:type="auto"/>
            <w:vAlign w:val="center"/>
            <w:hideMark/>
          </w:tcPr>
          <w:p w14:paraId="35FE9089" w14:textId="77777777" w:rsidR="007B1815" w:rsidRPr="007B1815" w:rsidRDefault="007B1815" w:rsidP="007B1815">
            <w:pPr>
              <w:rPr>
                <w:b/>
                <w:bCs/>
                <w:sz w:val="24"/>
                <w:szCs w:val="24"/>
              </w:rPr>
            </w:pPr>
            <w:r w:rsidRPr="007B1815">
              <w:rPr>
                <w:b/>
                <w:bCs/>
                <w:sz w:val="24"/>
                <w:szCs w:val="24"/>
              </w:rPr>
              <w:t>Ambient temperature recorded at the same timestamp. Influences cooling/heating demand.</w:t>
            </w:r>
          </w:p>
        </w:tc>
      </w:tr>
      <w:tr w:rsidR="007B1815" w:rsidRPr="007B1815" w14:paraId="0D6E3FBE" w14:textId="77777777">
        <w:trPr>
          <w:tblCellSpacing w:w="15" w:type="dxa"/>
        </w:trPr>
        <w:tc>
          <w:tcPr>
            <w:tcW w:w="0" w:type="auto"/>
            <w:vAlign w:val="center"/>
            <w:hideMark/>
          </w:tcPr>
          <w:p w14:paraId="310471E5" w14:textId="77777777" w:rsidR="007B1815" w:rsidRPr="007B1815" w:rsidRDefault="007B1815" w:rsidP="007B1815">
            <w:pPr>
              <w:rPr>
                <w:b/>
                <w:bCs/>
                <w:sz w:val="24"/>
                <w:szCs w:val="24"/>
              </w:rPr>
            </w:pPr>
            <w:r w:rsidRPr="007B1815">
              <w:rPr>
                <w:b/>
                <w:bCs/>
                <w:sz w:val="24"/>
                <w:szCs w:val="24"/>
              </w:rPr>
              <w:t>Solar Radiation (W/m²)</w:t>
            </w:r>
          </w:p>
        </w:tc>
        <w:tc>
          <w:tcPr>
            <w:tcW w:w="0" w:type="auto"/>
            <w:vAlign w:val="center"/>
            <w:hideMark/>
          </w:tcPr>
          <w:p w14:paraId="129230FE" w14:textId="77777777" w:rsidR="007B1815" w:rsidRPr="007B1815" w:rsidRDefault="007B1815" w:rsidP="007B1815">
            <w:pPr>
              <w:rPr>
                <w:b/>
                <w:bCs/>
                <w:sz w:val="24"/>
                <w:szCs w:val="24"/>
              </w:rPr>
            </w:pPr>
            <w:r w:rsidRPr="007B1815">
              <w:rPr>
                <w:b/>
                <w:bCs/>
                <w:sz w:val="24"/>
                <w:szCs w:val="24"/>
              </w:rPr>
              <w:t>Amount of incoming solar energy, affects solar power generation and load.</w:t>
            </w:r>
          </w:p>
        </w:tc>
      </w:tr>
      <w:tr w:rsidR="007B1815" w:rsidRPr="007B1815" w14:paraId="68B45ECA" w14:textId="77777777">
        <w:trPr>
          <w:tblCellSpacing w:w="15" w:type="dxa"/>
        </w:trPr>
        <w:tc>
          <w:tcPr>
            <w:tcW w:w="0" w:type="auto"/>
            <w:vAlign w:val="center"/>
            <w:hideMark/>
          </w:tcPr>
          <w:p w14:paraId="599009BA" w14:textId="77777777" w:rsidR="007B1815" w:rsidRPr="007B1815" w:rsidRDefault="007B1815" w:rsidP="007B1815">
            <w:pPr>
              <w:rPr>
                <w:b/>
                <w:bCs/>
                <w:sz w:val="24"/>
                <w:szCs w:val="24"/>
              </w:rPr>
            </w:pPr>
            <w:r w:rsidRPr="007B1815">
              <w:rPr>
                <w:b/>
                <w:bCs/>
                <w:sz w:val="24"/>
                <w:szCs w:val="24"/>
              </w:rPr>
              <w:t>Wind Speed (m/s)</w:t>
            </w:r>
          </w:p>
        </w:tc>
        <w:tc>
          <w:tcPr>
            <w:tcW w:w="0" w:type="auto"/>
            <w:vAlign w:val="center"/>
            <w:hideMark/>
          </w:tcPr>
          <w:p w14:paraId="05D21D22" w14:textId="77777777" w:rsidR="007B1815" w:rsidRPr="007B1815" w:rsidRDefault="007B1815" w:rsidP="007B1815">
            <w:pPr>
              <w:rPr>
                <w:b/>
                <w:bCs/>
                <w:sz w:val="24"/>
                <w:szCs w:val="24"/>
              </w:rPr>
            </w:pPr>
            <w:r w:rsidRPr="007B1815">
              <w:rPr>
                <w:b/>
                <w:bCs/>
                <w:sz w:val="24"/>
                <w:szCs w:val="24"/>
              </w:rPr>
              <w:t>Impacts renewable power output and cooling requirements.</w:t>
            </w:r>
          </w:p>
        </w:tc>
      </w:tr>
      <w:tr w:rsidR="007B1815" w:rsidRPr="007B1815" w14:paraId="555A2EB5" w14:textId="77777777">
        <w:trPr>
          <w:tblCellSpacing w:w="15" w:type="dxa"/>
        </w:trPr>
        <w:tc>
          <w:tcPr>
            <w:tcW w:w="0" w:type="auto"/>
            <w:vAlign w:val="center"/>
            <w:hideMark/>
          </w:tcPr>
          <w:p w14:paraId="6AA5697C" w14:textId="77777777" w:rsidR="007B1815" w:rsidRPr="007B1815" w:rsidRDefault="007B1815" w:rsidP="007B1815">
            <w:pPr>
              <w:rPr>
                <w:b/>
                <w:bCs/>
                <w:sz w:val="24"/>
                <w:szCs w:val="24"/>
              </w:rPr>
            </w:pPr>
            <w:r w:rsidRPr="007B1815">
              <w:rPr>
                <w:b/>
                <w:bCs/>
                <w:sz w:val="24"/>
                <w:szCs w:val="24"/>
              </w:rPr>
              <w:t>Missing Values</w:t>
            </w:r>
          </w:p>
        </w:tc>
        <w:tc>
          <w:tcPr>
            <w:tcW w:w="0" w:type="auto"/>
            <w:vAlign w:val="center"/>
            <w:hideMark/>
          </w:tcPr>
          <w:p w14:paraId="66CCAEC8" w14:textId="77777777" w:rsidR="007B1815" w:rsidRPr="007B1815" w:rsidRDefault="007B1815" w:rsidP="007B1815">
            <w:pPr>
              <w:rPr>
                <w:b/>
                <w:bCs/>
                <w:sz w:val="24"/>
                <w:szCs w:val="24"/>
              </w:rPr>
            </w:pPr>
            <w:r w:rsidRPr="007B1815">
              <w:rPr>
                <w:b/>
                <w:bCs/>
                <w:sz w:val="24"/>
                <w:szCs w:val="24"/>
              </w:rPr>
              <w:t>Present in load; filled using ARIMA-based time-series imputation.</w:t>
            </w:r>
          </w:p>
        </w:tc>
      </w:tr>
    </w:tbl>
    <w:p w14:paraId="299FB896" w14:textId="762CA2BB" w:rsidR="007B1815" w:rsidRDefault="007B1815" w:rsidP="007B1815">
      <w:pPr>
        <w:rPr>
          <w:b/>
          <w:bCs/>
          <w:sz w:val="28"/>
          <w:szCs w:val="28"/>
        </w:rPr>
      </w:pPr>
    </w:p>
    <w:p w14:paraId="23499994" w14:textId="6F7993B3" w:rsidR="00326E87" w:rsidRDefault="00C7486E" w:rsidP="007B1815">
      <w:pPr>
        <w:rPr>
          <w:b/>
          <w:bCs/>
          <w:sz w:val="28"/>
          <w:szCs w:val="28"/>
        </w:rPr>
      </w:pPr>
      <w:r>
        <w:rPr>
          <w:b/>
          <w:bCs/>
          <w:sz w:val="28"/>
          <w:szCs w:val="28"/>
        </w:rPr>
        <w:t>4.</w:t>
      </w:r>
      <w:r w:rsidR="00326E87">
        <w:rPr>
          <w:b/>
          <w:bCs/>
          <w:sz w:val="28"/>
          <w:szCs w:val="28"/>
        </w:rPr>
        <w:t>Data Preprocessing</w:t>
      </w:r>
    </w:p>
    <w:p w14:paraId="2B07BF60" w14:textId="7A881183" w:rsidR="00326E87" w:rsidRDefault="00326E87" w:rsidP="007B1815">
      <w:pPr>
        <w:rPr>
          <w:b/>
          <w:bCs/>
          <w:sz w:val="28"/>
          <w:szCs w:val="28"/>
        </w:rPr>
      </w:pPr>
      <w:r w:rsidRPr="007B1815">
        <w:rPr>
          <w:b/>
          <w:bCs/>
          <w:sz w:val="28"/>
          <w:szCs w:val="28"/>
        </w:rPr>
        <w:t>Methodology and Tools</w:t>
      </w:r>
    </w:p>
    <w:p w14:paraId="6FD4EB93" w14:textId="0EF6ADE0" w:rsidR="00326E87" w:rsidRDefault="00326E87" w:rsidP="007B1815">
      <w:pPr>
        <w:rPr>
          <w:sz w:val="28"/>
          <w:szCs w:val="28"/>
        </w:rPr>
      </w:pPr>
      <w:r w:rsidRPr="00326E87">
        <w:rPr>
          <w:sz w:val="28"/>
          <w:szCs w:val="28"/>
        </w:rPr>
        <w:t>ARIMA Learns Path</w:t>
      </w:r>
      <w:r>
        <w:rPr>
          <w:sz w:val="28"/>
          <w:szCs w:val="28"/>
        </w:rPr>
        <w:t>:</w:t>
      </w:r>
    </w:p>
    <w:p w14:paraId="437A5F46" w14:textId="7721E0CD" w:rsidR="007B1815" w:rsidRDefault="002F41D3" w:rsidP="007B1815">
      <w:r>
        <w:rPr>
          <w:b/>
          <w:bCs/>
          <w:noProof/>
          <w:sz w:val="24"/>
          <w:szCs w:val="24"/>
        </w:rPr>
        <w:drawing>
          <wp:inline distT="0" distB="0" distL="0" distR="0" wp14:anchorId="63C7E773" wp14:editId="225D7A19">
            <wp:extent cx="3927475" cy="664845"/>
            <wp:effectExtent l="0" t="0" r="0" b="1905"/>
            <wp:docPr id="3373426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27475" cy="664845"/>
                    </a:xfrm>
                    <a:prstGeom prst="rect">
                      <a:avLst/>
                    </a:prstGeom>
                    <a:noFill/>
                    <a:ln>
                      <a:noFill/>
                    </a:ln>
                  </pic:spPr>
                </pic:pic>
              </a:graphicData>
            </a:graphic>
          </wp:inline>
        </w:drawing>
      </w:r>
    </w:p>
    <w:p w14:paraId="7B61DBA5" w14:textId="771D2AB8" w:rsidR="00326E87" w:rsidRPr="00326E87" w:rsidRDefault="00326E87" w:rsidP="007B1815">
      <w:pPr>
        <w:rPr>
          <w:sz w:val="28"/>
          <w:szCs w:val="28"/>
        </w:rPr>
      </w:pPr>
      <w:r w:rsidRPr="00326E87">
        <w:rPr>
          <w:sz w:val="28"/>
          <w:szCs w:val="28"/>
        </w:rPr>
        <w:br/>
        <w:t>Predicting the Missing Point and converting back to original Scale:</w:t>
      </w:r>
    </w:p>
    <w:p w14:paraId="67610CB6" w14:textId="7BE8DFB8" w:rsidR="00C31D50" w:rsidRPr="007B1815" w:rsidRDefault="00C31D50" w:rsidP="00C31D50">
      <w:pPr>
        <w:rPr>
          <w:b/>
          <w:bCs/>
          <w:sz w:val="28"/>
          <w:szCs w:val="28"/>
        </w:rPr>
      </w:pPr>
      <w:r w:rsidRPr="007B1815">
        <w:rPr>
          <w:b/>
          <w:bCs/>
          <w:sz w:val="28"/>
          <w:szCs w:val="28"/>
        </w:rPr>
        <w:lastRenderedPageBreak/>
        <w:t xml:space="preserve"> </w:t>
      </w:r>
      <w:r w:rsidR="00326E87">
        <w:rPr>
          <w:b/>
          <w:bCs/>
          <w:noProof/>
          <w:sz w:val="28"/>
          <w:szCs w:val="28"/>
        </w:rPr>
        <w:drawing>
          <wp:inline distT="0" distB="0" distL="0" distR="0" wp14:anchorId="2FDB8736" wp14:editId="13DEF5B7">
            <wp:extent cx="2994660" cy="502920"/>
            <wp:effectExtent l="0" t="0" r="0" b="0"/>
            <wp:docPr id="7413694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4660" cy="502920"/>
                    </a:xfrm>
                    <a:prstGeom prst="rect">
                      <a:avLst/>
                    </a:prstGeom>
                    <a:noFill/>
                    <a:ln>
                      <a:noFill/>
                    </a:ln>
                  </pic:spPr>
                </pic:pic>
              </a:graphicData>
            </a:graphic>
          </wp:inline>
        </w:drawing>
      </w:r>
    </w:p>
    <w:p w14:paraId="11318D1E" w14:textId="67AE80EE" w:rsidR="00C31D50" w:rsidRPr="00C31D50" w:rsidRDefault="00C7486E" w:rsidP="00C31D50">
      <w:pPr>
        <w:rPr>
          <w:b/>
          <w:bCs/>
        </w:rPr>
      </w:pPr>
      <w:r>
        <w:rPr>
          <w:b/>
          <w:bCs/>
        </w:rPr>
        <w:t>5.</w:t>
      </w:r>
      <w:r w:rsidR="00C31D50" w:rsidRPr="00C31D50">
        <w:rPr>
          <w:b/>
          <w:bCs/>
        </w:rPr>
        <w:t>Forecasting Models Implemented</w:t>
      </w:r>
    </w:p>
    <w:p w14:paraId="34FF7A10" w14:textId="77777777" w:rsidR="00C31D50" w:rsidRPr="00C31D50" w:rsidRDefault="00C31D50" w:rsidP="00C31D50">
      <w:r w:rsidRPr="00C31D50">
        <w:t>The following time series models were deployed and trained on the pre-processed power system dataset:</w:t>
      </w:r>
    </w:p>
    <w:tbl>
      <w:tblPr>
        <w:tblW w:w="0" w:type="auto"/>
        <w:tblCellSpacing w:w="15" w:type="dxa"/>
        <w:tblCellMar>
          <w:left w:w="0" w:type="dxa"/>
          <w:right w:w="0" w:type="dxa"/>
        </w:tblCellMar>
        <w:tblLook w:val="04A0" w:firstRow="1" w:lastRow="0" w:firstColumn="1" w:lastColumn="0" w:noHBand="0" w:noVBand="1"/>
      </w:tblPr>
      <w:tblGrid>
        <w:gridCol w:w="1168"/>
        <w:gridCol w:w="3448"/>
        <w:gridCol w:w="4394"/>
      </w:tblGrid>
      <w:tr w:rsidR="00C31D50" w:rsidRPr="00C31D50" w14:paraId="58337C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A7A33" w14:textId="77777777" w:rsidR="00C31D50" w:rsidRPr="00C31D50" w:rsidRDefault="00C31D50" w:rsidP="00C31D50">
            <w:r w:rsidRPr="00C31D50">
              <w:rPr>
                <w:b/>
                <w:bCs/>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ECDD1" w14:textId="77777777" w:rsidR="00C31D50" w:rsidRPr="00C31D50" w:rsidRDefault="00C31D50" w:rsidP="00C31D50">
            <w:r w:rsidRPr="00C31D50">
              <w:rPr>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ABC37" w14:textId="77777777" w:rsidR="00C31D50" w:rsidRPr="00C31D50" w:rsidRDefault="00C31D50" w:rsidP="00C31D50">
            <w:r w:rsidRPr="00C31D50">
              <w:rPr>
                <w:b/>
                <w:bCs/>
              </w:rPr>
              <w:t>Advantages for Smart Grid</w:t>
            </w:r>
          </w:p>
        </w:tc>
      </w:tr>
      <w:tr w:rsidR="00C31D50" w:rsidRPr="00C31D50" w14:paraId="64128C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8169E" w14:textId="77777777" w:rsidR="00C31D50" w:rsidRPr="00C31D50" w:rsidRDefault="00C31D50" w:rsidP="00C31D50">
            <w:r w:rsidRPr="00C31D50">
              <w:rPr>
                <w:b/>
                <w:bCs/>
              </w:rPr>
              <w:t>ARIMA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882C3" w14:textId="77777777" w:rsidR="00C31D50" w:rsidRPr="00C31D50" w:rsidRDefault="00C31D50" w:rsidP="00C31D50">
            <w:r w:rsidRPr="00C31D50">
              <w:t>A statistical model combining AutoRegressive (AR), Integrated (I), and Moving Average (MA) components.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D6B19" w14:textId="77777777" w:rsidR="00C31D50" w:rsidRPr="00C31D50" w:rsidRDefault="00C31D50" w:rsidP="00C31D50">
            <w:r w:rsidRPr="00C31D50">
              <w:t>Effectively handles trends and standard seasonal patterns; provides robust forecasts for stationary data.</w:t>
            </w:r>
          </w:p>
        </w:tc>
      </w:tr>
      <w:tr w:rsidR="00C31D50" w:rsidRPr="00C31D50" w14:paraId="66ADD6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0271A" w14:textId="77777777" w:rsidR="00C31D50" w:rsidRPr="00C31D50" w:rsidRDefault="00C31D50" w:rsidP="00C31D50">
            <w:r w:rsidRPr="00C31D50">
              <w:rPr>
                <w:b/>
                <w:bCs/>
              </w:rPr>
              <w:t>Prophet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8DD53" w14:textId="77777777" w:rsidR="00C31D50" w:rsidRPr="00C31D50" w:rsidRDefault="00C31D50" w:rsidP="00C31D50">
            <w:r w:rsidRPr="00C31D50">
              <w:t>An open-source model designed for business time series with strong seasonal effects, holiday impacts, and missing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F7A91" w14:textId="77777777" w:rsidR="00C31D50" w:rsidRPr="00C31D50" w:rsidRDefault="00C31D50" w:rsidP="00C31D50">
            <w:r w:rsidRPr="00C31D50">
              <w:t>Robust to missing data and outliers; easily models multiple seasonalities (daily/weekly); facilitates incorporation of external regressors (weather).</w:t>
            </w:r>
          </w:p>
        </w:tc>
      </w:tr>
      <w:tr w:rsidR="00C31D50" w:rsidRPr="00C31D50" w14:paraId="32F45E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BA3F3" w14:textId="77777777" w:rsidR="00C31D50" w:rsidRPr="00C31D50" w:rsidRDefault="00C31D50" w:rsidP="00C31D50">
            <w:r w:rsidRPr="00C31D50">
              <w:rPr>
                <w:b/>
                <w:bCs/>
              </w:rPr>
              <w:t>LSTM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D6876" w14:textId="77777777" w:rsidR="00C31D50" w:rsidRPr="00C31D50" w:rsidRDefault="00C31D50" w:rsidP="00C31D50">
            <w:r w:rsidRPr="00C31D50">
              <w:t>A specialized Recurrent Neural Network (RNN) designed for sequential data and overcoming the vanishing gradient problem.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D3FC7" w14:textId="77777777" w:rsidR="00C31D50" w:rsidRPr="00C31D50" w:rsidRDefault="00C31D50" w:rsidP="00C31D50">
            <w:r w:rsidRPr="00C31D50">
              <w:t>Highly effective for non-linear patterns; seamlessly integrates multiple complex features; captures subtle, long-term, multi-scale seasonal patterns crucial for high-frequency smart grid data.</w:t>
            </w:r>
          </w:p>
        </w:tc>
      </w:tr>
    </w:tbl>
    <w:p w14:paraId="138A5704" w14:textId="33EF09B2" w:rsidR="00C31D50" w:rsidRPr="00C31D50" w:rsidRDefault="00C7486E" w:rsidP="00C31D50">
      <w:pPr>
        <w:rPr>
          <w:b/>
          <w:bCs/>
        </w:rPr>
      </w:pPr>
      <w:r>
        <w:rPr>
          <w:b/>
          <w:bCs/>
        </w:rPr>
        <w:t>6.</w:t>
      </w:r>
      <w:r w:rsidR="00C31D50" w:rsidRPr="00C31D50">
        <w:rPr>
          <w:b/>
          <w:bCs/>
        </w:rPr>
        <w:t xml:space="preserve"> Implementation Tools</w:t>
      </w:r>
    </w:p>
    <w:p w14:paraId="3D38FEA2" w14:textId="77777777" w:rsidR="00C31D50" w:rsidRPr="00C31D50" w:rsidRDefault="00C31D50" w:rsidP="00C31D50">
      <w:r w:rsidRPr="00C31D50">
        <w:t>The project was implemented entirely within the Python ecosystem, utilizing industry-standard libraries:</w:t>
      </w:r>
    </w:p>
    <w:p w14:paraId="4E8D5FF2" w14:textId="77777777" w:rsidR="00C31D50" w:rsidRPr="00C31D50" w:rsidRDefault="00C31D50" w:rsidP="00C31D50">
      <w:pPr>
        <w:numPr>
          <w:ilvl w:val="0"/>
          <w:numId w:val="3"/>
        </w:numPr>
      </w:pPr>
      <w:r w:rsidRPr="00C31D50">
        <w:rPr>
          <w:b/>
          <w:bCs/>
        </w:rPr>
        <w:t>Core Languages &amp; Frameworks:</w:t>
      </w:r>
      <w:r w:rsidRPr="00C31D50">
        <w:t xml:space="preserve"> Python, TensorFlow/PyTorch</w:t>
      </w:r>
    </w:p>
    <w:p w14:paraId="20A6B19D" w14:textId="77777777" w:rsidR="00C31D50" w:rsidRPr="00C31D50" w:rsidRDefault="00C31D50" w:rsidP="00C31D50">
      <w:pPr>
        <w:numPr>
          <w:ilvl w:val="0"/>
          <w:numId w:val="3"/>
        </w:numPr>
      </w:pPr>
      <w:r w:rsidRPr="00C31D50">
        <w:rPr>
          <w:b/>
          <w:bCs/>
        </w:rPr>
        <w:t>Data Manipulation:</w:t>
      </w:r>
      <w:r w:rsidRPr="00C31D50">
        <w:t xml:space="preserve"> Pandas, Scikit-learn</w:t>
      </w:r>
    </w:p>
    <w:p w14:paraId="35F8A0B0" w14:textId="77777777" w:rsidR="00C31D50" w:rsidRPr="00C31D50" w:rsidRDefault="00C31D50" w:rsidP="00C31D50">
      <w:pPr>
        <w:numPr>
          <w:ilvl w:val="0"/>
          <w:numId w:val="3"/>
        </w:numPr>
      </w:pPr>
      <w:r w:rsidRPr="00C31D50">
        <w:rPr>
          <w:b/>
          <w:bCs/>
        </w:rPr>
        <w:t>Time Series Libraries:</w:t>
      </w:r>
      <w:r w:rsidRPr="00C31D50">
        <w:t xml:space="preserve"> Prophet</w:t>
      </w:r>
    </w:p>
    <w:p w14:paraId="1E3952D0" w14:textId="77777777" w:rsidR="00C31D50" w:rsidRPr="00C31D50" w:rsidRDefault="00C31D50" w:rsidP="00C31D50">
      <w:pPr>
        <w:numPr>
          <w:ilvl w:val="0"/>
          <w:numId w:val="3"/>
        </w:numPr>
      </w:pPr>
      <w:r w:rsidRPr="00C31D50">
        <w:rPr>
          <w:b/>
          <w:bCs/>
        </w:rPr>
        <w:t>Visualization:</w:t>
      </w:r>
      <w:r w:rsidRPr="00C31D50">
        <w:t xml:space="preserve"> Matplotlib</w:t>
      </w:r>
    </w:p>
    <w:p w14:paraId="182AA4FF" w14:textId="412EE3B8" w:rsidR="00C31D50" w:rsidRPr="007B1815" w:rsidRDefault="00C7486E" w:rsidP="00C31D50">
      <w:pPr>
        <w:rPr>
          <w:b/>
          <w:bCs/>
          <w:sz w:val="28"/>
          <w:szCs w:val="28"/>
        </w:rPr>
      </w:pPr>
      <w:r>
        <w:rPr>
          <w:b/>
          <w:bCs/>
        </w:rPr>
        <w:t>7.</w:t>
      </w:r>
      <w:r w:rsidR="00C31D50" w:rsidRPr="007B1815">
        <w:rPr>
          <w:b/>
          <w:bCs/>
          <w:sz w:val="28"/>
          <w:szCs w:val="28"/>
        </w:rPr>
        <w:t xml:space="preserve"> Results and Analysis</w:t>
      </w:r>
    </w:p>
    <w:p w14:paraId="37087D4A" w14:textId="3EE2DC31" w:rsidR="00C31D50" w:rsidRPr="00C31D50" w:rsidRDefault="00C31D50" w:rsidP="00C31D50">
      <w:pPr>
        <w:rPr>
          <w:b/>
          <w:bCs/>
        </w:rPr>
      </w:pPr>
      <w:r w:rsidRPr="00C31D50">
        <w:rPr>
          <w:b/>
          <w:bCs/>
        </w:rPr>
        <w:t>Performance Metrics</w:t>
      </w:r>
    </w:p>
    <w:p w14:paraId="5BBB51A1" w14:textId="77777777" w:rsidR="00C31D50" w:rsidRPr="00C31D50" w:rsidRDefault="00C31D50" w:rsidP="00C31D50">
      <w:r w:rsidRPr="00C31D50">
        <w:t>Model accuracy was rigorously benchmarked using three key error metrics. The results below summarize the performance across the test set (initial run):</w:t>
      </w:r>
    </w:p>
    <w:tbl>
      <w:tblPr>
        <w:tblW w:w="0" w:type="auto"/>
        <w:tblCellSpacing w:w="15" w:type="dxa"/>
        <w:tblCellMar>
          <w:left w:w="0" w:type="dxa"/>
          <w:right w:w="0" w:type="dxa"/>
        </w:tblCellMar>
        <w:tblLook w:val="04A0" w:firstRow="1" w:lastRow="0" w:firstColumn="1" w:lastColumn="0" w:noHBand="0" w:noVBand="1"/>
      </w:tblPr>
      <w:tblGrid>
        <w:gridCol w:w="1580"/>
        <w:gridCol w:w="2147"/>
        <w:gridCol w:w="2872"/>
        <w:gridCol w:w="2411"/>
      </w:tblGrid>
      <w:tr w:rsidR="00C31D50" w:rsidRPr="00C31D50" w14:paraId="494BA7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76DD9" w14:textId="77777777" w:rsidR="00C31D50" w:rsidRPr="00C31D50" w:rsidRDefault="00C31D50" w:rsidP="00C31D50">
            <w:r w:rsidRPr="00C31D50">
              <w:rPr>
                <w:b/>
                <w:bCs/>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DE7F0" w14:textId="77777777" w:rsidR="00C31D50" w:rsidRPr="00C31D50" w:rsidRDefault="00C31D50" w:rsidP="00C31D50">
            <w:r w:rsidRPr="00C31D50">
              <w:rPr>
                <w:b/>
                <w:bCs/>
              </w:rPr>
              <w:t>MAE (Mean Absolute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7AE51" w14:textId="77777777" w:rsidR="00C31D50" w:rsidRPr="00C31D50" w:rsidRDefault="00C31D50" w:rsidP="00C31D50">
            <w:r w:rsidRPr="00C31D50">
              <w:rPr>
                <w:b/>
                <w:bCs/>
              </w:rPr>
              <w:t>MAPE (Mean Absolute Percentage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721E3" w14:textId="77777777" w:rsidR="00C31D50" w:rsidRPr="00C31D50" w:rsidRDefault="00C31D50" w:rsidP="00C31D50">
            <w:r w:rsidRPr="00C31D50">
              <w:rPr>
                <w:b/>
                <w:bCs/>
              </w:rPr>
              <w:t>RMSE (Root Mean Squared Error)</w:t>
            </w:r>
          </w:p>
        </w:tc>
      </w:tr>
      <w:tr w:rsidR="00C31D50" w:rsidRPr="00C31D50" w14:paraId="4DD426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10AA1" w14:textId="77777777" w:rsidR="00C31D50" w:rsidRPr="00C31D50" w:rsidRDefault="00C31D50" w:rsidP="00C31D50">
            <w:r w:rsidRPr="00C31D50">
              <w:rPr>
                <w:b/>
                <w:bCs/>
              </w:rPr>
              <w:lastRenderedPageBreak/>
              <w:t>Naive (Prev-day)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1ACE4" w14:textId="77777777" w:rsidR="00C31D50" w:rsidRPr="00C31D50" w:rsidRDefault="00C31D50" w:rsidP="00C31D50">
            <w:r w:rsidRPr="00C31D50">
              <w:t>4.435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2579C" w14:textId="77777777" w:rsidR="00C31D50" w:rsidRPr="00C31D50" w:rsidRDefault="00C31D50" w:rsidP="00C31D50">
            <w:r w:rsidRPr="00C31D50">
              <w:t>7.473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7B8A9" w14:textId="77777777" w:rsidR="00C31D50" w:rsidRPr="00C31D50" w:rsidRDefault="00C31D50" w:rsidP="00C31D50">
            <w:r w:rsidRPr="00C31D50">
              <w:t>15.417</w:t>
            </w:r>
          </w:p>
        </w:tc>
      </w:tr>
      <w:tr w:rsidR="00C31D50" w:rsidRPr="00C31D50" w14:paraId="4EDC2D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4A7E6" w14:textId="77777777" w:rsidR="00C31D50" w:rsidRPr="00C31D50" w:rsidRDefault="00C31D50" w:rsidP="00C31D50">
            <w:r w:rsidRPr="00C31D50">
              <w:rPr>
                <w:b/>
                <w:bCs/>
              </w:rPr>
              <w:t>ARIMA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A00F7" w14:textId="77777777" w:rsidR="00C31D50" w:rsidRPr="00C31D50" w:rsidRDefault="00C31D50" w:rsidP="00C31D50">
            <w:r w:rsidRPr="00C31D50">
              <w:t>4.088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3D87A" w14:textId="77777777" w:rsidR="00C31D50" w:rsidRPr="00C31D50" w:rsidRDefault="00C31D50" w:rsidP="00C31D50">
            <w:r w:rsidRPr="00C31D50">
              <w:t>6.388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48481" w14:textId="77777777" w:rsidR="00C31D50" w:rsidRPr="00C31D50" w:rsidRDefault="00C31D50" w:rsidP="00C31D50">
            <w:r w:rsidRPr="00C31D50">
              <w:t>13.472</w:t>
            </w:r>
          </w:p>
        </w:tc>
      </w:tr>
      <w:tr w:rsidR="00C31D50" w:rsidRPr="00C31D50" w14:paraId="2D2DE3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B51A9" w14:textId="77777777" w:rsidR="00C31D50" w:rsidRPr="00C31D50" w:rsidRDefault="00C31D50" w:rsidP="00C31D50">
            <w:r w:rsidRPr="00C31D50">
              <w:rPr>
                <w:b/>
                <w:bCs/>
              </w:rPr>
              <w:t>Prophet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8BBCD" w14:textId="77777777" w:rsidR="00C31D50" w:rsidRPr="00C31D50" w:rsidRDefault="00C31D50" w:rsidP="00C31D50">
            <w:r w:rsidRPr="00C31D50">
              <w:t>2.756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9879B" w14:textId="77777777" w:rsidR="00C31D50" w:rsidRPr="00C31D50" w:rsidRDefault="00C31D50" w:rsidP="00C31D50">
            <w:r w:rsidRPr="00C31D50">
              <w:t>4.986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420E0" w14:textId="77777777" w:rsidR="00C31D50" w:rsidRPr="00C31D50" w:rsidRDefault="00C31D50" w:rsidP="00C31D50">
            <w:r w:rsidRPr="00C31D50">
              <w:t>9.285</w:t>
            </w:r>
          </w:p>
        </w:tc>
      </w:tr>
      <w:tr w:rsidR="00C31D50" w:rsidRPr="00C31D50" w14:paraId="33E9F6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D9332" w14:textId="77777777" w:rsidR="00C31D50" w:rsidRPr="00C31D50" w:rsidRDefault="00C31D50" w:rsidP="00C31D50">
            <w:r w:rsidRPr="00C31D50">
              <w:rPr>
                <w:b/>
                <w:bCs/>
              </w:rPr>
              <w:t>LSTM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4BC01" w14:textId="77777777" w:rsidR="00C31D50" w:rsidRPr="00C31D50" w:rsidRDefault="00C31D50" w:rsidP="00C31D50">
            <w:r w:rsidRPr="00C31D50">
              <w:rPr>
                <w:b/>
                <w:bCs/>
              </w:rPr>
              <w:t>2.063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D6036" w14:textId="77777777" w:rsidR="00C31D50" w:rsidRPr="00C31D50" w:rsidRDefault="00C31D50" w:rsidP="00C31D50">
            <w:r w:rsidRPr="00C31D50">
              <w:rPr>
                <w:b/>
                <w:bCs/>
              </w:rPr>
              <w:t>3.025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0B62E" w14:textId="77777777" w:rsidR="00C31D50" w:rsidRPr="00C31D50" w:rsidRDefault="00C31D50" w:rsidP="00C31D50">
            <w:r w:rsidRPr="00C31D50">
              <w:rPr>
                <w:b/>
                <w:bCs/>
              </w:rPr>
              <w:t>7.648</w:t>
            </w:r>
          </w:p>
        </w:tc>
      </w:tr>
      <w:tr w:rsidR="00C31D50" w:rsidRPr="00C31D50" w14:paraId="6DF003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8D2B0" w14:textId="77777777" w:rsidR="00C31D50" w:rsidRPr="00C31D50" w:rsidRDefault="00C31D50" w:rsidP="00C31D50">
            <w:r w:rsidRPr="00C31D50">
              <w:rPr>
                <w:b/>
                <w:bCs/>
              </w:rPr>
              <w:t>Hybrid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770D2" w14:textId="77777777" w:rsidR="00C31D50" w:rsidRPr="00C31D50" w:rsidRDefault="00C31D50" w:rsidP="00C31D50">
            <w:r w:rsidRPr="00C31D50">
              <w:t>12.188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FFBAF" w14:textId="77777777" w:rsidR="00C31D50" w:rsidRPr="00C31D50" w:rsidRDefault="00C31D50" w:rsidP="00C31D50">
            <w:r w:rsidRPr="00C31D50">
              <w:t>13.928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748C9" w14:textId="77777777" w:rsidR="00C31D50" w:rsidRPr="00C31D50" w:rsidRDefault="00C31D50" w:rsidP="00C31D50">
            <w:r w:rsidRPr="00C31D50">
              <w:t>46.907</w:t>
            </w:r>
          </w:p>
        </w:tc>
      </w:tr>
    </w:tbl>
    <w:p w14:paraId="40439A45" w14:textId="77777777" w:rsidR="00C07BA0" w:rsidRDefault="00C07BA0" w:rsidP="00C31D50">
      <w:pPr>
        <w:rPr>
          <w:b/>
          <w:bCs/>
        </w:rPr>
      </w:pPr>
    </w:p>
    <w:p w14:paraId="2867E59C" w14:textId="77777777" w:rsidR="00C07BA0" w:rsidRDefault="00C07BA0" w:rsidP="00C31D50">
      <w:pPr>
        <w:rPr>
          <w:b/>
          <w:bCs/>
        </w:rPr>
      </w:pPr>
    </w:p>
    <w:p w14:paraId="1D13FA19" w14:textId="77777777" w:rsidR="00C07BA0" w:rsidRDefault="00C07BA0" w:rsidP="00C31D50">
      <w:pPr>
        <w:rPr>
          <w:b/>
          <w:bCs/>
        </w:rPr>
      </w:pPr>
    </w:p>
    <w:p w14:paraId="692C070F" w14:textId="65EA11BD" w:rsidR="00C07BA0" w:rsidRPr="007B1815" w:rsidRDefault="00C7486E" w:rsidP="00C31D50">
      <w:pPr>
        <w:rPr>
          <w:b/>
          <w:bCs/>
          <w:sz w:val="28"/>
          <w:szCs w:val="28"/>
        </w:rPr>
      </w:pPr>
      <w:r w:rsidRPr="00C7486E">
        <w:rPr>
          <w:b/>
          <w:bCs/>
          <w:sz w:val="28"/>
          <w:szCs w:val="28"/>
        </w:rPr>
        <w:t>8.</w:t>
      </w:r>
      <w:r w:rsidR="00C31D50" w:rsidRPr="00C7486E">
        <w:rPr>
          <w:b/>
          <w:bCs/>
          <w:sz w:val="36"/>
          <w:szCs w:val="36"/>
        </w:rPr>
        <w:t xml:space="preserve"> </w:t>
      </w:r>
      <w:r w:rsidR="00C31D50" w:rsidRPr="007B1815">
        <w:rPr>
          <w:b/>
          <w:bCs/>
          <w:sz w:val="28"/>
          <w:szCs w:val="28"/>
        </w:rPr>
        <w:t>Model Performance Summary</w:t>
      </w:r>
    </w:p>
    <w:p w14:paraId="2AD8F90F" w14:textId="77777777" w:rsidR="00C31D50" w:rsidRDefault="00C31D50" w:rsidP="00C31D50">
      <w:pPr>
        <w:numPr>
          <w:ilvl w:val="0"/>
          <w:numId w:val="4"/>
        </w:numPr>
      </w:pPr>
      <w:r w:rsidRPr="00C31D50">
        <w:rPr>
          <w:b/>
          <w:bCs/>
        </w:rPr>
        <w:t>LSTM Superiority:</w:t>
      </w:r>
      <w:r w:rsidRPr="00C31D50">
        <w:t xml:space="preserve"> The LSTM model achieved the lowest values for all three metrics (MAE: 2.063, MAPE: 3.025, RMSE: 7.648), confirming its strong ability to handle the non-linearity and complex relationships inherent in smart grid load data, especially over short-term horizons.</w:t>
      </w:r>
    </w:p>
    <w:p w14:paraId="1089CEEC" w14:textId="660D8901" w:rsidR="00042891" w:rsidRDefault="00042891" w:rsidP="00042891">
      <w:pPr>
        <w:ind w:left="720"/>
        <w:rPr>
          <w:b/>
          <w:bCs/>
        </w:rPr>
      </w:pPr>
    </w:p>
    <w:p w14:paraId="2B3149ED" w14:textId="77777777" w:rsidR="00042891" w:rsidRDefault="00042891" w:rsidP="00042891">
      <w:pPr>
        <w:ind w:left="720"/>
        <w:rPr>
          <w:b/>
          <w:bCs/>
        </w:rPr>
      </w:pPr>
    </w:p>
    <w:p w14:paraId="45D25847" w14:textId="77777777" w:rsidR="00EE003B" w:rsidRDefault="00EE003B" w:rsidP="00042891">
      <w:pPr>
        <w:ind w:left="720"/>
        <w:rPr>
          <w:b/>
          <w:bCs/>
        </w:rPr>
      </w:pPr>
      <w:r>
        <w:rPr>
          <w:b/>
          <w:bCs/>
          <w:noProof/>
        </w:rPr>
        <w:drawing>
          <wp:inline distT="0" distB="0" distL="0" distR="0" wp14:anchorId="5D9BD6C0" wp14:editId="248B9415">
            <wp:extent cx="5730240" cy="2148840"/>
            <wp:effectExtent l="0" t="0" r="3810" b="3810"/>
            <wp:docPr id="676447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2148840"/>
                    </a:xfrm>
                    <a:prstGeom prst="rect">
                      <a:avLst/>
                    </a:prstGeom>
                    <a:noFill/>
                    <a:ln>
                      <a:noFill/>
                    </a:ln>
                  </pic:spPr>
                </pic:pic>
              </a:graphicData>
            </a:graphic>
          </wp:inline>
        </w:drawing>
      </w:r>
    </w:p>
    <w:p w14:paraId="7A033FDA" w14:textId="77777777" w:rsidR="00EE003B" w:rsidRDefault="00EE003B" w:rsidP="00042891">
      <w:pPr>
        <w:ind w:left="720"/>
        <w:rPr>
          <w:b/>
          <w:bCs/>
        </w:rPr>
      </w:pPr>
    </w:p>
    <w:p w14:paraId="32CDEB5F" w14:textId="467A6BD6" w:rsidR="00EE003B" w:rsidRDefault="002F41D3" w:rsidP="00042891">
      <w:pPr>
        <w:ind w:left="720"/>
        <w:rPr>
          <w:b/>
          <w:bCs/>
        </w:rPr>
      </w:pPr>
      <w:r>
        <w:rPr>
          <w:b/>
          <w:bCs/>
          <w:noProof/>
        </w:rPr>
        <w:lastRenderedPageBreak/>
        <w:drawing>
          <wp:inline distT="0" distB="0" distL="0" distR="0" wp14:anchorId="6187CC87" wp14:editId="31BE4471">
            <wp:extent cx="5730240" cy="1767840"/>
            <wp:effectExtent l="0" t="0" r="0" b="3810"/>
            <wp:docPr id="1753607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240" cy="1767840"/>
                    </a:xfrm>
                    <a:prstGeom prst="rect">
                      <a:avLst/>
                    </a:prstGeom>
                    <a:noFill/>
                    <a:ln>
                      <a:noFill/>
                    </a:ln>
                  </pic:spPr>
                </pic:pic>
              </a:graphicData>
            </a:graphic>
          </wp:inline>
        </w:drawing>
      </w:r>
      <w:r w:rsidR="00EE003B">
        <w:rPr>
          <w:b/>
          <w:bCs/>
          <w:noProof/>
        </w:rPr>
        <w:drawing>
          <wp:inline distT="0" distB="0" distL="0" distR="0" wp14:anchorId="44F6BB2C" wp14:editId="5024883E">
            <wp:extent cx="5730240" cy="1767840"/>
            <wp:effectExtent l="0" t="0" r="3810" b="3810"/>
            <wp:docPr id="924107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1767840"/>
                    </a:xfrm>
                    <a:prstGeom prst="rect">
                      <a:avLst/>
                    </a:prstGeom>
                    <a:noFill/>
                    <a:ln>
                      <a:noFill/>
                    </a:ln>
                  </pic:spPr>
                </pic:pic>
              </a:graphicData>
            </a:graphic>
          </wp:inline>
        </w:drawing>
      </w:r>
    </w:p>
    <w:p w14:paraId="7E2C4438" w14:textId="108CF808" w:rsidR="00EE003B" w:rsidRDefault="00EE003B" w:rsidP="00042891">
      <w:pPr>
        <w:ind w:left="720"/>
        <w:rPr>
          <w:b/>
          <w:bCs/>
        </w:rPr>
      </w:pPr>
    </w:p>
    <w:p w14:paraId="48212DA3" w14:textId="41A5FE3D" w:rsidR="00EE003B" w:rsidRDefault="00EE003B" w:rsidP="00042891">
      <w:pPr>
        <w:ind w:left="720"/>
        <w:rPr>
          <w:b/>
          <w:bCs/>
        </w:rPr>
      </w:pPr>
      <w:r>
        <w:rPr>
          <w:b/>
          <w:bCs/>
          <w:noProof/>
        </w:rPr>
        <w:drawing>
          <wp:inline distT="0" distB="0" distL="0" distR="0" wp14:anchorId="74888304" wp14:editId="39690897">
            <wp:extent cx="5730240" cy="1767840"/>
            <wp:effectExtent l="0" t="0" r="0" b="3810"/>
            <wp:docPr id="30913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0240" cy="1767840"/>
                    </a:xfrm>
                    <a:prstGeom prst="rect">
                      <a:avLst/>
                    </a:prstGeom>
                    <a:noFill/>
                    <a:ln>
                      <a:noFill/>
                    </a:ln>
                  </pic:spPr>
                </pic:pic>
              </a:graphicData>
            </a:graphic>
          </wp:inline>
        </w:drawing>
      </w:r>
    </w:p>
    <w:p w14:paraId="4611F33F" w14:textId="186C8BBA" w:rsidR="00956EFB" w:rsidRPr="00956EFB" w:rsidRDefault="00EE003B" w:rsidP="00956EFB">
      <w:pPr>
        <w:ind w:left="720"/>
        <w:rPr>
          <w:b/>
          <w:bCs/>
        </w:rPr>
      </w:pPr>
      <w:r>
        <w:rPr>
          <w:b/>
          <w:bCs/>
          <w:noProof/>
        </w:rPr>
        <w:drawing>
          <wp:inline distT="0" distB="0" distL="0" distR="0" wp14:anchorId="467B99F5" wp14:editId="0D0950AF">
            <wp:extent cx="5730240" cy="1767840"/>
            <wp:effectExtent l="0" t="0" r="0" b="3810"/>
            <wp:docPr id="2563949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0240" cy="1767840"/>
                    </a:xfrm>
                    <a:prstGeom prst="rect">
                      <a:avLst/>
                    </a:prstGeom>
                    <a:noFill/>
                    <a:ln>
                      <a:noFill/>
                    </a:ln>
                  </pic:spPr>
                </pic:pic>
              </a:graphicData>
            </a:graphic>
          </wp:inline>
        </w:drawing>
      </w:r>
    </w:p>
    <w:p w14:paraId="280226C0" w14:textId="05A6AF20" w:rsidR="00D463CE" w:rsidRDefault="00956EFB" w:rsidP="00D463CE">
      <w:pPr>
        <w:ind w:left="720"/>
      </w:pPr>
      <w:r>
        <w:rPr>
          <w:noProof/>
        </w:rPr>
        <w:lastRenderedPageBreak/>
        <w:drawing>
          <wp:inline distT="0" distB="0" distL="0" distR="0" wp14:anchorId="544E38BF" wp14:editId="125CF347">
            <wp:extent cx="6005945" cy="1938565"/>
            <wp:effectExtent l="0" t="0" r="0" b="5080"/>
            <wp:docPr id="21240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5866" cy="1967589"/>
                    </a:xfrm>
                    <a:prstGeom prst="rect">
                      <a:avLst/>
                    </a:prstGeom>
                    <a:noFill/>
                    <a:ln>
                      <a:noFill/>
                    </a:ln>
                  </pic:spPr>
                </pic:pic>
              </a:graphicData>
            </a:graphic>
          </wp:inline>
        </w:drawing>
      </w:r>
    </w:p>
    <w:p w14:paraId="409E5195" w14:textId="77777777" w:rsidR="00956EFB" w:rsidRPr="00C31D50" w:rsidRDefault="00956EFB" w:rsidP="00D463CE">
      <w:pPr>
        <w:ind w:left="720"/>
      </w:pPr>
    </w:p>
    <w:p w14:paraId="60D76F57" w14:textId="77777777" w:rsidR="00C31D50" w:rsidRDefault="00C31D50" w:rsidP="00C31D50">
      <w:pPr>
        <w:numPr>
          <w:ilvl w:val="0"/>
          <w:numId w:val="4"/>
        </w:numPr>
      </w:pPr>
      <w:r w:rsidRPr="00C31D50">
        <w:rPr>
          <w:b/>
          <w:bCs/>
        </w:rPr>
        <w:t>Prophet's Strength:</w:t>
      </w:r>
      <w:r w:rsidRPr="00C31D50">
        <w:t xml:space="preserve"> Prophet showed robust performance, significantly outperforming traditional models like ARIMA and the Naive benchmark. Its score (MAE: 2.756) validates its utility for time series with strong, recurring seasonal components.</w:t>
      </w:r>
    </w:p>
    <w:p w14:paraId="5307FE34" w14:textId="77777777" w:rsidR="00EE003B" w:rsidRDefault="00EE003B" w:rsidP="00EE003B">
      <w:pPr>
        <w:ind w:left="720"/>
        <w:rPr>
          <w:b/>
          <w:bCs/>
        </w:rPr>
      </w:pPr>
    </w:p>
    <w:p w14:paraId="5F61F221" w14:textId="77777777" w:rsidR="00EE003B" w:rsidRDefault="00EE003B" w:rsidP="00EE003B">
      <w:pPr>
        <w:ind w:left="720"/>
      </w:pPr>
      <w:r>
        <w:t xml:space="preserve">Time Series = Signal + Noise </w:t>
      </w:r>
    </w:p>
    <w:p w14:paraId="1D4288CC" w14:textId="4B92CCFB" w:rsidR="00EE003B" w:rsidRDefault="00EE003B" w:rsidP="00EE003B">
      <w:pPr>
        <w:ind w:left="720"/>
      </w:pPr>
      <w:r>
        <w:t>Signal consists of Growth/ Trend, Season and Holiday as parameters</w:t>
      </w:r>
    </w:p>
    <w:p w14:paraId="34FEC7F7" w14:textId="77777777" w:rsidR="00EE003B" w:rsidRDefault="00EE003B" w:rsidP="00EE003B">
      <w:pPr>
        <w:ind w:left="720"/>
        <w:rPr>
          <w:b/>
          <w:bCs/>
        </w:rPr>
      </w:pPr>
    </w:p>
    <w:p w14:paraId="12258DA7" w14:textId="0F267D56" w:rsidR="00EE003B" w:rsidRDefault="00EE003B" w:rsidP="00EE003B">
      <w:pPr>
        <w:ind w:left="720"/>
      </w:pPr>
      <w:r>
        <w:rPr>
          <w:b/>
          <w:bCs/>
          <w:noProof/>
        </w:rPr>
        <w:drawing>
          <wp:inline distT="0" distB="0" distL="0" distR="0" wp14:anchorId="037553C4" wp14:editId="2712968E">
            <wp:extent cx="5730240" cy="952500"/>
            <wp:effectExtent l="0" t="0" r="3810" b="0"/>
            <wp:docPr id="1116062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952500"/>
                    </a:xfrm>
                    <a:prstGeom prst="rect">
                      <a:avLst/>
                    </a:prstGeom>
                    <a:noFill/>
                    <a:ln>
                      <a:noFill/>
                    </a:ln>
                  </pic:spPr>
                </pic:pic>
              </a:graphicData>
            </a:graphic>
          </wp:inline>
        </w:drawing>
      </w:r>
    </w:p>
    <w:p w14:paraId="646CA48A" w14:textId="77777777" w:rsidR="00EE003B" w:rsidRDefault="00EE003B" w:rsidP="00EE003B">
      <w:pPr>
        <w:ind w:left="720"/>
      </w:pPr>
    </w:p>
    <w:p w14:paraId="5EE701CB" w14:textId="012F046B" w:rsidR="00EE003B" w:rsidRDefault="00EE003B" w:rsidP="00EE003B">
      <w:pPr>
        <w:ind w:left="720"/>
      </w:pPr>
      <w:r>
        <w:rPr>
          <w:noProof/>
        </w:rPr>
        <w:drawing>
          <wp:inline distT="0" distB="0" distL="0" distR="0" wp14:anchorId="0E262B56" wp14:editId="7D675B85">
            <wp:extent cx="5722620" cy="2941320"/>
            <wp:effectExtent l="0" t="0" r="0" b="0"/>
            <wp:docPr id="113919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2620" cy="2941320"/>
                    </a:xfrm>
                    <a:prstGeom prst="rect">
                      <a:avLst/>
                    </a:prstGeom>
                    <a:noFill/>
                    <a:ln>
                      <a:noFill/>
                    </a:ln>
                  </pic:spPr>
                </pic:pic>
              </a:graphicData>
            </a:graphic>
          </wp:inline>
        </w:drawing>
      </w:r>
    </w:p>
    <w:p w14:paraId="44B3F61D" w14:textId="77777777" w:rsidR="00042891" w:rsidRDefault="00042891" w:rsidP="00042891">
      <w:pPr>
        <w:pStyle w:val="ListParagraph"/>
      </w:pPr>
    </w:p>
    <w:p w14:paraId="1A41DD71" w14:textId="5142DC46" w:rsidR="00EE003B" w:rsidRDefault="00EE003B" w:rsidP="00042891">
      <w:pPr>
        <w:pStyle w:val="ListParagraph"/>
      </w:pPr>
      <w:r>
        <w:rPr>
          <w:noProof/>
        </w:rPr>
        <w:lastRenderedPageBreak/>
        <w:drawing>
          <wp:inline distT="0" distB="0" distL="0" distR="0" wp14:anchorId="234D3FE2" wp14:editId="31883415">
            <wp:extent cx="5730240" cy="708660"/>
            <wp:effectExtent l="0" t="0" r="3810" b="0"/>
            <wp:docPr id="2559198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708660"/>
                    </a:xfrm>
                    <a:prstGeom prst="rect">
                      <a:avLst/>
                    </a:prstGeom>
                    <a:noFill/>
                    <a:ln>
                      <a:noFill/>
                    </a:ln>
                  </pic:spPr>
                </pic:pic>
              </a:graphicData>
            </a:graphic>
          </wp:inline>
        </w:drawing>
      </w:r>
    </w:p>
    <w:p w14:paraId="4F230C56" w14:textId="77777777" w:rsidR="007B1815" w:rsidRDefault="007B1815" w:rsidP="00042891">
      <w:pPr>
        <w:pStyle w:val="ListParagraph"/>
      </w:pPr>
    </w:p>
    <w:p w14:paraId="6B749090" w14:textId="77777777" w:rsidR="00EE7849" w:rsidRDefault="00EE7849" w:rsidP="00042891">
      <w:pPr>
        <w:pStyle w:val="ListParagraph"/>
      </w:pPr>
    </w:p>
    <w:p w14:paraId="74EAD438" w14:textId="101CE64A" w:rsidR="00EE7849" w:rsidRDefault="00956EFB" w:rsidP="00042891">
      <w:pPr>
        <w:pStyle w:val="ListParagraph"/>
      </w:pPr>
      <w:r>
        <w:rPr>
          <w:noProof/>
        </w:rPr>
        <w:drawing>
          <wp:inline distT="0" distB="0" distL="0" distR="0" wp14:anchorId="142214CF" wp14:editId="7F262F88">
            <wp:extent cx="5721985" cy="2022475"/>
            <wp:effectExtent l="0" t="0" r="0" b="0"/>
            <wp:docPr id="1211237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1985" cy="2022475"/>
                    </a:xfrm>
                    <a:prstGeom prst="rect">
                      <a:avLst/>
                    </a:prstGeom>
                    <a:noFill/>
                    <a:ln>
                      <a:noFill/>
                    </a:ln>
                  </pic:spPr>
                </pic:pic>
              </a:graphicData>
            </a:graphic>
          </wp:inline>
        </w:drawing>
      </w:r>
    </w:p>
    <w:p w14:paraId="3A3A1EED" w14:textId="77777777" w:rsidR="007B1815" w:rsidRDefault="007B1815" w:rsidP="00042891">
      <w:pPr>
        <w:pStyle w:val="ListParagraph"/>
      </w:pPr>
    </w:p>
    <w:p w14:paraId="7C22235F" w14:textId="60DDEA17" w:rsidR="00042891" w:rsidRDefault="00956EFB" w:rsidP="00042891">
      <w:pPr>
        <w:ind w:left="720"/>
      </w:pPr>
      <w:r>
        <w:rPr>
          <w:noProof/>
        </w:rPr>
        <w:drawing>
          <wp:inline distT="0" distB="0" distL="0" distR="0" wp14:anchorId="1A6CA5E4" wp14:editId="1A699DF8">
            <wp:extent cx="5728970" cy="3415030"/>
            <wp:effectExtent l="0" t="0" r="5080" b="0"/>
            <wp:docPr id="1721065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8970" cy="3415030"/>
                    </a:xfrm>
                    <a:prstGeom prst="rect">
                      <a:avLst/>
                    </a:prstGeom>
                    <a:noFill/>
                    <a:ln>
                      <a:noFill/>
                    </a:ln>
                  </pic:spPr>
                </pic:pic>
              </a:graphicData>
            </a:graphic>
          </wp:inline>
        </w:drawing>
      </w:r>
    </w:p>
    <w:p w14:paraId="3C8F97D5" w14:textId="01648183" w:rsidR="00EE7849" w:rsidRDefault="00EE7849" w:rsidP="00042891">
      <w:pPr>
        <w:ind w:left="720"/>
      </w:pPr>
      <w:r>
        <w:rPr>
          <w:noProof/>
        </w:rPr>
        <w:drawing>
          <wp:inline distT="0" distB="0" distL="0" distR="0" wp14:anchorId="315DEC77" wp14:editId="4B7923F0">
            <wp:extent cx="5730240" cy="807720"/>
            <wp:effectExtent l="0" t="0" r="3810" b="0"/>
            <wp:docPr id="18526479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807720"/>
                    </a:xfrm>
                    <a:prstGeom prst="rect">
                      <a:avLst/>
                    </a:prstGeom>
                    <a:noFill/>
                    <a:ln>
                      <a:noFill/>
                    </a:ln>
                  </pic:spPr>
                </pic:pic>
              </a:graphicData>
            </a:graphic>
          </wp:inline>
        </w:drawing>
      </w:r>
    </w:p>
    <w:p w14:paraId="4C7B88E2" w14:textId="686B8370" w:rsidR="00EE7849" w:rsidRDefault="00EE7849" w:rsidP="00042891">
      <w:pPr>
        <w:ind w:left="720"/>
      </w:pPr>
      <w:r>
        <w:rPr>
          <w:noProof/>
        </w:rPr>
        <w:lastRenderedPageBreak/>
        <w:drawing>
          <wp:inline distT="0" distB="0" distL="0" distR="0" wp14:anchorId="7F9E5639" wp14:editId="785EC72F">
            <wp:extent cx="5722620" cy="1546860"/>
            <wp:effectExtent l="0" t="0" r="0" b="0"/>
            <wp:docPr id="9861917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2620" cy="1546860"/>
                    </a:xfrm>
                    <a:prstGeom prst="rect">
                      <a:avLst/>
                    </a:prstGeom>
                    <a:noFill/>
                    <a:ln>
                      <a:noFill/>
                    </a:ln>
                  </pic:spPr>
                </pic:pic>
              </a:graphicData>
            </a:graphic>
          </wp:inline>
        </w:drawing>
      </w:r>
      <w:r>
        <w:rPr>
          <w:noProof/>
        </w:rPr>
        <w:drawing>
          <wp:inline distT="0" distB="0" distL="0" distR="0" wp14:anchorId="4E230AF2" wp14:editId="51F8774C">
            <wp:extent cx="5730240" cy="1219200"/>
            <wp:effectExtent l="0" t="0" r="3810" b="0"/>
            <wp:docPr id="9677157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1219200"/>
                    </a:xfrm>
                    <a:prstGeom prst="rect">
                      <a:avLst/>
                    </a:prstGeom>
                    <a:noFill/>
                    <a:ln>
                      <a:noFill/>
                    </a:ln>
                  </pic:spPr>
                </pic:pic>
              </a:graphicData>
            </a:graphic>
          </wp:inline>
        </w:drawing>
      </w:r>
    </w:p>
    <w:p w14:paraId="449C06BE" w14:textId="1963D7B1" w:rsidR="00EE7849" w:rsidRDefault="00EE7849" w:rsidP="00042891">
      <w:pPr>
        <w:ind w:left="720"/>
      </w:pPr>
      <w:r>
        <w:rPr>
          <w:noProof/>
        </w:rPr>
        <w:drawing>
          <wp:inline distT="0" distB="0" distL="0" distR="0" wp14:anchorId="2EC4C6D8" wp14:editId="7211367A">
            <wp:extent cx="5722620" cy="1112520"/>
            <wp:effectExtent l="0" t="0" r="0" b="0"/>
            <wp:docPr id="4312745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2620" cy="1112520"/>
                    </a:xfrm>
                    <a:prstGeom prst="rect">
                      <a:avLst/>
                    </a:prstGeom>
                    <a:noFill/>
                    <a:ln>
                      <a:noFill/>
                    </a:ln>
                  </pic:spPr>
                </pic:pic>
              </a:graphicData>
            </a:graphic>
          </wp:inline>
        </w:drawing>
      </w:r>
    </w:p>
    <w:p w14:paraId="649BCBF3" w14:textId="77777777" w:rsidR="00EE7849" w:rsidRDefault="00EE7849" w:rsidP="00042891">
      <w:pPr>
        <w:ind w:left="720"/>
      </w:pPr>
    </w:p>
    <w:p w14:paraId="5D17CD67" w14:textId="6A8269A3" w:rsidR="00EE7849" w:rsidRDefault="00EE7849" w:rsidP="00042891">
      <w:pPr>
        <w:ind w:left="720"/>
      </w:pPr>
      <w:r>
        <w:rPr>
          <w:noProof/>
        </w:rPr>
        <w:drawing>
          <wp:inline distT="0" distB="0" distL="0" distR="0" wp14:anchorId="2947CBAD" wp14:editId="05E62E14">
            <wp:extent cx="5722620" cy="662940"/>
            <wp:effectExtent l="0" t="0" r="0" b="3810"/>
            <wp:docPr id="18816573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2620" cy="662940"/>
                    </a:xfrm>
                    <a:prstGeom prst="rect">
                      <a:avLst/>
                    </a:prstGeom>
                    <a:noFill/>
                    <a:ln>
                      <a:noFill/>
                    </a:ln>
                  </pic:spPr>
                </pic:pic>
              </a:graphicData>
            </a:graphic>
          </wp:inline>
        </w:drawing>
      </w:r>
    </w:p>
    <w:p w14:paraId="49CF478E" w14:textId="412B4BB8" w:rsidR="00EE7849" w:rsidRDefault="00EE7849" w:rsidP="00042891">
      <w:pPr>
        <w:ind w:left="720"/>
      </w:pPr>
    </w:p>
    <w:p w14:paraId="7C0DDFE7" w14:textId="4A853179" w:rsidR="00D463CE" w:rsidRDefault="0050127D" w:rsidP="0050127D">
      <w:r>
        <w:rPr>
          <w:noProof/>
        </w:rPr>
        <w:lastRenderedPageBreak/>
        <w:drawing>
          <wp:inline distT="0" distB="0" distL="0" distR="0" wp14:anchorId="5B2A5B8A" wp14:editId="5BB5CFF4">
            <wp:extent cx="5731510" cy="7614285"/>
            <wp:effectExtent l="0" t="0" r="2540" b="5715"/>
            <wp:docPr id="10756640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64024" name="Picture 1075664024"/>
                    <pic:cNvPicPr/>
                  </pic:nvPicPr>
                  <pic:blipFill>
                    <a:blip r:embed="rId25">
                      <a:extLst>
                        <a:ext uri="{28A0092B-C50C-407E-A947-70E740481C1C}">
                          <a14:useLocalDpi xmlns:a14="http://schemas.microsoft.com/office/drawing/2010/main" val="0"/>
                        </a:ext>
                      </a:extLst>
                    </a:blip>
                    <a:stretch>
                      <a:fillRect/>
                    </a:stretch>
                  </pic:blipFill>
                  <pic:spPr>
                    <a:xfrm>
                      <a:off x="0" y="0"/>
                      <a:ext cx="5731510" cy="7614285"/>
                    </a:xfrm>
                    <a:prstGeom prst="rect">
                      <a:avLst/>
                    </a:prstGeom>
                  </pic:spPr>
                </pic:pic>
              </a:graphicData>
            </a:graphic>
          </wp:inline>
        </w:drawing>
      </w:r>
    </w:p>
    <w:p w14:paraId="37BD7AD3" w14:textId="77777777" w:rsidR="00EF3E84" w:rsidRDefault="00EF3E84" w:rsidP="0050127D"/>
    <w:p w14:paraId="41A04D6D" w14:textId="77777777" w:rsidR="00EF3E84" w:rsidRPr="00C31D50" w:rsidRDefault="00EF3E84" w:rsidP="0050127D"/>
    <w:p w14:paraId="43D753F7" w14:textId="77777777" w:rsidR="00C31D50" w:rsidRDefault="00C31D50" w:rsidP="00C31D50">
      <w:pPr>
        <w:numPr>
          <w:ilvl w:val="0"/>
          <w:numId w:val="4"/>
        </w:numPr>
      </w:pPr>
      <w:r w:rsidRPr="00C31D50">
        <w:rPr>
          <w:b/>
          <w:bCs/>
        </w:rPr>
        <w:t>ARIMA and Naive:</w:t>
      </w:r>
      <w:r w:rsidRPr="00C31D50">
        <w:t xml:space="preserve"> While ARIMA provided an improvement over the Naive benchmark, both were surpassed by the sophisticated AI techniques, highlighting the value of non-linear modeling for this complex prediction task.</w:t>
      </w:r>
    </w:p>
    <w:p w14:paraId="52525375" w14:textId="77777777" w:rsidR="00042891" w:rsidRDefault="00042891" w:rsidP="00042891">
      <w:pPr>
        <w:ind w:left="720"/>
        <w:rPr>
          <w:b/>
          <w:bCs/>
        </w:rPr>
      </w:pPr>
    </w:p>
    <w:p w14:paraId="26D0181C" w14:textId="6088EA6A" w:rsidR="00727383" w:rsidRDefault="00727383" w:rsidP="00042891">
      <w:pPr>
        <w:ind w:left="720"/>
        <w:rPr>
          <w:b/>
          <w:bCs/>
        </w:rPr>
      </w:pPr>
      <w:r>
        <w:rPr>
          <w:b/>
          <w:bCs/>
          <w:noProof/>
        </w:rPr>
        <w:drawing>
          <wp:inline distT="0" distB="0" distL="0" distR="0" wp14:anchorId="03E0CA4F" wp14:editId="639B86A2">
            <wp:extent cx="5730240" cy="815340"/>
            <wp:effectExtent l="0" t="0" r="3810" b="3810"/>
            <wp:docPr id="3215882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240" cy="815340"/>
                    </a:xfrm>
                    <a:prstGeom prst="rect">
                      <a:avLst/>
                    </a:prstGeom>
                    <a:noFill/>
                    <a:ln>
                      <a:noFill/>
                    </a:ln>
                  </pic:spPr>
                </pic:pic>
              </a:graphicData>
            </a:graphic>
          </wp:inline>
        </w:drawing>
      </w:r>
    </w:p>
    <w:p w14:paraId="2EAB8E65" w14:textId="1AFF25D7" w:rsidR="00727383" w:rsidRDefault="00727383" w:rsidP="00042891">
      <w:pPr>
        <w:ind w:left="720"/>
        <w:rPr>
          <w:b/>
          <w:bCs/>
        </w:rPr>
      </w:pPr>
      <w:r>
        <w:rPr>
          <w:b/>
          <w:bCs/>
          <w:noProof/>
        </w:rPr>
        <w:drawing>
          <wp:inline distT="0" distB="0" distL="0" distR="0" wp14:anchorId="495B6BA4" wp14:editId="533D57CE">
            <wp:extent cx="5730240" cy="1272540"/>
            <wp:effectExtent l="0" t="0" r="3810" b="3810"/>
            <wp:docPr id="13899310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240" cy="1272540"/>
                    </a:xfrm>
                    <a:prstGeom prst="rect">
                      <a:avLst/>
                    </a:prstGeom>
                    <a:noFill/>
                    <a:ln>
                      <a:noFill/>
                    </a:ln>
                  </pic:spPr>
                </pic:pic>
              </a:graphicData>
            </a:graphic>
          </wp:inline>
        </w:drawing>
      </w:r>
    </w:p>
    <w:p w14:paraId="56486A9A" w14:textId="4F128798" w:rsidR="00727383" w:rsidRDefault="00727383" w:rsidP="00042891">
      <w:pPr>
        <w:ind w:left="720"/>
        <w:rPr>
          <w:b/>
          <w:bCs/>
        </w:rPr>
      </w:pPr>
      <w:r>
        <w:rPr>
          <w:b/>
          <w:bCs/>
          <w:noProof/>
        </w:rPr>
        <w:drawing>
          <wp:inline distT="0" distB="0" distL="0" distR="0" wp14:anchorId="0E7F79BE" wp14:editId="425E674D">
            <wp:extent cx="5730240" cy="1363980"/>
            <wp:effectExtent l="0" t="0" r="3810" b="7620"/>
            <wp:docPr id="21369445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240" cy="1363980"/>
                    </a:xfrm>
                    <a:prstGeom prst="rect">
                      <a:avLst/>
                    </a:prstGeom>
                    <a:noFill/>
                    <a:ln>
                      <a:noFill/>
                    </a:ln>
                  </pic:spPr>
                </pic:pic>
              </a:graphicData>
            </a:graphic>
          </wp:inline>
        </w:drawing>
      </w:r>
    </w:p>
    <w:p w14:paraId="07046B45" w14:textId="5151EA3B" w:rsidR="00727383" w:rsidRDefault="00727383" w:rsidP="00042891">
      <w:pPr>
        <w:ind w:left="720"/>
        <w:rPr>
          <w:b/>
          <w:bCs/>
        </w:rPr>
      </w:pPr>
      <w:r>
        <w:rPr>
          <w:b/>
          <w:bCs/>
          <w:noProof/>
        </w:rPr>
        <w:drawing>
          <wp:inline distT="0" distB="0" distL="0" distR="0" wp14:anchorId="3D2E905B" wp14:editId="54C2D428">
            <wp:extent cx="5730240" cy="807720"/>
            <wp:effectExtent l="0" t="0" r="3810" b="0"/>
            <wp:docPr id="13916508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0240" cy="807720"/>
                    </a:xfrm>
                    <a:prstGeom prst="rect">
                      <a:avLst/>
                    </a:prstGeom>
                    <a:noFill/>
                    <a:ln>
                      <a:noFill/>
                    </a:ln>
                  </pic:spPr>
                </pic:pic>
              </a:graphicData>
            </a:graphic>
          </wp:inline>
        </w:drawing>
      </w:r>
    </w:p>
    <w:p w14:paraId="4EC204D4" w14:textId="77777777" w:rsidR="00042891" w:rsidRDefault="00042891" w:rsidP="00042891">
      <w:pPr>
        <w:ind w:left="720"/>
        <w:rPr>
          <w:b/>
          <w:bCs/>
        </w:rPr>
      </w:pPr>
    </w:p>
    <w:p w14:paraId="2B11C00B" w14:textId="5C428D65" w:rsidR="00C07BA0" w:rsidRDefault="00956EFB" w:rsidP="00042891">
      <w:pPr>
        <w:ind w:left="720"/>
      </w:pPr>
      <w:r>
        <w:rPr>
          <w:noProof/>
        </w:rPr>
        <w:drawing>
          <wp:inline distT="0" distB="0" distL="0" distR="0" wp14:anchorId="2A1F4EEB" wp14:editId="4B216C3F">
            <wp:extent cx="5728970" cy="1884045"/>
            <wp:effectExtent l="0" t="0" r="5080" b="1905"/>
            <wp:docPr id="379737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8970" cy="1884045"/>
                    </a:xfrm>
                    <a:prstGeom prst="rect">
                      <a:avLst/>
                    </a:prstGeom>
                    <a:noFill/>
                    <a:ln>
                      <a:noFill/>
                    </a:ln>
                  </pic:spPr>
                </pic:pic>
              </a:graphicData>
            </a:graphic>
          </wp:inline>
        </w:drawing>
      </w:r>
    </w:p>
    <w:p w14:paraId="569F194B" w14:textId="77777777" w:rsidR="00D463CE" w:rsidRDefault="00D463CE" w:rsidP="00D463CE"/>
    <w:p w14:paraId="26019503" w14:textId="77777777" w:rsidR="00D463CE" w:rsidRPr="00C31D50" w:rsidRDefault="00D463CE" w:rsidP="00D463CE"/>
    <w:p w14:paraId="36BD1222" w14:textId="77777777" w:rsidR="00C31D50" w:rsidRDefault="00C31D50" w:rsidP="00C31D50">
      <w:pPr>
        <w:numPr>
          <w:ilvl w:val="0"/>
          <w:numId w:val="4"/>
        </w:numPr>
      </w:pPr>
      <w:r w:rsidRPr="00C31D50">
        <w:rPr>
          <w:b/>
          <w:bCs/>
        </w:rPr>
        <w:t>Hybrid Model Anomaly:</w:t>
      </w:r>
      <w:r w:rsidRPr="00C31D50">
        <w:t xml:space="preserve"> The Hybrid model's initial performance was poor. This is attributed to an issue encountered during the integration and debugging phase of the Prophet-LSTM pipeline, indicating an area for future work and refinement.</w:t>
      </w:r>
    </w:p>
    <w:p w14:paraId="73D11E67" w14:textId="77777777" w:rsidR="0050127D" w:rsidRDefault="0050127D" w:rsidP="0050127D"/>
    <w:p w14:paraId="5E302A33" w14:textId="77777777" w:rsidR="0050127D" w:rsidRPr="00C31D50" w:rsidRDefault="0050127D" w:rsidP="0050127D"/>
    <w:p w14:paraId="0E6D6F4E" w14:textId="52C964E4" w:rsidR="00C31D50" w:rsidRPr="00C31D50" w:rsidRDefault="00C7486E" w:rsidP="00C31D50">
      <w:pPr>
        <w:rPr>
          <w:b/>
          <w:bCs/>
        </w:rPr>
      </w:pPr>
      <w:r>
        <w:rPr>
          <w:b/>
          <w:bCs/>
        </w:rPr>
        <w:t>9.</w:t>
      </w:r>
      <w:r w:rsidR="00C31D50" w:rsidRPr="00C31D50">
        <w:rPr>
          <w:b/>
          <w:bCs/>
        </w:rPr>
        <w:t xml:space="preserve"> Visualization of Forecast vs. Actual Load</w:t>
      </w:r>
    </w:p>
    <w:p w14:paraId="1753CBB8" w14:textId="77777777" w:rsidR="00C31D50" w:rsidRPr="00C31D50" w:rsidRDefault="00C31D50" w:rsidP="00C31D50">
      <w:r w:rsidRPr="00C31D50">
        <w:t>Visual analysis, particularly over a 7-day test period, confirmed the numerical findings.</w:t>
      </w:r>
    </w:p>
    <w:p w14:paraId="04BB1728" w14:textId="77777777" w:rsidR="00C31D50" w:rsidRPr="00C31D50" w:rsidRDefault="00C31D50" w:rsidP="00C31D50">
      <w:pPr>
        <w:numPr>
          <w:ilvl w:val="0"/>
          <w:numId w:val="5"/>
        </w:numPr>
      </w:pPr>
      <w:r w:rsidRPr="00C31D50">
        <w:t>The LSTM and Prophet forecasts closely tracked the Actual load curve, demonstrating high fidelity to the daily and intra-day patterns.</w:t>
      </w:r>
    </w:p>
    <w:p w14:paraId="4F8992B7" w14:textId="77777777" w:rsidR="007B2B05" w:rsidRDefault="00C31D50" w:rsidP="007B2B05">
      <w:pPr>
        <w:numPr>
          <w:ilvl w:val="0"/>
          <w:numId w:val="5"/>
        </w:numPr>
      </w:pPr>
      <w:r w:rsidRPr="00C31D50">
        <w:t>The LSTM model, specifically, showed the least divergence from the actual load during peak and trough periods, suggesting better handling of demand volatility.</w:t>
      </w:r>
    </w:p>
    <w:p w14:paraId="68B20001" w14:textId="77777777" w:rsidR="007B2B05" w:rsidRDefault="007B2B05" w:rsidP="007B2B05">
      <w:pPr>
        <w:ind w:left="1440"/>
      </w:pPr>
      <w:r>
        <w:t xml:space="preserve">                                                                                                                                                                                        </w:t>
      </w:r>
      <w:r w:rsidR="00956EFB">
        <w:t xml:space="preserve">                                                           </w:t>
      </w:r>
      <w:r>
        <w:t xml:space="preserve"> </w:t>
      </w:r>
    </w:p>
    <w:p w14:paraId="7FB9E112" w14:textId="0C6F8C5A" w:rsidR="007B2B05" w:rsidRDefault="007B2B05" w:rsidP="007B2B05">
      <w:r>
        <w:rPr>
          <w:noProof/>
        </w:rPr>
        <mc:AlternateContent>
          <mc:Choice Requires="wps">
            <w:drawing>
              <wp:anchor distT="0" distB="0" distL="114300" distR="114300" simplePos="0" relativeHeight="251660288" behindDoc="0" locked="0" layoutInCell="1" allowOverlap="1" wp14:anchorId="231666D9" wp14:editId="38C409D1">
                <wp:simplePos x="0" y="0"/>
                <wp:positionH relativeFrom="column">
                  <wp:posOffset>266469</wp:posOffset>
                </wp:positionH>
                <wp:positionV relativeFrom="paragraph">
                  <wp:posOffset>240838</wp:posOffset>
                </wp:positionV>
                <wp:extent cx="45719" cy="2928101"/>
                <wp:effectExtent l="76200" t="38100" r="50165" b="24765"/>
                <wp:wrapNone/>
                <wp:docPr id="358458024" name="Straight Arrow Connector 9"/>
                <wp:cNvGraphicFramePr/>
                <a:graphic xmlns:a="http://schemas.openxmlformats.org/drawingml/2006/main">
                  <a:graphicData uri="http://schemas.microsoft.com/office/word/2010/wordprocessingShape">
                    <wps:wsp>
                      <wps:cNvCnPr/>
                      <wps:spPr>
                        <a:xfrm flipH="1" flipV="1">
                          <a:off x="0" y="0"/>
                          <a:ext cx="45719" cy="29281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D22C6F3" id="_x0000_t32" coordsize="21600,21600" o:spt="32" o:oned="t" path="m,l21600,21600e" filled="f">
                <v:path arrowok="t" fillok="f" o:connecttype="none"/>
                <o:lock v:ext="edit" shapetype="t"/>
              </v:shapetype>
              <v:shape id="Straight Arrow Connector 9" o:spid="_x0000_s1026" type="#_x0000_t32" style="position:absolute;margin-left:21pt;margin-top:18.95pt;width:3.6pt;height:230.55pt;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" strokecolor="black [3200]" strokeweight=".5pt">
                <v:stroke endarrow="block" joinstyle="miter"/>
              </v:shape>
            </w:pict>
          </mc:Fallback>
        </mc:AlternateContent>
      </w:r>
      <w:r>
        <w:t xml:space="preserve">     Load</w:t>
      </w:r>
    </w:p>
    <w:p w14:paraId="08F94B9E" w14:textId="0FB722AC" w:rsidR="00956EFB" w:rsidRDefault="00956EFB" w:rsidP="007B2B05">
      <w:pPr>
        <w:ind w:left="1440"/>
      </w:pPr>
      <w:r>
        <w:rPr>
          <w:noProof/>
        </w:rPr>
        <w:drawing>
          <wp:inline distT="0" distB="0" distL="0" distR="0" wp14:anchorId="75C6B844" wp14:editId="066E6740">
            <wp:extent cx="5642894" cy="2369128"/>
            <wp:effectExtent l="0" t="0" r="0" b="0"/>
            <wp:docPr id="15545289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6864" cy="2421176"/>
                    </a:xfrm>
                    <a:prstGeom prst="rect">
                      <a:avLst/>
                    </a:prstGeom>
                    <a:noFill/>
                    <a:ln>
                      <a:noFill/>
                    </a:ln>
                  </pic:spPr>
                </pic:pic>
              </a:graphicData>
            </a:graphic>
          </wp:inline>
        </w:drawing>
      </w:r>
      <w:r w:rsidR="007B2B05">
        <w:t xml:space="preserve">     </w:t>
      </w:r>
    </w:p>
    <w:p w14:paraId="5B15322C" w14:textId="163A27B3" w:rsidR="00C07BA0" w:rsidRDefault="00C07BA0" w:rsidP="00C07BA0">
      <w:pPr>
        <w:rPr>
          <w:noProof/>
        </w:rPr>
      </w:pPr>
    </w:p>
    <w:p w14:paraId="2D28C930" w14:textId="5011CD9A" w:rsidR="007B2B05" w:rsidRDefault="007B2B05" w:rsidP="00C07BA0">
      <w:pPr>
        <w:rPr>
          <w:noProof/>
        </w:rPr>
      </w:pPr>
      <w:r>
        <w:rPr>
          <w:noProof/>
        </w:rPr>
        <mc:AlternateContent>
          <mc:Choice Requires="wps">
            <w:drawing>
              <wp:anchor distT="0" distB="0" distL="114300" distR="114300" simplePos="0" relativeHeight="251659264" behindDoc="0" locked="0" layoutInCell="1" allowOverlap="1" wp14:anchorId="25918B43" wp14:editId="72933165">
                <wp:simplePos x="0" y="0"/>
                <wp:positionH relativeFrom="page">
                  <wp:posOffset>1226127</wp:posOffset>
                </wp:positionH>
                <wp:positionV relativeFrom="paragraph">
                  <wp:posOffset>92421</wp:posOffset>
                </wp:positionV>
                <wp:extent cx="6238298" cy="46586"/>
                <wp:effectExtent l="0" t="38100" r="29210" b="86995"/>
                <wp:wrapNone/>
                <wp:docPr id="1926229402" name="Straight Arrow Connector 7"/>
                <wp:cNvGraphicFramePr/>
                <a:graphic xmlns:a="http://schemas.openxmlformats.org/drawingml/2006/main">
                  <a:graphicData uri="http://schemas.microsoft.com/office/word/2010/wordprocessingShape">
                    <wps:wsp>
                      <wps:cNvCnPr/>
                      <wps:spPr>
                        <a:xfrm>
                          <a:off x="0" y="0"/>
                          <a:ext cx="6238298" cy="465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20D623" id="Straight Arrow Connector 7" o:spid="_x0000_s1026" type="#_x0000_t32" style="position:absolute;margin-left:96.55pt;margin-top:7.3pt;width:491.2pt;height:3.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" strokecolor="black [3200]" strokeweight=".5pt">
                <v:stroke endarrow="block" joinstyle="miter"/>
                <w10:wrap anchorx="page"/>
              </v:shape>
            </w:pict>
          </mc:Fallback>
        </mc:AlternateContent>
      </w:r>
      <w:r>
        <w:rPr>
          <w:noProof/>
        </w:rPr>
        <w:tab/>
      </w:r>
      <w:r>
        <w:rPr>
          <w:noProof/>
        </w:rPr>
        <w:tab/>
      </w:r>
      <w:r>
        <w:rPr>
          <w:noProof/>
        </w:rPr>
        <w:tab/>
      </w:r>
      <w:r>
        <w:rPr>
          <w:noProof/>
        </w:rPr>
        <w:tab/>
      </w:r>
      <w:r>
        <w:rPr>
          <w:noProof/>
        </w:rPr>
        <w:tab/>
      </w:r>
      <w:r>
        <w:rPr>
          <w:noProof/>
        </w:rPr>
        <w:tab/>
      </w:r>
    </w:p>
    <w:p w14:paraId="6DAB2E8F" w14:textId="68156357" w:rsidR="007B2B05" w:rsidRDefault="007B2B05" w:rsidP="00C07BA0">
      <w:pPr>
        <w:rPr>
          <w:noProof/>
        </w:rPr>
      </w:pPr>
      <w:r>
        <w:rPr>
          <w:noProof/>
        </w:rPr>
        <w:tab/>
      </w:r>
      <w:r>
        <w:rPr>
          <w:noProof/>
        </w:rPr>
        <w:tab/>
      </w:r>
      <w:r>
        <w:rPr>
          <w:noProof/>
        </w:rPr>
        <w:tab/>
      </w:r>
      <w:r>
        <w:rPr>
          <w:noProof/>
        </w:rPr>
        <w:tab/>
      </w:r>
      <w:r>
        <w:rPr>
          <w:noProof/>
        </w:rPr>
        <w:tab/>
      </w:r>
      <w:r>
        <w:rPr>
          <w:noProof/>
        </w:rPr>
        <w:tab/>
        <w:t>Day</w:t>
      </w:r>
    </w:p>
    <w:p w14:paraId="60C8772E" w14:textId="28BCEB5D" w:rsidR="00956EFB" w:rsidRPr="00C31D50" w:rsidRDefault="00956EFB" w:rsidP="00C07BA0">
      <w:r>
        <w:t xml:space="preserve">                                                                                 </w:t>
      </w:r>
    </w:p>
    <w:p w14:paraId="373DB63C" w14:textId="1B008996" w:rsidR="00C31D50" w:rsidRPr="00C7486E" w:rsidRDefault="00C7486E" w:rsidP="00C31D50">
      <w:pPr>
        <w:rPr>
          <w:b/>
          <w:bCs/>
          <w:u w:val="single"/>
        </w:rPr>
      </w:pPr>
      <w:r>
        <w:rPr>
          <w:b/>
          <w:bCs/>
          <w:u w:val="single"/>
        </w:rPr>
        <w:t>10</w:t>
      </w:r>
      <w:r w:rsidR="00C31D50" w:rsidRPr="00C7486E">
        <w:rPr>
          <w:b/>
          <w:bCs/>
          <w:u w:val="single"/>
        </w:rPr>
        <w:t>. Conclusion and Expected Outcome</w:t>
      </w:r>
    </w:p>
    <w:p w14:paraId="5584F676" w14:textId="77777777" w:rsidR="00C31D50" w:rsidRPr="00C31D50" w:rsidRDefault="00C31D50" w:rsidP="00C31D50">
      <w:r w:rsidRPr="00C31D50">
        <w:t>The "Spatio-Temporal Load Estimation and Short-Term Forecasting using AI Models for Smart Grids" project successfully delivered a robust forecasting solution.</w:t>
      </w:r>
    </w:p>
    <w:p w14:paraId="68EFDE76" w14:textId="77777777" w:rsidR="00C31D50" w:rsidRPr="00C31D50" w:rsidRDefault="00C31D50" w:rsidP="00C31D50">
      <w:r w:rsidRPr="00C31D50">
        <w:t xml:space="preserve">The implementation of advanced AI models, particularly the </w:t>
      </w:r>
      <w:r w:rsidRPr="00C31D50">
        <w:rPr>
          <w:b/>
          <w:bCs/>
        </w:rPr>
        <w:t>LSTM network</w:t>
      </w:r>
      <w:r w:rsidRPr="00C31D50">
        <w:t>, provides a reliable system for daily load forecasting, with dynamic estimation capabilities to handle missing data. This outcome directly feeds the predictive module of the ALDC, enabling more informed scheduling, resource allocation, and overall grid management.</w:t>
      </w:r>
    </w:p>
    <w:p w14:paraId="55364DA7" w14:textId="77777777" w:rsidR="00C31D50" w:rsidRPr="00C31D50" w:rsidRDefault="00C31D50" w:rsidP="00C31D50">
      <w:pPr>
        <w:rPr>
          <w:b/>
          <w:bCs/>
        </w:rPr>
      </w:pPr>
      <w:r w:rsidRPr="00C31D50">
        <w:rPr>
          <w:b/>
          <w:bCs/>
        </w:rPr>
        <w:t>Key Deliverables:</w:t>
      </w:r>
    </w:p>
    <w:p w14:paraId="1F4DD204" w14:textId="77777777" w:rsidR="00C31D50" w:rsidRPr="00C31D50" w:rsidRDefault="00C31D50" w:rsidP="00C31D50">
      <w:pPr>
        <w:numPr>
          <w:ilvl w:val="0"/>
          <w:numId w:val="6"/>
        </w:numPr>
      </w:pPr>
      <w:r w:rsidRPr="00C31D50">
        <w:t>Validated and benchmarked AI models for load forecasting.</w:t>
      </w:r>
    </w:p>
    <w:p w14:paraId="077EAED6" w14:textId="77777777" w:rsidR="00C31D50" w:rsidRPr="00C31D50" w:rsidRDefault="00C31D50" w:rsidP="00C31D50">
      <w:pPr>
        <w:numPr>
          <w:ilvl w:val="0"/>
          <w:numId w:val="6"/>
        </w:numPr>
      </w:pPr>
      <w:r w:rsidRPr="00C31D50">
        <w:t>Established LSTM as the top-performing model for this specific smart grid application.</w:t>
      </w:r>
    </w:p>
    <w:p w14:paraId="2205F0E1" w14:textId="77777777" w:rsidR="00C31D50" w:rsidRPr="00C31D50" w:rsidRDefault="00C31D50" w:rsidP="00C31D50">
      <w:pPr>
        <w:numPr>
          <w:ilvl w:val="0"/>
          <w:numId w:val="6"/>
        </w:numPr>
      </w:pPr>
      <w:r w:rsidRPr="00C31D50">
        <w:t>A fully implemented Python-based forecasting pipeline ready for real-time visualization integration.</w:t>
      </w:r>
    </w:p>
    <w:p w14:paraId="58F6B6DD" w14:textId="77777777" w:rsidR="00C31D50" w:rsidRPr="00C31D50" w:rsidRDefault="00C31D50" w:rsidP="00C31D50">
      <w:pPr>
        <w:numPr>
          <w:ilvl w:val="0"/>
          <w:numId w:val="6"/>
        </w:numPr>
      </w:pPr>
      <w:r w:rsidRPr="00C31D50">
        <w:lastRenderedPageBreak/>
        <w:t>A framework that successfully integrates external data (weather/renewables) to enhance predictive accuracy.</w:t>
      </w:r>
    </w:p>
    <w:p w14:paraId="0BD20EEF" w14:textId="77777777" w:rsidR="00C31D50" w:rsidRDefault="00C31D50" w:rsidP="00C31D50">
      <w:r w:rsidRPr="00C31D50">
        <w:t>This advanced framework is positioned to significantly enhance operational efficiency, reduce forecasting errors, and contribute to the stability of smart grids, especially those challenged by high levels of renewable energy integration.</w:t>
      </w:r>
    </w:p>
    <w:p w14:paraId="5D138729" w14:textId="77777777" w:rsidR="00540989" w:rsidRDefault="00540989" w:rsidP="00C31D50"/>
    <w:p w14:paraId="5115C603" w14:textId="78E88853" w:rsidR="00540989" w:rsidRDefault="00540989" w:rsidP="00540989">
      <w:pPr>
        <w:rPr>
          <w:b/>
          <w:bCs/>
          <w:u w:val="single"/>
        </w:rPr>
      </w:pPr>
      <w:r>
        <w:rPr>
          <w:b/>
          <w:bCs/>
          <w:u w:val="single"/>
        </w:rPr>
        <w:t>11</w:t>
      </w:r>
      <w:r w:rsidRPr="00C7486E">
        <w:rPr>
          <w:u w:val="single"/>
        </w:rPr>
        <w:t xml:space="preserve">. </w:t>
      </w:r>
      <w:r>
        <w:rPr>
          <w:b/>
          <w:bCs/>
          <w:u w:val="single"/>
        </w:rPr>
        <w:t>Deployed Link</w:t>
      </w:r>
    </w:p>
    <w:p w14:paraId="4DCA832E" w14:textId="77777777" w:rsidR="00540989" w:rsidRPr="009F3304" w:rsidRDefault="00540989" w:rsidP="00540989">
      <w:pPr>
        <w:rPr>
          <w:b/>
          <w:bCs/>
          <w:color w:val="0070C0"/>
          <w:u w:val="single"/>
        </w:rPr>
      </w:pPr>
    </w:p>
    <w:p w14:paraId="7F66897A" w14:textId="451CDBB9" w:rsidR="00540989" w:rsidRDefault="00540989" w:rsidP="00C31D50">
      <w:pPr>
        <w:rPr>
          <w:b/>
          <w:bCs/>
          <w:color w:val="0070C0"/>
        </w:rPr>
      </w:pPr>
      <w:hyperlink r:id="rId32" w:history="1">
        <w:r w:rsidRPr="009F3304">
          <w:rPr>
            <w:rStyle w:val="Hyperlink"/>
            <w:b/>
            <w:bCs/>
            <w:color w:val="0070C0"/>
          </w:rPr>
          <w:t>https://daaproject-xmmyc8dwniphygwwdwtp88.streamlit.app/</w:t>
        </w:r>
      </w:hyperlink>
      <w:r>
        <w:rPr>
          <w:b/>
          <w:bCs/>
          <w:color w:val="0070C0"/>
          <w:u w:val="single"/>
        </w:rPr>
        <w:t xml:space="preserve"> </w:t>
      </w:r>
    </w:p>
    <w:p w14:paraId="6B58E463" w14:textId="77777777" w:rsidR="00540989" w:rsidRPr="00540989" w:rsidRDefault="00540989" w:rsidP="00C31D50">
      <w:pPr>
        <w:rPr>
          <w:b/>
          <w:bCs/>
          <w:color w:val="0070C0"/>
        </w:rPr>
      </w:pPr>
    </w:p>
    <w:p w14:paraId="2CB48B98" w14:textId="77777777" w:rsidR="00C7486E" w:rsidRDefault="00C7486E" w:rsidP="00C7486E"/>
    <w:p w14:paraId="1BD02B1F" w14:textId="2C7BC472" w:rsidR="007B2B05" w:rsidRPr="009F3304" w:rsidRDefault="00C7486E" w:rsidP="00AF2066">
      <w:pPr>
        <w:rPr>
          <w:b/>
          <w:bCs/>
          <w:color w:val="0070C0"/>
          <w:u w:val="single"/>
        </w:rPr>
      </w:pPr>
      <w:r>
        <w:rPr>
          <w:b/>
          <w:bCs/>
          <w:u w:val="single"/>
        </w:rPr>
        <w:t>11</w:t>
      </w:r>
      <w:r w:rsidRPr="00C7486E">
        <w:rPr>
          <w:u w:val="single"/>
        </w:rPr>
        <w:t xml:space="preserve">. </w:t>
      </w:r>
      <w:r w:rsidR="00C07BA0" w:rsidRPr="00C7486E">
        <w:rPr>
          <w:b/>
          <w:bCs/>
          <w:u w:val="single"/>
        </w:rPr>
        <w:t>References</w:t>
      </w:r>
    </w:p>
    <w:p w14:paraId="5D70CCEE" w14:textId="0F1C2294" w:rsidR="00AF2066" w:rsidRDefault="00AF2066" w:rsidP="00C7486E">
      <w:pPr>
        <w:rPr>
          <w:b/>
          <w:bCs/>
        </w:rPr>
      </w:pPr>
      <w:hyperlink r:id="rId33" w:history="1">
        <w:r w:rsidRPr="00F66D5E">
          <w:rPr>
            <w:rStyle w:val="Hyperlink"/>
            <w:b/>
            <w:bCs/>
          </w:rPr>
          <w:t>https://www.kaggle.com/datasets/fedesoriano/electric-power-consumption</w:t>
        </w:r>
      </w:hyperlink>
    </w:p>
    <w:p w14:paraId="4500804D" w14:textId="5BDC0887" w:rsidR="00C07BA0" w:rsidRPr="00C7486E" w:rsidRDefault="00AF2066" w:rsidP="00C7486E">
      <w:pPr>
        <w:rPr>
          <w:b/>
          <w:bCs/>
        </w:rPr>
      </w:pPr>
      <w:hyperlink r:id="rId34" w:history="1">
        <w:r w:rsidRPr="00F66D5E">
          <w:rPr>
            <w:rStyle w:val="Hyperlink"/>
            <w:b/>
            <w:bCs/>
          </w:rPr>
          <w:t>https://colah.github.io/posts/2015-08-Understanding-LSTMs/</w:t>
        </w:r>
      </w:hyperlink>
    </w:p>
    <w:p w14:paraId="36A45FF9" w14:textId="6DB71800" w:rsidR="00C07BA0" w:rsidRPr="00C7486E" w:rsidRDefault="00C7486E" w:rsidP="00C7486E">
      <w:pPr>
        <w:rPr>
          <w:b/>
          <w:bCs/>
        </w:rPr>
      </w:pPr>
      <w:hyperlink r:id="rId35" w:history="1">
        <w:r w:rsidRPr="00DE2A80">
          <w:rPr>
            <w:rStyle w:val="Hyperlink"/>
            <w:b/>
            <w:bCs/>
          </w:rPr>
          <w:t>https://www.sciencedirect.com/science/article/pii/S2352484724004566</w:t>
        </w:r>
      </w:hyperlink>
    </w:p>
    <w:p w14:paraId="3FAA7212" w14:textId="46760C3D" w:rsidR="00C07BA0" w:rsidRPr="00C7486E" w:rsidRDefault="00C7486E" w:rsidP="00C7486E">
      <w:pPr>
        <w:rPr>
          <w:b/>
          <w:bCs/>
        </w:rPr>
      </w:pPr>
      <w:hyperlink r:id="rId36" w:history="1">
        <w:r w:rsidRPr="00DE2A80">
          <w:rPr>
            <w:rStyle w:val="Hyperlink"/>
            <w:b/>
            <w:bCs/>
          </w:rPr>
          <w:t>https://www.sciencedirect.com/science/article/abs/pii/S095965262301288X</w:t>
        </w:r>
      </w:hyperlink>
    </w:p>
    <w:p w14:paraId="3D1185BD" w14:textId="77777777" w:rsidR="007B2B05" w:rsidRPr="007B2B05" w:rsidRDefault="007B2B05" w:rsidP="007B2B05">
      <w:pPr>
        <w:rPr>
          <w:b/>
          <w:bCs/>
        </w:rPr>
      </w:pPr>
    </w:p>
    <w:p w14:paraId="740B3929" w14:textId="31CA2C79" w:rsidR="00C07BA0" w:rsidRDefault="00C07BA0"/>
    <w:sectPr w:rsidR="00C07B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3D73"/>
    <w:multiLevelType w:val="multilevel"/>
    <w:tmpl w:val="685A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34DF5"/>
    <w:multiLevelType w:val="multilevel"/>
    <w:tmpl w:val="CBFC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EB211E"/>
    <w:multiLevelType w:val="multilevel"/>
    <w:tmpl w:val="CD109E8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954233"/>
    <w:multiLevelType w:val="multilevel"/>
    <w:tmpl w:val="A6DE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6B7366"/>
    <w:multiLevelType w:val="multilevel"/>
    <w:tmpl w:val="BC96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5C2828"/>
    <w:multiLevelType w:val="multilevel"/>
    <w:tmpl w:val="7D34A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7790281">
    <w:abstractNumId w:val="5"/>
  </w:num>
  <w:num w:numId="2" w16cid:durableId="1103264162">
    <w:abstractNumId w:val="0"/>
  </w:num>
  <w:num w:numId="3" w16cid:durableId="1231310509">
    <w:abstractNumId w:val="3"/>
  </w:num>
  <w:num w:numId="4" w16cid:durableId="865366960">
    <w:abstractNumId w:val="2"/>
  </w:num>
  <w:num w:numId="5" w16cid:durableId="2063557434">
    <w:abstractNumId w:val="1"/>
  </w:num>
  <w:num w:numId="6" w16cid:durableId="7266066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E90"/>
    <w:rsid w:val="00042891"/>
    <w:rsid w:val="000A1E90"/>
    <w:rsid w:val="000B56B0"/>
    <w:rsid w:val="002363A3"/>
    <w:rsid w:val="002C3CD1"/>
    <w:rsid w:val="002F41D3"/>
    <w:rsid w:val="00326E87"/>
    <w:rsid w:val="003C63E0"/>
    <w:rsid w:val="003E624D"/>
    <w:rsid w:val="004F1AE2"/>
    <w:rsid w:val="0050127D"/>
    <w:rsid w:val="00540989"/>
    <w:rsid w:val="00727383"/>
    <w:rsid w:val="007B1815"/>
    <w:rsid w:val="007B2B05"/>
    <w:rsid w:val="007E6D00"/>
    <w:rsid w:val="00861674"/>
    <w:rsid w:val="00942621"/>
    <w:rsid w:val="00956EFB"/>
    <w:rsid w:val="009F3304"/>
    <w:rsid w:val="00AF2066"/>
    <w:rsid w:val="00BA3F44"/>
    <w:rsid w:val="00C07BA0"/>
    <w:rsid w:val="00C31D50"/>
    <w:rsid w:val="00C7486E"/>
    <w:rsid w:val="00D463CE"/>
    <w:rsid w:val="00DB3683"/>
    <w:rsid w:val="00E00C16"/>
    <w:rsid w:val="00E2406F"/>
    <w:rsid w:val="00E24E7E"/>
    <w:rsid w:val="00E62031"/>
    <w:rsid w:val="00EE003B"/>
    <w:rsid w:val="00EE7849"/>
    <w:rsid w:val="00EF3E84"/>
    <w:rsid w:val="00EF6BB9"/>
    <w:rsid w:val="00F2300F"/>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9BAF2"/>
  <w15:chartTrackingRefBased/>
  <w15:docId w15:val="{9958BC1C-AA8A-49CE-A36D-940725CFF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989"/>
  </w:style>
  <w:style w:type="paragraph" w:styleId="Heading1">
    <w:name w:val="heading 1"/>
    <w:basedOn w:val="Normal"/>
    <w:next w:val="Normal"/>
    <w:link w:val="Heading1Char"/>
    <w:uiPriority w:val="9"/>
    <w:qFormat/>
    <w:rsid w:val="000A1E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1E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1E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1E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1E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1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E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1E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1E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1E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1E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1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E90"/>
    <w:rPr>
      <w:rFonts w:eastAsiaTheme="majorEastAsia" w:cstheme="majorBidi"/>
      <w:color w:val="272727" w:themeColor="text1" w:themeTint="D8"/>
    </w:rPr>
  </w:style>
  <w:style w:type="paragraph" w:styleId="Title">
    <w:name w:val="Title"/>
    <w:basedOn w:val="Normal"/>
    <w:next w:val="Normal"/>
    <w:link w:val="TitleChar"/>
    <w:uiPriority w:val="10"/>
    <w:qFormat/>
    <w:rsid w:val="000A1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E90"/>
    <w:pPr>
      <w:spacing w:before="160"/>
      <w:jc w:val="center"/>
    </w:pPr>
    <w:rPr>
      <w:i/>
      <w:iCs/>
      <w:color w:val="404040" w:themeColor="text1" w:themeTint="BF"/>
    </w:rPr>
  </w:style>
  <w:style w:type="character" w:customStyle="1" w:styleId="QuoteChar">
    <w:name w:val="Quote Char"/>
    <w:basedOn w:val="DefaultParagraphFont"/>
    <w:link w:val="Quote"/>
    <w:uiPriority w:val="29"/>
    <w:rsid w:val="000A1E90"/>
    <w:rPr>
      <w:i/>
      <w:iCs/>
      <w:color w:val="404040" w:themeColor="text1" w:themeTint="BF"/>
    </w:rPr>
  </w:style>
  <w:style w:type="paragraph" w:styleId="ListParagraph">
    <w:name w:val="List Paragraph"/>
    <w:basedOn w:val="Normal"/>
    <w:uiPriority w:val="34"/>
    <w:qFormat/>
    <w:rsid w:val="000A1E90"/>
    <w:pPr>
      <w:ind w:left="720"/>
      <w:contextualSpacing/>
    </w:pPr>
  </w:style>
  <w:style w:type="character" w:styleId="IntenseEmphasis">
    <w:name w:val="Intense Emphasis"/>
    <w:basedOn w:val="DefaultParagraphFont"/>
    <w:uiPriority w:val="21"/>
    <w:qFormat/>
    <w:rsid w:val="000A1E90"/>
    <w:rPr>
      <w:i/>
      <w:iCs/>
      <w:color w:val="2F5496" w:themeColor="accent1" w:themeShade="BF"/>
    </w:rPr>
  </w:style>
  <w:style w:type="paragraph" w:styleId="IntenseQuote">
    <w:name w:val="Intense Quote"/>
    <w:basedOn w:val="Normal"/>
    <w:next w:val="Normal"/>
    <w:link w:val="IntenseQuoteChar"/>
    <w:uiPriority w:val="30"/>
    <w:qFormat/>
    <w:rsid w:val="000A1E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E90"/>
    <w:rPr>
      <w:i/>
      <w:iCs/>
      <w:color w:val="2F5496" w:themeColor="accent1" w:themeShade="BF"/>
    </w:rPr>
  </w:style>
  <w:style w:type="character" w:styleId="IntenseReference">
    <w:name w:val="Intense Reference"/>
    <w:basedOn w:val="DefaultParagraphFont"/>
    <w:uiPriority w:val="32"/>
    <w:qFormat/>
    <w:rsid w:val="000A1E90"/>
    <w:rPr>
      <w:b/>
      <w:bCs/>
      <w:smallCaps/>
      <w:color w:val="2F5496" w:themeColor="accent1" w:themeShade="BF"/>
      <w:spacing w:val="5"/>
    </w:rPr>
  </w:style>
  <w:style w:type="character" w:styleId="Hyperlink">
    <w:name w:val="Hyperlink"/>
    <w:basedOn w:val="DefaultParagraphFont"/>
    <w:uiPriority w:val="99"/>
    <w:unhideWhenUsed/>
    <w:rsid w:val="00C07BA0"/>
    <w:rPr>
      <w:color w:val="0563C1" w:themeColor="hyperlink"/>
      <w:u w:val="single"/>
    </w:rPr>
  </w:style>
  <w:style w:type="character" w:styleId="UnresolvedMention">
    <w:name w:val="Unresolved Mention"/>
    <w:basedOn w:val="DefaultParagraphFont"/>
    <w:uiPriority w:val="99"/>
    <w:semiHidden/>
    <w:unhideWhenUsed/>
    <w:rsid w:val="00C07BA0"/>
    <w:rPr>
      <w:color w:val="605E5C"/>
      <w:shd w:val="clear" w:color="auto" w:fill="E1DFDD"/>
    </w:rPr>
  </w:style>
  <w:style w:type="character" w:styleId="FollowedHyperlink">
    <w:name w:val="FollowedHyperlink"/>
    <w:basedOn w:val="DefaultParagraphFont"/>
    <w:uiPriority w:val="99"/>
    <w:semiHidden/>
    <w:unhideWhenUsed/>
    <w:rsid w:val="00EE003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21" Type="http://schemas.openxmlformats.org/officeDocument/2006/relationships/image" Target="media/image16.jpeg"/><Relationship Id="rId34" Type="http://schemas.openxmlformats.org/officeDocument/2006/relationships/hyperlink" Target="https://colah.github.io/posts/2015-08-Understanding-LSTMs/"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hyperlink" Target="https://www.kaggle.com/datasets/fedesoriano/electric-power-consumption"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hyperlink" Target="https://daaproject-xmmyc8dwniphygwwdwtp88.streamlit.app/"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hyperlink" Target="https://www.sciencedirect.com/science/article/abs/pii/S095965262301288X"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hyperlink" Target="https://www.sciencedirect.com/science/article/pii/S2352484724004566"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3C053-E701-4FB8-AEDF-C17ECDFA0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1435</Words>
  <Characters>8183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Laltu Mani Ghosh</dc:creator>
  <cp:keywords/>
  <dc:description/>
  <cp:lastModifiedBy>Arunava Chakraborty</cp:lastModifiedBy>
  <cp:revision>3</cp:revision>
  <dcterms:created xsi:type="dcterms:W3CDTF">2025-11-19T19:43:00Z</dcterms:created>
  <dcterms:modified xsi:type="dcterms:W3CDTF">2025-11-19T19:44:00Z</dcterms:modified>
</cp:coreProperties>
</file>