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Multicollinearity and Influence Analysis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d9q633m63wb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1. Introduction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 statistical modeling and regression analysis, understanding relationships between independent variables is crucial. Two key aspects to consider are </w:t>
      </w:r>
      <w:r w:rsidDel="00000000" w:rsidR="00000000" w:rsidRPr="00000000">
        <w:rPr>
          <w:b w:val="1"/>
          <w:rtl w:val="0"/>
        </w:rPr>
        <w:t xml:space="preserve">multicollinearity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influence analysis</w:t>
      </w:r>
      <w:r w:rsidDel="00000000" w:rsidR="00000000" w:rsidRPr="00000000">
        <w:rPr>
          <w:rtl w:val="0"/>
        </w:rPr>
        <w:t xml:space="preserve">. These factors can significantly impact the accuracy and interpretability of a model.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xa6bmsfxn4t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2. Multicollinearity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wtjidtft4tz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2.1 Definition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Multicollinearity occurs when two or more independent variables in a regression model are highly correlated. This can lead to unreliable regression coefficient estimates and affect the model's interpretability.</w:t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ajok57t8qjy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2.2 Effects of Multicollinearity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Inflated Standard Errors</w:t>
      </w:r>
      <w:r w:rsidDel="00000000" w:rsidR="00000000" w:rsidRPr="00000000">
        <w:rPr>
          <w:rtl w:val="0"/>
        </w:rPr>
        <w:t xml:space="preserve">: High correlation between predictors increases the standard errors of regression coefficients.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Unstable Coefficients</w:t>
      </w:r>
      <w:r w:rsidDel="00000000" w:rsidR="00000000" w:rsidRPr="00000000">
        <w:rPr>
          <w:rtl w:val="0"/>
        </w:rPr>
        <w:t xml:space="preserve">: Small changes in data can cause large variations in coefficient estimates.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Reduced Interpretability</w:t>
      </w:r>
      <w:r w:rsidDel="00000000" w:rsidR="00000000" w:rsidRPr="00000000">
        <w:rPr>
          <w:rtl w:val="0"/>
        </w:rPr>
        <w:t xml:space="preserve">: Difficult to determine the independent effect of each predictor on the dependent variable.</w:t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7f34na60yh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2.3 Detecting Multicollinearity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Variance Inflation Factor (VIF)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Measures how much the variance of a regression coefficient is inflated due to collinearity.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 VIF &gt; 10 indicates high multicollinearity.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Correlation Matrix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 high correlation (&gt; 0.8 or 0.9) between independent variables suggests multicollinearity.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Eigenvalues and Condition Number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Small eigenvalues indicate near collinearity, and a condition number above 30 signals severe multicollinearity.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 Image: Correlation Matrix Heatmap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</w:rPr>
        <w:drawing>
          <wp:inline distB="114300" distT="114300" distL="114300" distR="114300">
            <wp:extent cx="3795713" cy="309781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95713" cy="30978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9swtjy7lvs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2.4 Solutions to Multicollinearity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Remove Highly Correlated Variables</w:t>
      </w:r>
      <w:r w:rsidDel="00000000" w:rsidR="00000000" w:rsidRPr="00000000">
        <w:rPr>
          <w:rtl w:val="0"/>
        </w:rPr>
        <w:t xml:space="preserve">: Drop one of the correlated predictors.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Feature Engineering</w:t>
      </w:r>
      <w:r w:rsidDel="00000000" w:rsidR="00000000" w:rsidRPr="00000000">
        <w:rPr>
          <w:rtl w:val="0"/>
        </w:rPr>
        <w:t xml:space="preserve">: Combine correlated variables into a single variable.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Principal Component Analysis (PCA)</w:t>
      </w:r>
      <w:r w:rsidDel="00000000" w:rsidR="00000000" w:rsidRPr="00000000">
        <w:rPr>
          <w:rtl w:val="0"/>
        </w:rPr>
        <w:t xml:space="preserve">: Transform variables into uncorrelated components.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Ridge Regression</w:t>
      </w:r>
      <w:r w:rsidDel="00000000" w:rsidR="00000000" w:rsidRPr="00000000">
        <w:rPr>
          <w:rtl w:val="0"/>
        </w:rPr>
        <w:t xml:space="preserve">: Adds a penalty term to reduce the impact of correlated variables.</w:t>
      </w:r>
    </w:p>
    <w:p w:rsidR="00000000" w:rsidDel="00000000" w:rsidP="00000000" w:rsidRDefault="00000000" w:rsidRPr="00000000" w14:paraId="0000001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t64ou19onc1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3. Influence Analysis</w:t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ewgqnxaev6v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3.1 Definition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Influence analysis identifies observations in a dataset that have a disproportionate impact on the regression model. Such observations can be outliers or leverage points that skew the results.</w:t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yajimxzmvva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3.2 Methods for Influence Analysis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Cook’s Distance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F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Measures how much the regression coefficients would change if a particular observation is removed.</w:t>
      </w:r>
    </w:p>
    <w:p w:rsidR="00000000" w:rsidDel="00000000" w:rsidP="00000000" w:rsidRDefault="00000000" w:rsidRPr="00000000" w14:paraId="00000020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 value greater than 0.5 indicates a moderate influence, and &gt;1 indicates a strong influence.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Leverage (Hat Matrix Diagonal Values)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2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Identifies influential data points based on their leverage in the regression model.</w:t>
      </w:r>
    </w:p>
    <w:p w:rsidR="00000000" w:rsidDel="00000000" w:rsidP="00000000" w:rsidRDefault="00000000" w:rsidRPr="00000000" w14:paraId="00000023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High leverage points can distort model estimates.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DFFITS and DFBetas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5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DFFITS: Measures the impact of each observation on the predicted value.</w:t>
      </w:r>
    </w:p>
    <w:p w:rsidR="00000000" w:rsidDel="00000000" w:rsidP="00000000" w:rsidRDefault="00000000" w:rsidRPr="00000000" w14:paraId="00000026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DFBetas: Measures the change in regression coefficients when a specific observation is removed.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 Image: Cook’s Distance Plot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</w:rPr>
        <w:drawing>
          <wp:inline distB="114300" distT="114300" distL="114300" distR="114300">
            <wp:extent cx="5395913" cy="3670158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5913" cy="36701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qmi9q1afu7e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3.3 Handling Influential Points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Investigate the Data</w:t>
      </w:r>
      <w:r w:rsidDel="00000000" w:rsidR="00000000" w:rsidRPr="00000000">
        <w:rPr>
          <w:rtl w:val="0"/>
        </w:rPr>
        <w:t xml:space="preserve">: Check for data entry errors or anomalies.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Remove or Transform Outliers</w:t>
      </w:r>
      <w:r w:rsidDel="00000000" w:rsidR="00000000" w:rsidRPr="00000000">
        <w:rPr>
          <w:rtl w:val="0"/>
        </w:rPr>
        <w:t xml:space="preserve">: Use techniques like log transformation, winsorization, or robust regression.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 Robust Regression Models</w:t>
      </w:r>
      <w:r w:rsidDel="00000000" w:rsidR="00000000" w:rsidRPr="00000000">
        <w:rPr>
          <w:rtl w:val="0"/>
        </w:rPr>
        <w:t xml:space="preserve">: Models like Huber Regression or Quantile Regression reduce the effect of influential points.</w:t>
      </w:r>
    </w:p>
    <w:p w:rsidR="00000000" w:rsidDel="00000000" w:rsidP="00000000" w:rsidRDefault="00000000" w:rsidRPr="00000000" w14:paraId="0000002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e7urdryvyo6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4. Conclusion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Understanding </w:t>
      </w:r>
      <w:r w:rsidDel="00000000" w:rsidR="00000000" w:rsidRPr="00000000">
        <w:rPr>
          <w:b w:val="1"/>
          <w:rtl w:val="0"/>
        </w:rPr>
        <w:t xml:space="preserve">multicollinearity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influence analysis</w:t>
      </w:r>
      <w:r w:rsidDel="00000000" w:rsidR="00000000" w:rsidRPr="00000000">
        <w:rPr>
          <w:rtl w:val="0"/>
        </w:rPr>
        <w:t xml:space="preserve"> is essential for building robust regression models. By detecting and addressing these issues, we can improve model reliability, interpretability, and predictive power.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Including visual aids such as </w:t>
      </w:r>
      <w:r w:rsidDel="00000000" w:rsidR="00000000" w:rsidRPr="00000000">
        <w:rPr>
          <w:b w:val="1"/>
          <w:rtl w:val="0"/>
        </w:rPr>
        <w:t xml:space="preserve">correlation matrices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Cook’s Distance plots</w:t>
      </w:r>
      <w:r w:rsidDel="00000000" w:rsidR="00000000" w:rsidRPr="00000000">
        <w:rPr>
          <w:rtl w:val="0"/>
        </w:rPr>
        <w:t xml:space="preserve"> further enhances comprehension and helps in identifying problematic data points effectively.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