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04" w:rsidRDefault="006044D9">
      <w:pPr>
        <w:spacing w:before="38"/>
        <w:ind w:left="161"/>
        <w:rPr>
          <w:sz w:val="24"/>
        </w:rPr>
      </w:pPr>
      <w:r>
        <w:rPr>
          <w:b/>
          <w:sz w:val="24"/>
        </w:rPr>
        <w:t xml:space="preserve">Peer-Graded Assignment: </w:t>
      </w:r>
      <w:r>
        <w:rPr>
          <w:sz w:val="24"/>
        </w:rPr>
        <w:t>Analyzing Big Data with SQL</w:t>
      </w:r>
    </w:p>
    <w:p w:rsidR="004C0A04" w:rsidRDefault="006044D9">
      <w:pPr>
        <w:spacing w:before="7" w:line="289" w:lineRule="exact"/>
        <w:ind w:left="161"/>
        <w:rPr>
          <w:sz w:val="24"/>
        </w:rPr>
      </w:pPr>
      <w:r>
        <w:rPr>
          <w:b/>
          <w:sz w:val="24"/>
        </w:rPr>
        <w:t xml:space="preserve">Name: </w:t>
      </w:r>
      <w:proofErr w:type="spellStart"/>
      <w:r w:rsidR="00FF4E0C">
        <w:rPr>
          <w:sz w:val="24"/>
        </w:rPr>
        <w:t>Sayan</w:t>
      </w:r>
      <w:proofErr w:type="spellEnd"/>
      <w:r w:rsidR="00FF4E0C">
        <w:rPr>
          <w:sz w:val="24"/>
        </w:rPr>
        <w:t xml:space="preserve"> Chandra</w:t>
      </w:r>
    </w:p>
    <w:p w:rsidR="004C0A04" w:rsidRDefault="006044D9">
      <w:pPr>
        <w:spacing w:line="289" w:lineRule="exact"/>
        <w:ind w:left="161"/>
        <w:rPr>
          <w:sz w:val="24"/>
        </w:rPr>
      </w:pPr>
      <w:r>
        <w:rPr>
          <w:b/>
          <w:sz w:val="24"/>
        </w:rPr>
        <w:t xml:space="preserve">Date: </w:t>
      </w:r>
      <w:r w:rsidR="00FF4E0C">
        <w:rPr>
          <w:sz w:val="24"/>
        </w:rPr>
        <w:t>18 Jun 2021</w:t>
      </w:r>
    </w:p>
    <w:p w:rsidR="004C0A04" w:rsidRDefault="004C0A04">
      <w:pPr>
        <w:pStyle w:val="BodyText"/>
        <w:spacing w:before="12"/>
        <w:ind w:left="0"/>
        <w:rPr>
          <w:sz w:val="23"/>
        </w:rPr>
      </w:pPr>
    </w:p>
    <w:p w:rsidR="004C0A04" w:rsidRDefault="006044D9">
      <w:pPr>
        <w:ind w:left="161"/>
        <w:rPr>
          <w:i/>
          <w:sz w:val="24"/>
        </w:rPr>
      </w:pPr>
      <w:r>
        <w:rPr>
          <w:i/>
          <w:sz w:val="24"/>
        </w:rPr>
        <w:t>(Include your name and today’s date above.)</w:t>
      </w:r>
    </w:p>
    <w:p w:rsidR="004C0A04" w:rsidRDefault="004C0A04">
      <w:pPr>
        <w:pStyle w:val="BodyText"/>
        <w:ind w:left="0"/>
        <w:rPr>
          <w:i/>
          <w:sz w:val="21"/>
        </w:rPr>
      </w:pPr>
    </w:p>
    <w:p w:rsidR="004C0A04" w:rsidRDefault="006044D9">
      <w:pPr>
        <w:pStyle w:val="Heading1"/>
      </w:pPr>
      <w:r>
        <w:rPr>
          <w:color w:val="2E5395"/>
        </w:rPr>
        <w:t>Assignment</w:t>
      </w:r>
    </w:p>
    <w:p w:rsidR="004C0A04" w:rsidRDefault="006044D9">
      <w:pPr>
        <w:pStyle w:val="BodyText"/>
        <w:spacing w:before="5" w:line="237" w:lineRule="auto"/>
        <w:ind w:left="161" w:right="338"/>
      </w:pPr>
      <w:r>
        <w:rPr>
          <w:spacing w:val="-4"/>
        </w:rPr>
        <w:t xml:space="preserve">Recommend </w:t>
      </w:r>
      <w:r>
        <w:t xml:space="preserve">which pair </w:t>
      </w:r>
      <w:r>
        <w:rPr>
          <w:spacing w:val="-4"/>
        </w:rPr>
        <w:t xml:space="preserve">of </w:t>
      </w:r>
      <w:r>
        <w:rPr>
          <w:spacing w:val="-3"/>
        </w:rPr>
        <w:t xml:space="preserve">United States </w:t>
      </w:r>
      <w:r>
        <w:rPr>
          <w:spacing w:val="-4"/>
        </w:rPr>
        <w:t xml:space="preserve">airports </w:t>
      </w:r>
      <w:r>
        <w:t xml:space="preserve">should </w:t>
      </w:r>
      <w:r>
        <w:rPr>
          <w:spacing w:val="-4"/>
        </w:rPr>
        <w:t xml:space="preserve">be </w:t>
      </w:r>
      <w:r>
        <w:rPr>
          <w:spacing w:val="-3"/>
        </w:rPr>
        <w:t xml:space="preserve">connected with </w:t>
      </w:r>
      <w:r>
        <w:t xml:space="preserve">a high-speed passenger rail </w:t>
      </w:r>
      <w:r>
        <w:rPr>
          <w:spacing w:val="-3"/>
        </w:rPr>
        <w:t xml:space="preserve">tunnel. </w:t>
      </w:r>
      <w:r>
        <w:t xml:space="preserve">To </w:t>
      </w:r>
      <w:r>
        <w:rPr>
          <w:spacing w:val="-4"/>
        </w:rPr>
        <w:t xml:space="preserve">do </w:t>
      </w:r>
      <w:r>
        <w:t xml:space="preserve">this, </w:t>
      </w:r>
      <w:r>
        <w:rPr>
          <w:spacing w:val="-3"/>
        </w:rPr>
        <w:t xml:space="preserve">write </w:t>
      </w:r>
      <w:r>
        <w:t xml:space="preserve">and </w:t>
      </w:r>
      <w:r>
        <w:rPr>
          <w:spacing w:val="-6"/>
        </w:rPr>
        <w:t xml:space="preserve">run </w:t>
      </w:r>
      <w:r>
        <w:t xml:space="preserve">a SELECT statement </w:t>
      </w:r>
      <w:r>
        <w:rPr>
          <w:spacing w:val="-3"/>
        </w:rPr>
        <w:t xml:space="preserve">to </w:t>
      </w:r>
      <w:proofErr w:type="gramStart"/>
      <w:r>
        <w:rPr>
          <w:spacing w:val="-5"/>
        </w:rPr>
        <w:t xml:space="preserve">return  </w:t>
      </w:r>
      <w:r>
        <w:t>pairs</w:t>
      </w:r>
      <w:proofErr w:type="gramEnd"/>
      <w:r>
        <w:t xml:space="preserve"> </w:t>
      </w:r>
      <w:r>
        <w:rPr>
          <w:spacing w:val="-4"/>
        </w:rPr>
        <w:t xml:space="preserve">of airports </w:t>
      </w:r>
      <w:r>
        <w:rPr>
          <w:spacing w:val="-3"/>
        </w:rPr>
        <w:t xml:space="preserve">that </w:t>
      </w:r>
      <w:r>
        <w:t xml:space="preserve">are </w:t>
      </w:r>
      <w:r>
        <w:rPr>
          <w:spacing w:val="-3"/>
        </w:rPr>
        <w:t xml:space="preserve">between </w:t>
      </w:r>
      <w:r>
        <w:rPr>
          <w:b/>
        </w:rPr>
        <w:t xml:space="preserve">300 </w:t>
      </w:r>
      <w:r>
        <w:t xml:space="preserve">and </w:t>
      </w:r>
      <w:r>
        <w:rPr>
          <w:b/>
        </w:rPr>
        <w:t xml:space="preserve">400 </w:t>
      </w:r>
      <w:r>
        <w:t xml:space="preserve">miles apart and </w:t>
      </w:r>
      <w:r>
        <w:rPr>
          <w:spacing w:val="-3"/>
        </w:rPr>
        <w:t xml:space="preserve">that </w:t>
      </w:r>
      <w:r>
        <w:t xml:space="preserve">had at </w:t>
      </w:r>
      <w:r>
        <w:rPr>
          <w:spacing w:val="3"/>
        </w:rPr>
        <w:t xml:space="preserve">least </w:t>
      </w:r>
      <w:r>
        <w:rPr>
          <w:b/>
        </w:rPr>
        <w:t xml:space="preserve">5,000 </w:t>
      </w:r>
      <w:r>
        <w:t xml:space="preserve">(five </w:t>
      </w:r>
      <w:r>
        <w:rPr>
          <w:spacing w:val="-3"/>
        </w:rPr>
        <w:t xml:space="preserve">thousand) </w:t>
      </w:r>
      <w:r>
        <w:t xml:space="preserve">flights </w:t>
      </w:r>
      <w:r>
        <w:rPr>
          <w:spacing w:val="-3"/>
        </w:rPr>
        <w:t xml:space="preserve">per </w:t>
      </w:r>
      <w:r>
        <w:t xml:space="preserve">year </w:t>
      </w:r>
      <w:r>
        <w:rPr>
          <w:spacing w:val="-4"/>
        </w:rPr>
        <w:t xml:space="preserve">on </w:t>
      </w:r>
      <w:r>
        <w:t xml:space="preserve">average </w:t>
      </w:r>
      <w:r>
        <w:rPr>
          <w:i/>
        </w:rPr>
        <w:t xml:space="preserve">in each direction </w:t>
      </w:r>
      <w:r>
        <w:rPr>
          <w:spacing w:val="-3"/>
        </w:rPr>
        <w:t xml:space="preserve">between </w:t>
      </w:r>
      <w:r>
        <w:rPr>
          <w:spacing w:val="-5"/>
        </w:rPr>
        <w:t xml:space="preserve">them. </w:t>
      </w:r>
      <w:r>
        <w:rPr>
          <w:spacing w:val="-3"/>
        </w:rPr>
        <w:t xml:space="preserve">Arrange </w:t>
      </w:r>
      <w:r>
        <w:rPr>
          <w:spacing w:val="-5"/>
        </w:rPr>
        <w:t xml:space="preserve">the </w:t>
      </w:r>
      <w:r>
        <w:rPr>
          <w:spacing w:val="-6"/>
        </w:rPr>
        <w:t xml:space="preserve">rows </w:t>
      </w:r>
      <w:r>
        <w:rPr>
          <w:spacing w:val="-3"/>
        </w:rPr>
        <w:t xml:space="preserve">to </w:t>
      </w:r>
      <w:r>
        <w:t xml:space="preserve">identify which </w:t>
      </w:r>
      <w:proofErr w:type="gramStart"/>
      <w:r>
        <w:rPr>
          <w:spacing w:val="-5"/>
        </w:rPr>
        <w:t>on</w:t>
      </w:r>
      <w:r>
        <w:rPr>
          <w:spacing w:val="-5"/>
        </w:rPr>
        <w:t xml:space="preserve">e  </w:t>
      </w:r>
      <w:r>
        <w:rPr>
          <w:spacing w:val="-4"/>
        </w:rPr>
        <w:t>of</w:t>
      </w:r>
      <w:proofErr w:type="gramEnd"/>
      <w:r>
        <w:rPr>
          <w:spacing w:val="-4"/>
        </w:rPr>
        <w:t xml:space="preserve"> </w:t>
      </w:r>
      <w:r>
        <w:t xml:space="preserve">these pairs </w:t>
      </w:r>
      <w:r>
        <w:rPr>
          <w:spacing w:val="-4"/>
        </w:rPr>
        <w:t xml:space="preserve">of airports </w:t>
      </w:r>
      <w:r>
        <w:t xml:space="preserve">has </w:t>
      </w:r>
      <w:r>
        <w:rPr>
          <w:spacing w:val="2"/>
        </w:rPr>
        <w:t xml:space="preserve">largest </w:t>
      </w:r>
      <w:r>
        <w:rPr>
          <w:spacing w:val="-3"/>
        </w:rPr>
        <w:t xml:space="preserve">total </w:t>
      </w:r>
      <w:r>
        <w:rPr>
          <w:spacing w:val="-6"/>
        </w:rPr>
        <w:t xml:space="preserve">number </w:t>
      </w:r>
      <w:r>
        <w:rPr>
          <w:spacing w:val="-4"/>
        </w:rPr>
        <w:t xml:space="preserve">of </w:t>
      </w:r>
      <w:r>
        <w:t xml:space="preserve">seats </w:t>
      </w:r>
      <w:r>
        <w:rPr>
          <w:spacing w:val="-4"/>
        </w:rPr>
        <w:t xml:space="preserve">on </w:t>
      </w:r>
      <w:r>
        <w:rPr>
          <w:spacing w:val="-5"/>
        </w:rPr>
        <w:t xml:space="preserve">the </w:t>
      </w:r>
      <w:r>
        <w:t xml:space="preserve">planes </w:t>
      </w:r>
      <w:r>
        <w:rPr>
          <w:spacing w:val="-3"/>
        </w:rPr>
        <w:t xml:space="preserve">that </w:t>
      </w:r>
      <w:r>
        <w:t xml:space="preserve">flew </w:t>
      </w:r>
      <w:r>
        <w:rPr>
          <w:spacing w:val="-3"/>
        </w:rPr>
        <w:t xml:space="preserve">between </w:t>
      </w:r>
      <w:r>
        <w:rPr>
          <w:spacing w:val="-5"/>
        </w:rPr>
        <w:t xml:space="preserve">them. </w:t>
      </w:r>
      <w:r>
        <w:rPr>
          <w:spacing w:val="-3"/>
        </w:rPr>
        <w:t xml:space="preserve">Your </w:t>
      </w:r>
      <w:r>
        <w:t xml:space="preserve">SELECT statement </w:t>
      </w:r>
      <w:r>
        <w:rPr>
          <w:spacing w:val="-3"/>
        </w:rPr>
        <w:t xml:space="preserve">must </w:t>
      </w:r>
      <w:r>
        <w:rPr>
          <w:spacing w:val="-5"/>
        </w:rPr>
        <w:t xml:space="preserve">return </w:t>
      </w:r>
      <w:r>
        <w:rPr>
          <w:spacing w:val="2"/>
        </w:rPr>
        <w:t xml:space="preserve">all </w:t>
      </w:r>
      <w:r>
        <w:rPr>
          <w:spacing w:val="-5"/>
        </w:rPr>
        <w:t xml:space="preserve">the </w:t>
      </w:r>
      <w:r>
        <w:rPr>
          <w:spacing w:val="-4"/>
        </w:rPr>
        <w:t xml:space="preserve">information required </w:t>
      </w:r>
      <w:r>
        <w:rPr>
          <w:spacing w:val="-3"/>
        </w:rPr>
        <w:t xml:space="preserve">to </w:t>
      </w:r>
      <w:r>
        <w:rPr>
          <w:spacing w:val="2"/>
        </w:rPr>
        <w:t xml:space="preserve">fill </w:t>
      </w:r>
      <w:r>
        <w:t xml:space="preserve">in </w:t>
      </w:r>
      <w:r>
        <w:rPr>
          <w:spacing w:val="-5"/>
        </w:rPr>
        <w:t xml:space="preserve">the </w:t>
      </w:r>
      <w:r>
        <w:t>table</w:t>
      </w:r>
      <w:r>
        <w:rPr>
          <w:spacing w:val="44"/>
        </w:rPr>
        <w:t xml:space="preserve"> </w:t>
      </w:r>
      <w:r>
        <w:rPr>
          <w:spacing w:val="-3"/>
        </w:rPr>
        <w:t>below.</w:t>
      </w:r>
    </w:p>
    <w:p w:rsidR="004C0A04" w:rsidRDefault="004C0A04">
      <w:pPr>
        <w:pStyle w:val="BodyText"/>
        <w:spacing w:before="7"/>
        <w:ind w:left="0"/>
        <w:rPr>
          <w:sz w:val="21"/>
        </w:rPr>
      </w:pPr>
    </w:p>
    <w:p w:rsidR="004C0A04" w:rsidRDefault="006044D9">
      <w:pPr>
        <w:pStyle w:val="Heading1"/>
      </w:pPr>
      <w:r>
        <w:rPr>
          <w:color w:val="2E5395"/>
        </w:rPr>
        <w:t>Recommendation</w:t>
      </w:r>
    </w:p>
    <w:p w:rsidR="004C0A04" w:rsidRDefault="006044D9">
      <w:pPr>
        <w:pStyle w:val="BodyText"/>
        <w:spacing w:before="4"/>
        <w:ind w:left="161"/>
      </w:pPr>
      <w:r>
        <w:t>I recommend the following tunnel route: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6"/>
        <w:gridCol w:w="2343"/>
        <w:gridCol w:w="2313"/>
      </w:tblGrid>
      <w:tr w:rsidR="004C0A04">
        <w:trPr>
          <w:trHeight w:val="435"/>
        </w:trPr>
        <w:tc>
          <w:tcPr>
            <w:tcW w:w="4896" w:type="dxa"/>
            <w:tcBorders>
              <w:top w:val="nil"/>
              <w:left w:val="nil"/>
            </w:tcBorders>
          </w:tcPr>
          <w:p w:rsidR="004C0A04" w:rsidRDefault="004C0A04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ind w:left="452"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First Direction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ind w:left="28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Second Direction</w:t>
            </w:r>
          </w:p>
        </w:tc>
      </w:tr>
      <w:tr w:rsidR="004C0A04">
        <w:trPr>
          <w:trHeight w:val="435"/>
        </w:trPr>
        <w:tc>
          <w:tcPr>
            <w:tcW w:w="4896" w:type="dxa"/>
          </w:tcPr>
          <w:p w:rsidR="004C0A04" w:rsidRDefault="006044D9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Three-letter airport code for origin</w:t>
            </w: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ind w:left="452" w:right="418"/>
              <w:rPr>
                <w:sz w:val="24"/>
              </w:rPr>
            </w:pPr>
            <w:r>
              <w:rPr>
                <w:sz w:val="24"/>
              </w:rPr>
              <w:t>PHX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ind w:left="284" w:right="251"/>
              <w:rPr>
                <w:sz w:val="24"/>
              </w:rPr>
            </w:pPr>
            <w:r>
              <w:rPr>
                <w:sz w:val="24"/>
              </w:rPr>
              <w:t>LAX</w:t>
            </w:r>
          </w:p>
        </w:tc>
      </w:tr>
      <w:tr w:rsidR="004C0A04">
        <w:trPr>
          <w:trHeight w:val="435"/>
        </w:trPr>
        <w:tc>
          <w:tcPr>
            <w:tcW w:w="4896" w:type="dxa"/>
          </w:tcPr>
          <w:p w:rsidR="004C0A04" w:rsidRDefault="006044D9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Three-letter airport code for destination</w:t>
            </w: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ind w:left="452" w:right="418"/>
              <w:rPr>
                <w:sz w:val="24"/>
              </w:rPr>
            </w:pPr>
            <w:r>
              <w:rPr>
                <w:sz w:val="24"/>
              </w:rPr>
              <w:t>LAX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ind w:left="284" w:right="252"/>
              <w:rPr>
                <w:sz w:val="24"/>
              </w:rPr>
            </w:pPr>
            <w:r>
              <w:rPr>
                <w:sz w:val="24"/>
              </w:rPr>
              <w:t>PHX</w:t>
            </w:r>
          </w:p>
        </w:tc>
      </w:tr>
      <w:tr w:rsidR="004C0A04">
        <w:trPr>
          <w:trHeight w:val="435"/>
        </w:trPr>
        <w:tc>
          <w:tcPr>
            <w:tcW w:w="4896" w:type="dxa"/>
          </w:tcPr>
          <w:p w:rsidR="004C0A04" w:rsidRDefault="006044D9">
            <w:pPr>
              <w:pStyle w:val="TableParagraph"/>
              <w:spacing w:before="52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Average flight distance in miles</w:t>
            </w: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spacing w:before="52"/>
              <w:ind w:left="452" w:right="422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spacing w:before="52"/>
              <w:ind w:left="284" w:right="255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</w:tr>
      <w:tr w:rsidR="004C0A04">
        <w:trPr>
          <w:trHeight w:val="420"/>
        </w:trPr>
        <w:tc>
          <w:tcPr>
            <w:tcW w:w="4896" w:type="dxa"/>
          </w:tcPr>
          <w:p w:rsidR="004C0A04" w:rsidRDefault="006044D9">
            <w:pPr>
              <w:pStyle w:val="TableParagraph"/>
              <w:spacing w:before="52"/>
              <w:ind w:right="1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Average number of flights per year</w:t>
            </w: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spacing w:before="52"/>
              <w:ind w:left="452" w:right="422"/>
              <w:rPr>
                <w:sz w:val="24"/>
              </w:rPr>
            </w:pPr>
            <w:r>
              <w:rPr>
                <w:sz w:val="24"/>
              </w:rPr>
              <w:t>8662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spacing w:before="52"/>
              <w:ind w:left="284" w:right="256"/>
              <w:rPr>
                <w:sz w:val="24"/>
              </w:rPr>
            </w:pPr>
            <w:r>
              <w:rPr>
                <w:sz w:val="24"/>
              </w:rPr>
              <w:t>8662</w:t>
            </w:r>
          </w:p>
        </w:tc>
      </w:tr>
      <w:tr w:rsidR="004C0A04">
        <w:trPr>
          <w:trHeight w:val="435"/>
        </w:trPr>
        <w:tc>
          <w:tcPr>
            <w:tcW w:w="4896" w:type="dxa"/>
          </w:tcPr>
          <w:p w:rsidR="004C0A04" w:rsidRDefault="006044D9">
            <w:pPr>
              <w:pStyle w:val="TableParagraph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Average annual passenger capacity</w:t>
            </w: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ind w:left="452" w:right="423"/>
              <w:rPr>
                <w:sz w:val="24"/>
              </w:rPr>
            </w:pPr>
            <w:r>
              <w:rPr>
                <w:sz w:val="24"/>
              </w:rPr>
              <w:t>1219235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ind w:left="284" w:right="256"/>
              <w:rPr>
                <w:sz w:val="24"/>
              </w:rPr>
            </w:pPr>
            <w:r>
              <w:rPr>
                <w:sz w:val="24"/>
              </w:rPr>
              <w:t>1210173</w:t>
            </w:r>
          </w:p>
        </w:tc>
      </w:tr>
      <w:tr w:rsidR="004C0A04">
        <w:trPr>
          <w:trHeight w:val="435"/>
        </w:trPr>
        <w:tc>
          <w:tcPr>
            <w:tcW w:w="4896" w:type="dxa"/>
          </w:tcPr>
          <w:p w:rsidR="004C0A04" w:rsidRDefault="006044D9"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Average arrival delay in minutes</w:t>
            </w:r>
          </w:p>
        </w:tc>
        <w:tc>
          <w:tcPr>
            <w:tcW w:w="2343" w:type="dxa"/>
          </w:tcPr>
          <w:p w:rsidR="004C0A04" w:rsidRDefault="006044D9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13" w:type="dxa"/>
          </w:tcPr>
          <w:p w:rsidR="004C0A04" w:rsidRDefault="006044D9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4C0A04" w:rsidRDefault="004C0A04">
      <w:pPr>
        <w:pStyle w:val="BodyText"/>
        <w:spacing w:before="9"/>
        <w:ind w:left="0"/>
        <w:rPr>
          <w:sz w:val="22"/>
        </w:rPr>
      </w:pPr>
    </w:p>
    <w:p w:rsidR="004C0A04" w:rsidRDefault="006044D9">
      <w:pPr>
        <w:ind w:left="161"/>
        <w:rPr>
          <w:i/>
          <w:sz w:val="24"/>
        </w:rPr>
      </w:pPr>
      <w:r>
        <w:rPr>
          <w:i/>
          <w:sz w:val="24"/>
        </w:rPr>
        <w:t>(Replace AAA and BBB with the actual airport codes, and fill in all the cells of the table.)</w:t>
      </w:r>
    </w:p>
    <w:p w:rsidR="004C0A04" w:rsidRDefault="004C0A04">
      <w:pPr>
        <w:pStyle w:val="BodyText"/>
        <w:spacing w:before="11"/>
        <w:ind w:left="0"/>
        <w:rPr>
          <w:i/>
          <w:sz w:val="20"/>
        </w:rPr>
      </w:pPr>
    </w:p>
    <w:p w:rsidR="004C0A04" w:rsidRDefault="006044D9">
      <w:pPr>
        <w:pStyle w:val="Heading1"/>
      </w:pPr>
      <w:r>
        <w:rPr>
          <w:color w:val="2E5395"/>
        </w:rPr>
        <w:t>Method</w:t>
      </w:r>
    </w:p>
    <w:p w:rsidR="004C0A04" w:rsidRDefault="006044D9">
      <w:pPr>
        <w:pStyle w:val="BodyText"/>
        <w:spacing w:before="4" w:line="480" w:lineRule="auto"/>
        <w:ind w:left="161" w:right="788"/>
      </w:pPr>
      <w:r>
        <w:t>I identified this route by running the following SELECT statement using IMPALA on the VM: Finding Airport origin and destination code along with average number of flights per year.</w:t>
      </w:r>
    </w:p>
    <w:p w:rsidR="004C0A04" w:rsidRDefault="006044D9">
      <w:pPr>
        <w:pStyle w:val="BodyText"/>
        <w:spacing w:line="289" w:lineRule="exact"/>
        <w:ind w:left="161"/>
      </w:pPr>
      <w:r>
        <w:t>SELECT</w:t>
      </w:r>
    </w:p>
    <w:p w:rsidR="004C0A04" w:rsidRDefault="006044D9">
      <w:pPr>
        <w:pStyle w:val="BodyText"/>
        <w:spacing w:line="247" w:lineRule="auto"/>
        <w:ind w:right="6935"/>
      </w:pPr>
      <w:proofErr w:type="gramStart"/>
      <w:r>
        <w:t>origin</w:t>
      </w:r>
      <w:proofErr w:type="gramEnd"/>
      <w:r>
        <w:t xml:space="preserve"> AS Origin, </w:t>
      </w:r>
      <w:proofErr w:type="spellStart"/>
      <w:r>
        <w:t>dest</w:t>
      </w:r>
      <w:proofErr w:type="spellEnd"/>
      <w:r>
        <w:t xml:space="preserve"> AS Destination,</w:t>
      </w:r>
    </w:p>
    <w:p w:rsidR="004C0A04" w:rsidRDefault="006044D9">
      <w:pPr>
        <w:pStyle w:val="BodyText"/>
        <w:spacing w:line="237" w:lineRule="auto"/>
        <w:ind w:right="3191"/>
      </w:pPr>
      <w:proofErr w:type="gramStart"/>
      <w:r>
        <w:t>AVG(</w:t>
      </w:r>
      <w:proofErr w:type="gramEnd"/>
      <w:r>
        <w:t xml:space="preserve">distance) AS  </w:t>
      </w:r>
      <w:proofErr w:type="spellStart"/>
      <w:r>
        <w:t>avg_distance</w:t>
      </w:r>
      <w:proofErr w:type="spellEnd"/>
      <w:r>
        <w:t xml:space="preserve">, ROUND(COUNT(flight)/10) AS </w:t>
      </w:r>
      <w:proofErr w:type="spellStart"/>
      <w:r>
        <w:t>avg_annual_num_of_flights</w:t>
      </w:r>
      <w:proofErr w:type="spellEnd"/>
      <w:r>
        <w:t xml:space="preserve">, ROUND(SUM(seats)/10) AS </w:t>
      </w:r>
      <w:proofErr w:type="spellStart"/>
      <w:r>
        <w:t>avg_annual_seat_capacity</w:t>
      </w:r>
      <w:proofErr w:type="spellEnd"/>
      <w:r>
        <w:t>, ROUND(AVG(</w:t>
      </w:r>
      <w:proofErr w:type="spellStart"/>
      <w:r>
        <w:t>arr_delay</w:t>
      </w:r>
      <w:proofErr w:type="spellEnd"/>
      <w:r>
        <w:t>)) AS</w:t>
      </w:r>
      <w:r>
        <w:rPr>
          <w:spacing w:val="6"/>
        </w:rPr>
        <w:t xml:space="preserve"> </w:t>
      </w:r>
      <w:proofErr w:type="spellStart"/>
      <w:r>
        <w:t>avg_delay</w:t>
      </w:r>
      <w:proofErr w:type="spellEnd"/>
    </w:p>
    <w:p w:rsidR="004C0A04" w:rsidRDefault="006044D9">
      <w:pPr>
        <w:pStyle w:val="BodyText"/>
        <w:spacing w:before="4" w:line="289" w:lineRule="exact"/>
      </w:pPr>
      <w:r>
        <w:t>FROM flights f</w:t>
      </w:r>
    </w:p>
    <w:p w:rsidR="004C0A04" w:rsidRDefault="006044D9" w:rsidP="006044D9">
      <w:pPr>
        <w:pStyle w:val="BodyText"/>
        <w:spacing w:line="289" w:lineRule="exact"/>
        <w:sectPr w:rsidR="004C0A04">
          <w:type w:val="continuous"/>
          <w:pgSz w:w="12240" w:h="15840"/>
          <w:pgMar w:top="1400" w:right="1160" w:bottom="280" w:left="1280" w:header="720" w:footer="720" w:gutter="0"/>
          <w:cols w:space="720"/>
        </w:sectPr>
      </w:pPr>
      <w:r>
        <w:t>LEFT OUTER JOIN planes p</w:t>
      </w:r>
      <w:bookmarkStart w:id="0" w:name="_GoBack"/>
      <w:bookmarkEnd w:id="0"/>
    </w:p>
    <w:p w:rsidR="004C0A04" w:rsidRDefault="006044D9">
      <w:pPr>
        <w:pStyle w:val="BodyText"/>
        <w:spacing w:before="38"/>
      </w:pPr>
      <w:r>
        <w:lastRenderedPageBreak/>
        <w:t xml:space="preserve">ON </w:t>
      </w:r>
      <w:proofErr w:type="spellStart"/>
      <w:r>
        <w:t>f.tailnum</w:t>
      </w:r>
      <w:proofErr w:type="spellEnd"/>
      <w:r>
        <w:t xml:space="preserve"> = </w:t>
      </w:r>
      <w:proofErr w:type="spellStart"/>
      <w:r>
        <w:t>p.tailnum</w:t>
      </w:r>
      <w:proofErr w:type="spellEnd"/>
    </w:p>
    <w:p w:rsidR="006044D9" w:rsidRDefault="006044D9" w:rsidP="006044D9">
      <w:pPr>
        <w:pStyle w:val="BodyText"/>
        <w:spacing w:before="7"/>
      </w:pPr>
      <w:r>
        <w:t>WHERE 30</w:t>
      </w:r>
      <w:r>
        <w:t xml:space="preserve">0 &lt;= </w:t>
      </w:r>
      <w:proofErr w:type="spellStart"/>
      <w:r>
        <w:t>f.distance</w:t>
      </w:r>
      <w:proofErr w:type="spellEnd"/>
      <w:r>
        <w:t xml:space="preserve"> AND </w:t>
      </w:r>
      <w:proofErr w:type="spellStart"/>
      <w:r>
        <w:t>f.distance</w:t>
      </w:r>
      <w:proofErr w:type="spellEnd"/>
      <w:r>
        <w:t xml:space="preserve"> &lt;= 400</w:t>
      </w:r>
    </w:p>
    <w:p w:rsidR="004C0A04" w:rsidRDefault="006044D9" w:rsidP="006044D9">
      <w:pPr>
        <w:pStyle w:val="BodyText"/>
        <w:spacing w:before="7"/>
      </w:pPr>
      <w:r>
        <w:t>GROUP BY Origin, Destination</w:t>
      </w:r>
    </w:p>
    <w:p w:rsidR="004C0A04" w:rsidRDefault="006044D9">
      <w:pPr>
        <w:pStyle w:val="BodyText"/>
        <w:ind w:right="4226"/>
      </w:pPr>
      <w:r>
        <w:t xml:space="preserve">HAVING </w:t>
      </w:r>
      <w:proofErr w:type="spellStart"/>
      <w:r>
        <w:t>avg_annual_num_of_flights</w:t>
      </w:r>
      <w:proofErr w:type="spellEnd"/>
      <w:r>
        <w:t xml:space="preserve"> &gt; 5000 ORDER BY </w:t>
      </w:r>
      <w:proofErr w:type="spellStart"/>
      <w:r>
        <w:t>avg_annual_seat_capacity</w:t>
      </w:r>
      <w:proofErr w:type="spellEnd"/>
      <w:r>
        <w:t xml:space="preserve"> DESC LIMIT 10;</w:t>
      </w:r>
    </w:p>
    <w:sectPr w:rsidR="004C0A04">
      <w:pgSz w:w="12240" w:h="15840"/>
      <w:pgMar w:top="14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C0A04"/>
    <w:rsid w:val="004C0A04"/>
    <w:rsid w:val="006044D9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61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Cook</dc:creator>
  <cp:lastModifiedBy>SAYAN</cp:lastModifiedBy>
  <cp:revision>4</cp:revision>
  <dcterms:created xsi:type="dcterms:W3CDTF">2021-06-18T17:18:00Z</dcterms:created>
  <dcterms:modified xsi:type="dcterms:W3CDTF">2021-06-18T17:19:00Z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2021-06-18T00:00:00Z</vt:filetime>
  </property>
</Properties>
</file>