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spacing w:before="2"/>
        <w:rPr>
          <w:rFonts w:hint="default"/>
          <w:b/>
          <w:sz w:val="40"/>
          <w:szCs w:val="40"/>
          <w:lang w:val="en-US"/>
        </w:rPr>
      </w:pPr>
      <w:r>
        <w:rPr>
          <w:rFonts w:hint="default"/>
          <w:b/>
          <w:sz w:val="40"/>
          <w:szCs w:val="40"/>
          <w:lang w:val="en-US"/>
        </w:rPr>
        <w:t>Name - Sayandip Adhikari</w:t>
      </w:r>
    </w:p>
    <w:p>
      <w:pPr>
        <w:pStyle w:val="5"/>
        <w:spacing w:before="2"/>
        <w:rPr>
          <w:rFonts w:hint="default"/>
          <w:b/>
          <w:sz w:val="40"/>
          <w:szCs w:val="40"/>
          <w:lang w:val="en-US"/>
        </w:rPr>
      </w:pPr>
      <w:r>
        <w:rPr>
          <w:rFonts w:hint="default"/>
          <w:b/>
          <w:sz w:val="40"/>
          <w:szCs w:val="40"/>
          <w:lang w:val="en-US"/>
        </w:rPr>
        <w:t>Roll no - 21051000</w:t>
      </w:r>
    </w:p>
    <w:p>
      <w:pPr>
        <w:pStyle w:val="5"/>
        <w:spacing w:before="2"/>
        <w:rPr>
          <w:b/>
          <w:sz w:val="24"/>
        </w:rPr>
      </w:pPr>
    </w:p>
    <w:p>
      <w:pPr>
        <w:pStyle w:val="5"/>
        <w:spacing w:before="2"/>
        <w:rPr>
          <w:b/>
          <w:sz w:val="24"/>
        </w:rPr>
      </w:pPr>
      <w:bookmarkStart w:id="0" w:name="_GoBack"/>
      <w:bookmarkEnd w:id="0"/>
    </w:p>
    <w:p>
      <w:pPr>
        <w:pStyle w:val="5"/>
        <w:spacing w:before="2"/>
        <w:rPr>
          <w:b/>
          <w:sz w:val="24"/>
        </w:rPr>
      </w:pPr>
    </w:p>
    <w:p>
      <w:pPr>
        <w:pStyle w:val="6"/>
        <w:numPr>
          <w:ilvl w:val="0"/>
          <w:numId w:val="1"/>
        </w:numPr>
        <w:tabs>
          <w:tab w:val="left" w:pos="448"/>
        </w:tabs>
        <w:ind w:right="251" w:firstLine="0"/>
        <w:rPr>
          <w:sz w:val="28"/>
        </w:rPr>
      </w:pPr>
      <w:r>
        <w:rPr>
          <w:sz w:val="28"/>
        </w:rPr>
        <w:t>The dispersion, regression, correlation etc. of the data is done under which part of</w:t>
      </w:r>
      <w:r>
        <w:rPr>
          <w:spacing w:val="-67"/>
          <w:sz w:val="28"/>
        </w:rPr>
        <w:t xml:space="preserve"> </w:t>
      </w:r>
      <w:r>
        <w:rPr>
          <w:sz w:val="28"/>
        </w:rPr>
        <w:t>statistics</w:t>
      </w:r>
      <w:r>
        <w:rPr>
          <w:spacing w:val="-3"/>
          <w:sz w:val="28"/>
        </w:rPr>
        <w:t xml:space="preserve"> </w:t>
      </w:r>
      <w:r>
        <w:rPr>
          <w:sz w:val="28"/>
        </w:rPr>
        <w:t>:</w:t>
      </w:r>
    </w:p>
    <w:p>
      <w:pPr>
        <w:pStyle w:val="6"/>
        <w:numPr>
          <w:ilvl w:val="0"/>
          <w:numId w:val="2"/>
        </w:numPr>
        <w:tabs>
          <w:tab w:val="left" w:pos="660"/>
          <w:tab w:val="clear" w:pos="312"/>
        </w:tabs>
        <w:ind w:left="440" w:leftChars="0" w:right="251" w:rightChars="0" w:hanging="383" w:firstLineChars="0"/>
        <w:rPr>
          <w:sz w:val="28"/>
          <w:szCs w:val="28"/>
        </w:rPr>
      </w:pPr>
      <w:r>
        <w:rPr>
          <w:sz w:val="28"/>
          <w:szCs w:val="28"/>
        </w:rPr>
        <w:t>Summarization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of</w:t>
      </w:r>
      <w:r>
        <w:rPr>
          <w:spacing w:val="2"/>
          <w:sz w:val="28"/>
          <w:szCs w:val="28"/>
        </w:rPr>
        <w:t xml:space="preserve"> </w:t>
      </w:r>
      <w:r>
        <w:rPr>
          <w:sz w:val="28"/>
          <w:szCs w:val="28"/>
        </w:rPr>
        <w:t>data</w:t>
      </w:r>
    </w:p>
    <w:p>
      <w:pPr>
        <w:pStyle w:val="6"/>
        <w:numPr>
          <w:ilvl w:val="0"/>
          <w:numId w:val="2"/>
        </w:numPr>
        <w:tabs>
          <w:tab w:val="left" w:pos="660"/>
          <w:tab w:val="clear" w:pos="312"/>
        </w:tabs>
        <w:ind w:left="440" w:leftChars="0" w:right="251" w:rightChars="0" w:hanging="383" w:firstLineChars="0"/>
        <w:rPr>
          <w:sz w:val="28"/>
          <w:szCs w:val="28"/>
        </w:rPr>
      </w:pPr>
      <w:r>
        <w:rPr>
          <w:sz w:val="28"/>
          <w:szCs w:val="28"/>
        </w:rPr>
        <w:t>Interpretation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of data</w:t>
      </w:r>
    </w:p>
    <w:p>
      <w:pPr>
        <w:pStyle w:val="6"/>
        <w:numPr>
          <w:numId w:val="0"/>
        </w:numPr>
        <w:tabs>
          <w:tab w:val="left" w:pos="660"/>
        </w:tabs>
        <w:ind w:left="57" w:leftChars="0" w:right="251" w:rightChars="0"/>
        <w:rPr>
          <w:sz w:val="28"/>
          <w:szCs w:val="28"/>
        </w:rPr>
      </w:pPr>
      <w:r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>
                <wp:simplePos x="0" y="0"/>
                <wp:positionH relativeFrom="page">
                  <wp:posOffset>602615</wp:posOffset>
                </wp:positionH>
                <wp:positionV relativeFrom="paragraph">
                  <wp:posOffset>12065</wp:posOffset>
                </wp:positionV>
                <wp:extent cx="1452880" cy="197485"/>
                <wp:effectExtent l="4445" t="5080" r="5715" b="10795"/>
                <wp:wrapTopAndBottom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2880" cy="19748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 cap="flat" cmpd="sng">
                          <a:solidFill>
                            <a:srgbClr val="FFFF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pStyle w:val="5"/>
                              <w:spacing w:line="311" w:lineRule="exact"/>
                              <w:ind w:left="52"/>
                              <w:rPr>
                                <w:highlight w:val="none"/>
                              </w:rPr>
                            </w:pPr>
                            <w:r>
                              <w:rPr>
                                <w:highlight w:val="none"/>
                              </w:rPr>
                              <w:t>(c)</w:t>
                            </w:r>
                            <w:r>
                              <w:rPr>
                                <w:rFonts w:hint="default"/>
                                <w:highlight w:val="none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highlight w:val="none"/>
                              </w:rPr>
                              <w:t>Analysis of</w:t>
                            </w:r>
                            <w:r>
                              <w:rPr>
                                <w:spacing w:val="-2"/>
                                <w:highlight w:val="none"/>
                              </w:rPr>
                              <w:t xml:space="preserve"> </w:t>
                            </w:r>
                            <w:r>
                              <w:rPr>
                                <w:highlight w:val="none"/>
                              </w:rPr>
                              <w:t>data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7.45pt;margin-top:0.95pt;height:15.55pt;width:114.4pt;mso-position-horizontal-relative:page;mso-wrap-distance-bottom:0pt;mso-wrap-distance-top:0pt;z-index:-251638784;mso-width-relative:page;mso-height-relative:page;" fillcolor="#FFFF00" filled="t" stroked="t" coordsize="21600,21600" o:gfxdata="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AeHp+S1AAAAAcBAAAPAAAAAAAAAAEAIAAAACIAAABkcnMv&#10;ZG93bnJldi54bWxQSwECFAAUAAAACACHTuJAPWkNMAcCAABZBAAADgAAAAAAAAABACAAAAAjAQAA&#10;ZHJzL2Uyb0RvYy54bWxQSwUGAAAAAAYABgBZAQAAnAUAAAAA&#10;">
                <v:fill on="t" focussize="0,0"/>
                <v:stroke color="#FFFF00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5"/>
                        <w:spacing w:line="311" w:lineRule="exact"/>
                        <w:ind w:left="52"/>
                        <w:rPr>
                          <w:highlight w:val="none"/>
                        </w:rPr>
                      </w:pPr>
                      <w:r>
                        <w:rPr>
                          <w:highlight w:val="none"/>
                        </w:rPr>
                        <w:t>(c)</w:t>
                      </w:r>
                      <w:r>
                        <w:rPr>
                          <w:rFonts w:hint="default"/>
                          <w:highlight w:val="none"/>
                          <w:lang w:val="en-US"/>
                        </w:rPr>
                        <w:t xml:space="preserve"> </w:t>
                      </w:r>
                      <w:r>
                        <w:rPr>
                          <w:highlight w:val="none"/>
                        </w:rPr>
                        <w:t>Analysis of</w:t>
                      </w:r>
                      <w:r>
                        <w:rPr>
                          <w:spacing w:val="-2"/>
                          <w:highlight w:val="none"/>
                        </w:rPr>
                        <w:t xml:space="preserve"> </w:t>
                      </w:r>
                      <w:r>
                        <w:rPr>
                          <w:highlight w:val="none"/>
                        </w:rPr>
                        <w:t>data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hint="default"/>
          <w:sz w:val="28"/>
          <w:szCs w:val="28"/>
          <w:lang w:val="en-US"/>
        </w:rPr>
        <w:t xml:space="preserve">(d) </w:t>
      </w:r>
      <w:r>
        <w:rPr>
          <w:sz w:val="28"/>
          <w:szCs w:val="28"/>
        </w:rPr>
        <w:t>Application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of data</w:t>
      </w:r>
    </w:p>
    <w:p>
      <w:pPr>
        <w:pStyle w:val="5"/>
        <w:spacing w:before="2"/>
        <w:rPr>
          <w:sz w:val="24"/>
        </w:rPr>
      </w:pPr>
    </w:p>
    <w:p>
      <w:pPr>
        <w:pStyle w:val="6"/>
        <w:numPr>
          <w:ilvl w:val="0"/>
          <w:numId w:val="1"/>
        </w:numPr>
        <w:tabs>
          <w:tab w:val="left" w:pos="448"/>
        </w:tabs>
        <w:spacing w:line="322" w:lineRule="exact"/>
        <w:ind w:left="448"/>
        <w:rPr>
          <w:sz w:val="28"/>
        </w:rPr>
      </w:pPr>
      <w:r>
        <w:rPr>
          <w:sz w:val="28"/>
        </w:rPr>
        <w:t>Which</w:t>
      </w:r>
      <w:r>
        <w:rPr>
          <w:spacing w:val="-4"/>
          <w:sz w:val="28"/>
        </w:rPr>
        <w:t xml:space="preserve"> </w:t>
      </w:r>
      <w:r>
        <w:rPr>
          <w:sz w:val="28"/>
        </w:rPr>
        <w:t>of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following</w:t>
      </w:r>
      <w:r>
        <w:rPr>
          <w:spacing w:val="-1"/>
          <w:sz w:val="28"/>
        </w:rPr>
        <w:t xml:space="preserve"> </w:t>
      </w:r>
      <w:r>
        <w:rPr>
          <w:sz w:val="28"/>
        </w:rPr>
        <w:t>statements are</w:t>
      </w:r>
      <w:r>
        <w:rPr>
          <w:spacing w:val="-4"/>
          <w:sz w:val="28"/>
        </w:rPr>
        <w:t xml:space="preserve"> </w:t>
      </w:r>
      <w:r>
        <w:rPr>
          <w:sz w:val="28"/>
        </w:rPr>
        <w:t>true?</w:t>
      </w:r>
    </w:p>
    <w:p>
      <w:pPr>
        <w:pStyle w:val="6"/>
        <w:numPr>
          <w:ilvl w:val="0"/>
          <w:numId w:val="3"/>
        </w:numPr>
        <w:tabs>
          <w:tab w:val="left" w:pos="402"/>
        </w:tabs>
        <w:spacing w:line="322" w:lineRule="exact"/>
        <w:ind w:hanging="230"/>
        <w:rPr>
          <w:sz w:val="28"/>
        </w:rPr>
      </w:pP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mean</w:t>
      </w:r>
      <w:r>
        <w:rPr>
          <w:spacing w:val="2"/>
          <w:sz w:val="28"/>
        </w:rPr>
        <w:t xml:space="preserve"> </w:t>
      </w:r>
      <w:r>
        <w:rPr>
          <w:sz w:val="28"/>
        </w:rPr>
        <w:t>of a</w:t>
      </w:r>
      <w:r>
        <w:rPr>
          <w:spacing w:val="-3"/>
          <w:sz w:val="28"/>
        </w:rPr>
        <w:t xml:space="preserve"> </w:t>
      </w:r>
      <w:r>
        <w:rPr>
          <w:sz w:val="28"/>
        </w:rPr>
        <w:t>population</w:t>
      </w:r>
      <w:r>
        <w:rPr>
          <w:spacing w:val="-1"/>
          <w:sz w:val="28"/>
        </w:rPr>
        <w:t xml:space="preserve"> </w:t>
      </w:r>
      <w:r>
        <w:rPr>
          <w:sz w:val="28"/>
        </w:rPr>
        <w:t>is denoted</w:t>
      </w:r>
      <w:r>
        <w:rPr>
          <w:spacing w:val="-4"/>
          <w:sz w:val="28"/>
        </w:rPr>
        <w:t xml:space="preserve"> </w:t>
      </w:r>
      <w:r>
        <w:rPr>
          <w:sz w:val="28"/>
        </w:rPr>
        <w:t>by</w:t>
      </w:r>
      <w:r>
        <w:rPr>
          <w:spacing w:val="3"/>
          <w:sz w:val="28"/>
        </w:rPr>
        <w:t xml:space="preserve"> </w:t>
      </w:r>
      <w:r>
        <w:rPr>
          <w:sz w:val="28"/>
        </w:rPr>
        <w:t>x.</w:t>
      </w:r>
    </w:p>
    <w:p>
      <w:pPr>
        <w:pStyle w:val="6"/>
        <w:numPr>
          <w:ilvl w:val="0"/>
          <w:numId w:val="3"/>
        </w:numPr>
        <w:tabs>
          <w:tab w:val="left" w:pos="501"/>
        </w:tabs>
        <w:spacing w:line="322" w:lineRule="exact"/>
        <w:ind w:left="500" w:hanging="329"/>
        <w:rPr>
          <w:sz w:val="28"/>
        </w:rPr>
      </w:pPr>
      <w:r>
        <w:rPr>
          <w:sz w:val="28"/>
        </w:rPr>
        <w:t>Sample size</w:t>
      </w:r>
      <w:r>
        <w:rPr>
          <w:spacing w:val="-3"/>
          <w:sz w:val="28"/>
        </w:rPr>
        <w:t xml:space="preserve"> </w:t>
      </w:r>
      <w:r>
        <w:rPr>
          <w:sz w:val="28"/>
        </w:rPr>
        <w:t>is never</w:t>
      </w:r>
      <w:r>
        <w:rPr>
          <w:spacing w:val="-1"/>
          <w:sz w:val="28"/>
        </w:rPr>
        <w:t xml:space="preserve"> </w:t>
      </w:r>
      <w:r>
        <w:rPr>
          <w:sz w:val="28"/>
        </w:rPr>
        <w:t>bigger</w:t>
      </w:r>
      <w:r>
        <w:rPr>
          <w:spacing w:val="-3"/>
          <w:sz w:val="28"/>
        </w:rPr>
        <w:t xml:space="preserve"> </w:t>
      </w:r>
      <w:r>
        <w:rPr>
          <w:sz w:val="28"/>
        </w:rPr>
        <w:t>than population</w:t>
      </w:r>
      <w:r>
        <w:rPr>
          <w:spacing w:val="-1"/>
          <w:sz w:val="28"/>
        </w:rPr>
        <w:t xml:space="preserve"> </w:t>
      </w:r>
      <w:r>
        <w:rPr>
          <w:sz w:val="28"/>
        </w:rPr>
        <w:t>size.</w:t>
      </w:r>
    </w:p>
    <w:p>
      <w:pPr>
        <w:pStyle w:val="6"/>
        <w:numPr>
          <w:ilvl w:val="0"/>
          <w:numId w:val="3"/>
        </w:numPr>
        <w:tabs>
          <w:tab w:val="left" w:pos="589"/>
        </w:tabs>
        <w:ind w:left="588" w:hanging="417"/>
        <w:rPr>
          <w:sz w:val="28"/>
        </w:rPr>
      </w:pPr>
      <w:r>
        <w:rPr>
          <w:sz w:val="28"/>
        </w:rPr>
        <w:t>The population mean</w:t>
      </w:r>
      <w:r>
        <w:rPr>
          <w:spacing w:val="-3"/>
          <w:sz w:val="28"/>
        </w:rPr>
        <w:t xml:space="preserve"> </w:t>
      </w:r>
      <w:r>
        <w:rPr>
          <w:sz w:val="28"/>
        </w:rPr>
        <w:t>is a</w:t>
      </w:r>
      <w:r>
        <w:rPr>
          <w:spacing w:val="-1"/>
          <w:sz w:val="28"/>
        </w:rPr>
        <w:t xml:space="preserve"> </w:t>
      </w:r>
      <w:r>
        <w:rPr>
          <w:sz w:val="28"/>
        </w:rPr>
        <w:t>statistic.</w:t>
      </w:r>
    </w:p>
    <w:p>
      <w:pPr>
        <w:pStyle w:val="6"/>
        <w:numPr>
          <w:ilvl w:val="0"/>
          <w:numId w:val="4"/>
        </w:numPr>
        <w:tabs>
          <w:tab w:val="left" w:pos="892"/>
          <w:tab w:val="left" w:pos="893"/>
        </w:tabs>
        <w:spacing w:before="141"/>
        <w:ind w:hanging="721"/>
        <w:rPr>
          <w:sz w:val="28"/>
        </w:rPr>
      </w:pPr>
      <w:r>
        <w:rPr>
          <w:sz w:val="28"/>
        </w:rPr>
        <w:t>I</w:t>
      </w:r>
      <w:r>
        <w:rPr>
          <w:spacing w:val="-1"/>
          <w:sz w:val="28"/>
        </w:rPr>
        <w:t xml:space="preserve"> </w:t>
      </w:r>
      <w:r>
        <w:rPr>
          <w:sz w:val="28"/>
        </w:rPr>
        <w:t>only</w:t>
      </w:r>
    </w:p>
    <w:p>
      <w:pPr>
        <w:pStyle w:val="6"/>
        <w:numPr>
          <w:ilvl w:val="0"/>
          <w:numId w:val="4"/>
        </w:numPr>
        <w:tabs>
          <w:tab w:val="left" w:pos="892"/>
          <w:tab w:val="left" w:pos="893"/>
        </w:tabs>
        <w:spacing w:before="139"/>
        <w:ind w:hanging="721"/>
        <w:rPr>
          <w:sz w:val="28"/>
        </w:rPr>
      </w:pPr>
      <w:r>
        <w:rPr>
          <w:sz w:val="28"/>
        </w:rPr>
        <w:t>II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3"/>
          <w:sz w:val="28"/>
        </w:rPr>
        <w:t xml:space="preserve"> </w:t>
      </w:r>
      <w:r>
        <w:rPr>
          <w:sz w:val="28"/>
        </w:rPr>
        <w:t>III</w:t>
      </w:r>
    </w:p>
    <w:p>
      <w:pPr>
        <w:pStyle w:val="6"/>
        <w:numPr>
          <w:ilvl w:val="0"/>
          <w:numId w:val="4"/>
        </w:numPr>
        <w:tabs>
          <w:tab w:val="left" w:pos="892"/>
          <w:tab w:val="left" w:pos="893"/>
        </w:tabs>
        <w:spacing w:before="138"/>
        <w:ind w:hanging="721"/>
        <w:rPr>
          <w:sz w:val="28"/>
        </w:rPr>
      </w:pPr>
      <w:r>
        <w:rPr>
          <w:sz w:val="28"/>
        </w:rPr>
        <w:t>All</w:t>
      </w:r>
      <w:r>
        <w:rPr>
          <w:spacing w:val="-1"/>
          <w:sz w:val="28"/>
        </w:rPr>
        <w:t xml:space="preserve"> </w:t>
      </w:r>
      <w:r>
        <w:rPr>
          <w:sz w:val="28"/>
        </w:rPr>
        <w:t>of the</w:t>
      </w:r>
    </w:p>
    <w:p>
      <w:pPr>
        <w:pStyle w:val="5"/>
        <w:spacing w:before="2"/>
        <w:rPr>
          <w:sz w:val="11"/>
        </w:rPr>
      </w:pPr>
      <w:r>
        <w:pict>
          <v:shape id="_x0000_s1056" o:spid="_x0000_s1056" o:spt="202" type="#_x0000_t202" style="position:absolute;left:0pt;margin-left:54pt;margin-top:7.65pt;height:15.55pt;width:21.65pt;mso-position-horizontal-relative:page;mso-wrap-distance-bottom:0pt;mso-wrap-distance-top:0pt;z-index:-251655168;mso-width-relative:page;mso-height-relative:page;" fillcolor="#FDE164" filled="t" stroked="f" coordsize="21600,21600">
            <v:path/>
            <v:fill on="t" opacity="26214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5"/>
                    <w:spacing w:line="311" w:lineRule="exact"/>
                    <w:ind w:left="52"/>
                    <w:rPr>
                      <w:highlight w:val="yellow"/>
                    </w:rPr>
                  </w:pPr>
                  <w:r>
                    <w:rPr>
                      <w:highlight w:val="yellow"/>
                    </w:rPr>
                    <w:t>(d)</w:t>
                  </w:r>
                </w:p>
              </w:txbxContent>
            </v:textbox>
            <w10:wrap type="topAndBottom"/>
          </v:shape>
        </w:pict>
      </w:r>
      <w:r>
        <w:pict>
          <v:shape id="_x0000_s1055" o:spid="_x0000_s1055" o:spt="202" type="#_x0000_t202" style="position:absolute;left:0pt;margin-left:93.5pt;margin-top:7.65pt;height:15.55pt;width:80.1pt;mso-position-horizontal-relative:page;mso-wrap-distance-bottom:0pt;mso-wrap-distance-top:0pt;z-index:-251654144;mso-width-relative:page;mso-height-relative:page;" fillcolor="#FDE164" filled="t" stroked="f" coordsize="21600,21600">
            <v:path/>
            <v:fill on="t" opacity="26214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5"/>
                    <w:spacing w:line="311" w:lineRule="exact"/>
                    <w:ind w:left="52"/>
                    <w:rPr>
                      <w:highlight w:val="yellow"/>
                    </w:rPr>
                  </w:pPr>
                  <w:r>
                    <w:rPr>
                      <w:highlight w:val="yellow"/>
                    </w:rPr>
                    <w:t>none</w:t>
                  </w:r>
                  <w:r>
                    <w:rPr>
                      <w:spacing w:val="-1"/>
                      <w:highlight w:val="yellow"/>
                    </w:rPr>
                    <w:t xml:space="preserve"> </w:t>
                  </w:r>
                  <w:r>
                    <w:rPr>
                      <w:highlight w:val="yellow"/>
                    </w:rPr>
                    <w:t>of</w:t>
                  </w:r>
                  <w:r>
                    <w:rPr>
                      <w:spacing w:val="1"/>
                      <w:highlight w:val="yellow"/>
                    </w:rPr>
                    <w:t xml:space="preserve"> </w:t>
                  </w:r>
                  <w:r>
                    <w:rPr>
                      <w:highlight w:val="yellow"/>
                    </w:rPr>
                    <w:t>these</w:t>
                  </w:r>
                </w:p>
              </w:txbxContent>
            </v:textbox>
            <w10:wrap type="topAndBottom"/>
          </v:shape>
        </w:pict>
      </w:r>
    </w:p>
    <w:p>
      <w:pPr>
        <w:pStyle w:val="6"/>
        <w:numPr>
          <w:ilvl w:val="0"/>
          <w:numId w:val="1"/>
        </w:numPr>
        <w:tabs>
          <w:tab w:val="left" w:pos="448"/>
        </w:tabs>
        <w:spacing w:before="123"/>
        <w:ind w:left="448"/>
        <w:rPr>
          <w:sz w:val="28"/>
        </w:rPr>
      </w:pPr>
      <w:r>
        <w:rPr>
          <w:sz w:val="28"/>
        </w:rPr>
        <w:t>The sum</w:t>
      </w:r>
      <w:r>
        <w:rPr>
          <w:spacing w:val="-4"/>
          <w:sz w:val="28"/>
        </w:rPr>
        <w:t xml:space="preserve"> </w:t>
      </w:r>
      <w:r>
        <w:rPr>
          <w:sz w:val="28"/>
        </w:rPr>
        <w:t>of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percent</w:t>
      </w:r>
      <w:r>
        <w:rPr>
          <w:spacing w:val="-1"/>
          <w:sz w:val="28"/>
        </w:rPr>
        <w:t xml:space="preserve"> </w:t>
      </w:r>
      <w:r>
        <w:rPr>
          <w:sz w:val="28"/>
        </w:rPr>
        <w:t>frequencies</w:t>
      </w:r>
      <w:r>
        <w:rPr>
          <w:spacing w:val="2"/>
          <w:sz w:val="28"/>
        </w:rPr>
        <w:t xml:space="preserve"> </w:t>
      </w:r>
      <w:r>
        <w:rPr>
          <w:sz w:val="28"/>
        </w:rPr>
        <w:t>for</w:t>
      </w:r>
      <w:r>
        <w:rPr>
          <w:spacing w:val="-1"/>
          <w:sz w:val="28"/>
        </w:rPr>
        <w:t xml:space="preserve"> </w:t>
      </w:r>
      <w:r>
        <w:rPr>
          <w:sz w:val="28"/>
        </w:rPr>
        <w:t>all</w:t>
      </w:r>
      <w:r>
        <w:rPr>
          <w:spacing w:val="-1"/>
          <w:sz w:val="28"/>
        </w:rPr>
        <w:t xml:space="preserve"> </w:t>
      </w:r>
      <w:r>
        <w:rPr>
          <w:sz w:val="28"/>
        </w:rPr>
        <w:t>classes</w:t>
      </w:r>
      <w:r>
        <w:rPr>
          <w:spacing w:val="-1"/>
          <w:sz w:val="28"/>
        </w:rPr>
        <w:t xml:space="preserve"> </w:t>
      </w:r>
      <w:r>
        <w:rPr>
          <w:sz w:val="28"/>
        </w:rPr>
        <w:t>will</w:t>
      </w:r>
      <w:r>
        <w:rPr>
          <w:spacing w:val="-1"/>
          <w:sz w:val="28"/>
        </w:rPr>
        <w:t xml:space="preserve"> </w:t>
      </w:r>
      <w:r>
        <w:rPr>
          <w:sz w:val="28"/>
        </w:rPr>
        <w:t>always</w:t>
      </w:r>
      <w:r>
        <w:rPr>
          <w:spacing w:val="-4"/>
          <w:sz w:val="28"/>
        </w:rPr>
        <w:t xml:space="preserve"> </w:t>
      </w:r>
      <w:r>
        <w:rPr>
          <w:sz w:val="28"/>
        </w:rPr>
        <w:t>equal</w:t>
      </w:r>
      <w:r>
        <w:rPr>
          <w:color w:val="333333"/>
          <w:sz w:val="28"/>
        </w:rPr>
        <w:t>:</w:t>
      </w:r>
    </w:p>
    <w:p>
      <w:pPr>
        <w:pStyle w:val="6"/>
        <w:numPr>
          <w:ilvl w:val="0"/>
          <w:numId w:val="5"/>
        </w:numPr>
        <w:tabs>
          <w:tab w:val="left" w:pos="892"/>
          <w:tab w:val="left" w:pos="893"/>
        </w:tabs>
        <w:spacing w:before="142"/>
        <w:ind w:hanging="721"/>
        <w:rPr>
          <w:sz w:val="28"/>
        </w:rPr>
      </w:pPr>
      <w:r>
        <w:rPr>
          <w:sz w:val="28"/>
        </w:rPr>
        <w:t>one</w:t>
      </w:r>
    </w:p>
    <w:p>
      <w:pPr>
        <w:pStyle w:val="6"/>
        <w:numPr>
          <w:ilvl w:val="0"/>
          <w:numId w:val="5"/>
        </w:numPr>
        <w:tabs>
          <w:tab w:val="left" w:pos="892"/>
          <w:tab w:val="left" w:pos="893"/>
        </w:tabs>
        <w:spacing w:before="138"/>
        <w:ind w:hanging="721"/>
        <w:rPr>
          <w:sz w:val="28"/>
        </w:rPr>
      </w:pP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number</w:t>
      </w:r>
      <w:r>
        <w:rPr>
          <w:spacing w:val="-2"/>
          <w:sz w:val="28"/>
        </w:rPr>
        <w:t xml:space="preserve"> </w:t>
      </w:r>
      <w:r>
        <w:rPr>
          <w:sz w:val="28"/>
        </w:rPr>
        <w:t>of</w:t>
      </w:r>
      <w:r>
        <w:rPr>
          <w:spacing w:val="1"/>
          <w:sz w:val="28"/>
        </w:rPr>
        <w:t xml:space="preserve"> </w:t>
      </w:r>
      <w:r>
        <w:rPr>
          <w:sz w:val="28"/>
        </w:rPr>
        <w:t>classes</w:t>
      </w:r>
    </w:p>
    <w:p>
      <w:pPr>
        <w:pStyle w:val="5"/>
        <w:spacing w:before="10"/>
        <w:rPr>
          <w:sz w:val="9"/>
        </w:rPr>
      </w:pPr>
      <w:r>
        <w:pict>
          <v:shape id="_x0000_s1053" o:spid="_x0000_s1053" o:spt="202" type="#_x0000_t202" style="position:absolute;left:0pt;margin-left:54.3pt;margin-top:9.5pt;height:13.3pt;width:18.05pt;mso-position-horizontal-relative:page;mso-wrap-distance-bottom:0pt;mso-wrap-distance-top:0pt;z-index:-25165414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66" w:lineRule="exact"/>
                    <w:ind w:left="46"/>
                    <w:rPr>
                      <w:sz w:val="24"/>
                      <w:highlight w:val="yellow"/>
                    </w:rPr>
                  </w:pPr>
                  <w:r>
                    <w:rPr>
                      <w:sz w:val="24"/>
                      <w:highlight w:val="yellow"/>
                    </w:rPr>
                    <w:t>(c)</w:t>
                  </w:r>
                </w:p>
              </w:txbxContent>
            </v:textbox>
            <w10:wrap type="topAndBottom"/>
          </v:shape>
        </w:pict>
      </w:r>
      <w:r>
        <w:pict>
          <v:shape id="_x0000_s1052" o:spid="_x0000_s1052" o:spt="202" type="#_x0000_t202" style="position:absolute;left:0pt;margin-left:90pt;margin-top:7.65pt;height:15.55pt;width:26.35pt;mso-position-horizontal-relative:page;mso-wrap-distance-bottom:0pt;mso-wrap-distance-top:0pt;z-index:-251653120;mso-width-relative:page;mso-height-relative:page;" fillcolor="#FDE164" filled="t" stroked="f" coordsize="21600,21600">
            <v:path/>
            <v:fill on="t" opacity="26214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5"/>
                    <w:spacing w:line="311" w:lineRule="exact"/>
                    <w:ind w:left="52"/>
                    <w:rPr>
                      <w:highlight w:val="yellow"/>
                    </w:rPr>
                  </w:pPr>
                  <w:r>
                    <w:rPr>
                      <w:highlight w:val="yellow"/>
                    </w:rPr>
                    <w:t>100</w:t>
                  </w:r>
                </w:p>
              </w:txbxContent>
            </v:textbox>
            <w10:wrap type="topAndBottom"/>
          </v:shape>
        </w:pict>
      </w:r>
    </w:p>
    <w:p>
      <w:pPr>
        <w:pStyle w:val="5"/>
        <w:tabs>
          <w:tab w:val="left" w:pos="892"/>
        </w:tabs>
        <w:spacing w:before="123"/>
        <w:ind w:left="172"/>
      </w:pPr>
      <w:r>
        <w:rPr>
          <w:sz w:val="24"/>
        </w:rPr>
        <w:t>(d)</w:t>
      </w:r>
      <w:r>
        <w:rPr>
          <w:sz w:val="24"/>
        </w:rPr>
        <w:tab/>
      </w:r>
      <w:r>
        <w:t>number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items</w:t>
      </w:r>
      <w:r>
        <w:rPr>
          <w:spacing w:val="-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study</w:t>
      </w:r>
    </w:p>
    <w:p>
      <w:pPr>
        <w:pStyle w:val="6"/>
        <w:numPr>
          <w:ilvl w:val="0"/>
          <w:numId w:val="1"/>
        </w:numPr>
        <w:tabs>
          <w:tab w:val="left" w:pos="448"/>
        </w:tabs>
        <w:spacing w:before="142"/>
        <w:ind w:left="448"/>
        <w:rPr>
          <w:sz w:val="28"/>
        </w:rPr>
      </w:pPr>
      <w:r>
        <w:rPr>
          <w:sz w:val="28"/>
        </w:rPr>
        <w:t>The steps that</w:t>
      </w:r>
      <w:r>
        <w:rPr>
          <w:spacing w:val="-4"/>
          <w:sz w:val="28"/>
        </w:rPr>
        <w:t xml:space="preserve"> </w:t>
      </w:r>
      <w:r>
        <w:rPr>
          <w:sz w:val="28"/>
        </w:rPr>
        <w:t>would</w:t>
      </w:r>
      <w:r>
        <w:rPr>
          <w:spacing w:val="-3"/>
          <w:sz w:val="28"/>
        </w:rPr>
        <w:t xml:space="preserve"> </w:t>
      </w:r>
      <w:r>
        <w:rPr>
          <w:sz w:val="28"/>
        </w:rPr>
        <w:t>not</w:t>
      </w:r>
      <w:r>
        <w:rPr>
          <w:spacing w:val="-1"/>
          <w:sz w:val="28"/>
        </w:rPr>
        <w:t xml:space="preserve"> </w:t>
      </w:r>
      <w:r>
        <w:rPr>
          <w:sz w:val="28"/>
        </w:rPr>
        <w:t>be included</w:t>
      </w:r>
      <w:r>
        <w:rPr>
          <w:spacing w:val="-1"/>
          <w:sz w:val="28"/>
        </w:rPr>
        <w:t xml:space="preserve"> </w:t>
      </w:r>
      <w:r>
        <w:rPr>
          <w:sz w:val="28"/>
        </w:rPr>
        <w:t>in</w:t>
      </w:r>
      <w:r>
        <w:rPr>
          <w:spacing w:val="-3"/>
          <w:sz w:val="28"/>
        </w:rPr>
        <w:t xml:space="preserve"> </w:t>
      </w:r>
      <w:r>
        <w:rPr>
          <w:sz w:val="28"/>
        </w:rPr>
        <w:t>a</w:t>
      </w:r>
      <w:r>
        <w:rPr>
          <w:spacing w:val="1"/>
          <w:sz w:val="28"/>
        </w:rPr>
        <w:t xml:space="preserve"> </w:t>
      </w:r>
      <w:r>
        <w:rPr>
          <w:sz w:val="28"/>
        </w:rPr>
        <w:t>hypothesis</w:t>
      </w:r>
      <w:r>
        <w:rPr>
          <w:spacing w:val="-1"/>
          <w:sz w:val="28"/>
        </w:rPr>
        <w:t xml:space="preserve"> </w:t>
      </w:r>
      <w:r>
        <w:rPr>
          <w:sz w:val="28"/>
        </w:rPr>
        <w:t>testing :</w:t>
      </w:r>
    </w:p>
    <w:p>
      <w:pPr>
        <w:pStyle w:val="6"/>
        <w:numPr>
          <w:ilvl w:val="0"/>
          <w:numId w:val="6"/>
        </w:numPr>
        <w:tabs>
          <w:tab w:val="left" w:pos="603"/>
        </w:tabs>
        <w:spacing w:before="138"/>
        <w:rPr>
          <w:sz w:val="28"/>
        </w:rPr>
      </w:pPr>
      <w:r>
        <w:rPr>
          <w:sz w:val="28"/>
        </w:rPr>
        <w:t>State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null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alternative</w:t>
      </w:r>
      <w:r>
        <w:rPr>
          <w:spacing w:val="-4"/>
          <w:sz w:val="28"/>
        </w:rPr>
        <w:t xml:space="preserve"> </w:t>
      </w:r>
      <w:r>
        <w:rPr>
          <w:sz w:val="28"/>
        </w:rPr>
        <w:t>hypothesis</w:t>
      </w:r>
    </w:p>
    <w:p>
      <w:pPr>
        <w:pStyle w:val="6"/>
        <w:numPr>
          <w:ilvl w:val="0"/>
          <w:numId w:val="6"/>
        </w:numPr>
        <w:tabs>
          <w:tab w:val="left" w:pos="533"/>
        </w:tabs>
        <w:spacing w:before="142"/>
        <w:ind w:left="532" w:hanging="361"/>
        <w:rPr>
          <w:sz w:val="28"/>
        </w:rPr>
      </w:pPr>
      <w:r>
        <w:rPr>
          <w:sz w:val="28"/>
        </w:rPr>
        <w:t>Obtaining a</w:t>
      </w:r>
      <w:r>
        <w:rPr>
          <w:spacing w:val="-3"/>
          <w:sz w:val="28"/>
        </w:rPr>
        <w:t xml:space="preserve"> </w:t>
      </w:r>
      <w:r>
        <w:rPr>
          <w:sz w:val="28"/>
        </w:rPr>
        <w:t>probability</w:t>
      </w:r>
      <w:r>
        <w:rPr>
          <w:spacing w:val="-2"/>
          <w:sz w:val="28"/>
        </w:rPr>
        <w:t xml:space="preserve"> </w:t>
      </w:r>
      <w:r>
        <w:rPr>
          <w:sz w:val="28"/>
        </w:rPr>
        <w:t>value</w:t>
      </w:r>
    </w:p>
    <w:p>
      <w:pPr>
        <w:pStyle w:val="5"/>
        <w:spacing w:before="11"/>
        <w:rPr>
          <w:sz w:val="10"/>
        </w:rPr>
      </w:pPr>
      <w:r>
        <w:pict>
          <v:shape id="_x0000_s1051" o:spid="_x0000_s1051" o:spt="202" type="#_x0000_t202" style="position:absolute;left:0pt;margin-left:54pt;margin-top:7.5pt;height:15.55pt;width:143.8pt;mso-position-horizontal-relative:page;mso-wrap-distance-bottom:0pt;mso-wrap-distance-top:0pt;z-index:-251653120;mso-width-relative:page;mso-height-relative:page;" fillcolor="#FDE164" filled="t" stroked="f" coordsize="21600,21600">
            <v:path/>
            <v:fill on="t" opacity="26214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5"/>
                    <w:spacing w:line="311" w:lineRule="exact"/>
                    <w:ind w:left="52"/>
                    <w:rPr>
                      <w:highlight w:val="yellow"/>
                    </w:rPr>
                  </w:pPr>
                  <w:r>
                    <w:rPr>
                      <w:highlight w:val="yellow"/>
                    </w:rPr>
                    <w:t>(c)</w:t>
                  </w:r>
                  <w:r>
                    <w:rPr>
                      <w:spacing w:val="-22"/>
                      <w:highlight w:val="yellow"/>
                    </w:rPr>
                    <w:t xml:space="preserve"> </w:t>
                  </w:r>
                  <w:r>
                    <w:rPr>
                      <w:highlight w:val="yellow"/>
                    </w:rPr>
                    <w:t>Eliminate</w:t>
                  </w:r>
                  <w:r>
                    <w:rPr>
                      <w:spacing w:val="-4"/>
                      <w:highlight w:val="yellow"/>
                    </w:rPr>
                    <w:t xml:space="preserve"> </w:t>
                  </w:r>
                  <w:r>
                    <w:rPr>
                      <w:highlight w:val="yellow"/>
                    </w:rPr>
                    <w:t>the</w:t>
                  </w:r>
                  <w:r>
                    <w:rPr>
                      <w:spacing w:val="-1"/>
                      <w:highlight w:val="yellow"/>
                    </w:rPr>
                    <w:t xml:space="preserve"> </w:t>
                  </w:r>
                  <w:r>
                    <w:rPr>
                      <w:highlight w:val="yellow"/>
                    </w:rPr>
                    <w:t>outliers</w:t>
                  </w:r>
                </w:p>
              </w:txbxContent>
            </v:textbox>
            <w10:wrap type="topAndBottom"/>
          </v:shape>
        </w:pict>
      </w:r>
    </w:p>
    <w:p>
      <w:pPr>
        <w:pStyle w:val="5"/>
        <w:spacing w:before="126"/>
        <w:ind w:left="172"/>
      </w:pPr>
      <w:r>
        <w:rPr>
          <w:spacing w:val="-1"/>
        </w:rPr>
        <w:t>(d)</w:t>
      </w:r>
      <w:r>
        <w:rPr>
          <w:spacing w:val="-38"/>
        </w:rPr>
        <w:t xml:space="preserve"> </w:t>
      </w:r>
      <w:r>
        <w:rPr>
          <w:spacing w:val="-1"/>
        </w:rPr>
        <w:t>Set</w:t>
      </w:r>
      <w:r>
        <w:t xml:space="preserve"> the</w:t>
      </w:r>
      <w:r>
        <w:rPr>
          <w:spacing w:val="-1"/>
        </w:rPr>
        <w:t xml:space="preserve"> </w:t>
      </w:r>
      <w:r>
        <w:t>significance</w:t>
      </w:r>
      <w:r>
        <w:rPr>
          <w:spacing w:val="-3"/>
        </w:rPr>
        <w:t xml:space="preserve"> </w:t>
      </w:r>
      <w:r>
        <w:t>level</w:t>
      </w:r>
      <w:r>
        <w:rPr>
          <w:spacing w:val="1"/>
        </w:rPr>
        <w:t xml:space="preserve"> </w:t>
      </w:r>
      <w:r>
        <w:t>before</w:t>
      </w:r>
      <w:r>
        <w:rPr>
          <w:spacing w:val="-1"/>
        </w:rPr>
        <w:t xml:space="preserve"> </w:t>
      </w:r>
      <w:r>
        <w:t>research</w:t>
      </w:r>
      <w:r>
        <w:rPr>
          <w:spacing w:val="3"/>
        </w:rPr>
        <w:t xml:space="preserve"> </w:t>
      </w:r>
      <w:r>
        <w:t>study</w:t>
      </w:r>
    </w:p>
    <w:p>
      <w:pPr>
        <w:pStyle w:val="6"/>
        <w:numPr>
          <w:ilvl w:val="0"/>
          <w:numId w:val="1"/>
        </w:numPr>
        <w:tabs>
          <w:tab w:val="left" w:pos="448"/>
        </w:tabs>
        <w:spacing w:before="139"/>
        <w:ind w:left="448"/>
        <w:rPr>
          <w:sz w:val="28"/>
        </w:rPr>
      </w:pPr>
      <w:r>
        <w:rPr>
          <w:sz w:val="28"/>
        </w:rPr>
        <w:t>Which</w:t>
      </w:r>
      <w:r>
        <w:rPr>
          <w:spacing w:val="-3"/>
          <w:sz w:val="28"/>
        </w:rPr>
        <w:t xml:space="preserve"> </w:t>
      </w:r>
      <w:r>
        <w:rPr>
          <w:sz w:val="28"/>
        </w:rPr>
        <w:t>is</w:t>
      </w:r>
      <w:r>
        <w:rPr>
          <w:spacing w:val="1"/>
          <w:sz w:val="28"/>
        </w:rPr>
        <w:t xml:space="preserve"> </w:t>
      </w:r>
      <w:r>
        <w:rPr>
          <w:sz w:val="28"/>
        </w:rPr>
        <w:t>not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measure</w:t>
      </w:r>
      <w:r>
        <w:rPr>
          <w:spacing w:val="-2"/>
          <w:sz w:val="28"/>
        </w:rPr>
        <w:t xml:space="preserve"> </w:t>
      </w:r>
      <w:r>
        <w:rPr>
          <w:sz w:val="28"/>
        </w:rPr>
        <w:t>of</w:t>
      </w:r>
      <w:r>
        <w:rPr>
          <w:spacing w:val="-1"/>
          <w:sz w:val="28"/>
        </w:rPr>
        <w:t xml:space="preserve"> </w:t>
      </w:r>
      <w:r>
        <w:rPr>
          <w:sz w:val="28"/>
        </w:rPr>
        <w:t>variablity?</w:t>
      </w:r>
    </w:p>
    <w:p>
      <w:pPr>
        <w:pStyle w:val="6"/>
        <w:numPr>
          <w:ilvl w:val="0"/>
          <w:numId w:val="7"/>
        </w:numPr>
        <w:tabs>
          <w:tab w:val="left" w:pos="550"/>
        </w:tabs>
        <w:spacing w:before="141"/>
        <w:ind w:hanging="378"/>
        <w:rPr>
          <w:sz w:val="28"/>
        </w:rPr>
      </w:pPr>
      <w:r>
        <w:rPr>
          <w:sz w:val="28"/>
        </w:rPr>
        <w:t>Variance</w:t>
      </w:r>
    </w:p>
    <w:p>
      <w:pPr>
        <w:pStyle w:val="6"/>
        <w:numPr>
          <w:ilvl w:val="0"/>
          <w:numId w:val="7"/>
        </w:numPr>
        <w:tabs>
          <w:tab w:val="left" w:pos="573"/>
        </w:tabs>
        <w:spacing w:before="139"/>
        <w:ind w:left="572" w:hanging="401"/>
        <w:rPr>
          <w:sz w:val="28"/>
        </w:rPr>
      </w:pPr>
      <w:r>
        <w:rPr>
          <w:sz w:val="28"/>
        </w:rPr>
        <w:t>Standard</w:t>
      </w:r>
      <w:r>
        <w:rPr>
          <w:spacing w:val="-4"/>
          <w:sz w:val="28"/>
        </w:rPr>
        <w:t xml:space="preserve"> </w:t>
      </w:r>
      <w:r>
        <w:rPr>
          <w:sz w:val="28"/>
        </w:rPr>
        <w:t>Deviation</w:t>
      </w:r>
    </w:p>
    <w:p>
      <w:pPr>
        <w:pStyle w:val="6"/>
        <w:numPr>
          <w:ilvl w:val="0"/>
          <w:numId w:val="7"/>
        </w:numPr>
        <w:tabs>
          <w:tab w:val="left" w:pos="555"/>
        </w:tabs>
        <w:spacing w:before="141"/>
        <w:ind w:left="554" w:hanging="383"/>
        <w:rPr>
          <w:sz w:val="28"/>
        </w:rPr>
      </w:pPr>
      <w:r>
        <w:rPr>
          <w:sz w:val="28"/>
        </w:rPr>
        <w:t>Range</w:t>
      </w:r>
    </w:p>
    <w:p>
      <w:pPr>
        <w:pStyle w:val="5"/>
        <w:spacing w:before="11"/>
        <w:rPr>
          <w:sz w:val="10"/>
        </w:rPr>
      </w:pPr>
      <w:r>
        <w:pict>
          <v:shape id="_x0000_s1050" o:spid="_x0000_s1050" o:spt="202" type="#_x0000_t202" style="position:absolute;left:0pt;margin-left:54pt;margin-top:7.5pt;height:15.55pt;width:68pt;mso-position-horizontal-relative:page;mso-wrap-distance-bottom:0pt;mso-wrap-distance-top:0pt;z-index:-251652096;mso-width-relative:page;mso-height-relative:page;" fillcolor="#FDE164" filled="t" stroked="f" coordsize="21600,21600">
            <v:path/>
            <v:fill on="t" opacity="26214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5"/>
                    <w:spacing w:line="311" w:lineRule="exact"/>
                    <w:ind w:left="52"/>
                    <w:rPr>
                      <w:highlight w:val="yellow"/>
                    </w:rPr>
                  </w:pPr>
                  <w:r>
                    <w:rPr>
                      <w:highlight w:val="yellow"/>
                    </w:rPr>
                    <w:t>(d)</w:t>
                  </w:r>
                  <w:r>
                    <w:rPr>
                      <w:spacing w:val="1"/>
                      <w:highlight w:val="yellow"/>
                    </w:rPr>
                    <w:t xml:space="preserve"> </w:t>
                  </w:r>
                  <w:r>
                    <w:rPr>
                      <w:highlight w:val="yellow"/>
                    </w:rPr>
                    <w:t>Median</w:t>
                  </w:r>
                </w:p>
              </w:txbxContent>
            </v:textbox>
            <w10:wrap type="topAndBottom"/>
          </v:shape>
        </w:pict>
      </w:r>
    </w:p>
    <w:p>
      <w:pPr>
        <w:pStyle w:val="6"/>
        <w:numPr>
          <w:ilvl w:val="0"/>
          <w:numId w:val="1"/>
        </w:numPr>
        <w:tabs>
          <w:tab w:val="left" w:pos="448"/>
        </w:tabs>
        <w:spacing w:before="126"/>
        <w:ind w:left="448"/>
        <w:rPr>
          <w:sz w:val="28"/>
        </w:rPr>
      </w:pPr>
      <w:r>
        <w:rPr>
          <w:sz w:val="28"/>
        </w:rPr>
        <w:t>Which</w:t>
      </w:r>
      <w:r>
        <w:rPr>
          <w:spacing w:val="-3"/>
          <w:sz w:val="28"/>
        </w:rPr>
        <w:t xml:space="preserve"> </w:t>
      </w:r>
      <w:r>
        <w:rPr>
          <w:sz w:val="28"/>
        </w:rPr>
        <w:t>of</w:t>
      </w:r>
      <w:r>
        <w:rPr>
          <w:spacing w:val="-3"/>
          <w:sz w:val="28"/>
        </w:rPr>
        <w:t xml:space="preserve"> </w:t>
      </w:r>
      <w:r>
        <w:rPr>
          <w:sz w:val="28"/>
        </w:rPr>
        <w:t>these</w:t>
      </w:r>
      <w:r>
        <w:rPr>
          <w:spacing w:val="-3"/>
          <w:sz w:val="28"/>
        </w:rPr>
        <w:t xml:space="preserve"> </w:t>
      </w:r>
      <w:r>
        <w:rPr>
          <w:sz w:val="28"/>
        </w:rPr>
        <w:t>isn’t a</w:t>
      </w:r>
      <w:r>
        <w:rPr>
          <w:spacing w:val="1"/>
          <w:sz w:val="28"/>
        </w:rPr>
        <w:t xml:space="preserve"> </w:t>
      </w:r>
      <w:r>
        <w:rPr>
          <w:sz w:val="28"/>
        </w:rPr>
        <w:t>descriptive measure</w:t>
      </w:r>
      <w:r>
        <w:rPr>
          <w:spacing w:val="-3"/>
          <w:sz w:val="28"/>
        </w:rPr>
        <w:t xml:space="preserve"> </w:t>
      </w:r>
      <w:r>
        <w:rPr>
          <w:sz w:val="28"/>
        </w:rPr>
        <w:t>in</w:t>
      </w:r>
      <w:r>
        <w:rPr>
          <w:spacing w:val="1"/>
          <w:sz w:val="28"/>
        </w:rPr>
        <w:t xml:space="preserve"> </w:t>
      </w:r>
      <w:r>
        <w:rPr>
          <w:sz w:val="28"/>
        </w:rPr>
        <w:t>statistics?</w:t>
      </w:r>
    </w:p>
    <w:p>
      <w:pPr>
        <w:pStyle w:val="6"/>
        <w:numPr>
          <w:ilvl w:val="0"/>
          <w:numId w:val="8"/>
        </w:numPr>
        <w:tabs>
          <w:tab w:val="left" w:pos="550"/>
        </w:tabs>
        <w:spacing w:before="139"/>
        <w:ind w:hanging="378"/>
        <w:rPr>
          <w:sz w:val="28"/>
        </w:rPr>
      </w:pPr>
      <w:r>
        <w:rPr>
          <w:sz w:val="28"/>
        </w:rPr>
        <w:t>Variance</w:t>
      </w:r>
    </w:p>
    <w:p>
      <w:pPr>
        <w:pStyle w:val="6"/>
        <w:numPr>
          <w:ilvl w:val="0"/>
          <w:numId w:val="8"/>
        </w:numPr>
        <w:tabs>
          <w:tab w:val="left" w:pos="573"/>
        </w:tabs>
        <w:spacing w:before="141"/>
        <w:ind w:left="572" w:hanging="401"/>
        <w:rPr>
          <w:sz w:val="28"/>
        </w:rPr>
      </w:pPr>
      <w:r>
        <w:rPr>
          <w:sz w:val="28"/>
        </w:rPr>
        <w:t>Range</w:t>
      </w:r>
    </w:p>
    <w:p>
      <w:pPr>
        <w:rPr>
          <w:sz w:val="28"/>
        </w:rPr>
        <w:sectPr>
          <w:type w:val="continuous"/>
          <w:pgSz w:w="11910" w:h="16840"/>
          <w:pgMar w:top="1040" w:right="1080" w:bottom="280" w:left="960" w:header="720" w:footer="720" w:gutter="0"/>
          <w:cols w:space="720" w:num="1"/>
        </w:sectPr>
      </w:pPr>
    </w:p>
    <w:p>
      <w:pPr>
        <w:pStyle w:val="5"/>
        <w:ind w:left="120"/>
        <w:rPr>
          <w:sz w:val="20"/>
        </w:rPr>
      </w:pPr>
      <w:r>
        <w:rPr>
          <w:sz w:val="20"/>
        </w:rPr>
        <w:pict>
          <v:shape id="_x0000_s1049" o:spid="_x0000_s1049" o:spt="202" type="#_x0000_t202" style="height:15.55pt;width:128.25pt;" fillcolor="#FDE164" filled="t" stroked="f" coordsize="21600,21600">
            <v:path/>
            <v:fill on="t" opacity="26214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5"/>
                    <w:spacing w:line="311" w:lineRule="exact"/>
                    <w:ind w:left="52"/>
                    <w:rPr>
                      <w:highlight w:val="yellow"/>
                    </w:rPr>
                  </w:pPr>
                  <w:r>
                    <w:rPr>
                      <w:highlight w:val="yellow"/>
                    </w:rPr>
                    <w:t>(c) Hypothesis</w:t>
                  </w:r>
                  <w:r>
                    <w:rPr>
                      <w:spacing w:val="-2"/>
                      <w:highlight w:val="yellow"/>
                    </w:rPr>
                    <w:t xml:space="preserve"> </w:t>
                  </w:r>
                  <w:r>
                    <w:rPr>
                      <w:highlight w:val="yellow"/>
                    </w:rPr>
                    <w:t>testing</w:t>
                  </w:r>
                </w:p>
              </w:txbxContent>
            </v:textbox>
            <w10:wrap type="none"/>
            <w10:anchorlock/>
          </v:shape>
        </w:pict>
      </w:r>
    </w:p>
    <w:p>
      <w:pPr>
        <w:pStyle w:val="5"/>
        <w:spacing w:before="128"/>
        <w:ind w:left="172"/>
      </w:pPr>
      <w:r>
        <w:t>(d)</w:t>
      </w:r>
      <w:r>
        <w:rPr>
          <w:spacing w:val="1"/>
        </w:rPr>
        <w:t xml:space="preserve"> </w:t>
      </w:r>
      <w:r>
        <w:t>Mode</w:t>
      </w:r>
    </w:p>
    <w:p>
      <w:pPr>
        <w:pStyle w:val="6"/>
        <w:numPr>
          <w:ilvl w:val="0"/>
          <w:numId w:val="1"/>
        </w:numPr>
        <w:tabs>
          <w:tab w:val="left" w:pos="385"/>
        </w:tabs>
        <w:spacing w:before="142"/>
        <w:ind w:left="384" w:hanging="213"/>
        <w:rPr>
          <w:sz w:val="26"/>
        </w:rPr>
      </w:pPr>
      <w:r>
        <w:rPr>
          <w:color w:val="333333"/>
          <w:sz w:val="28"/>
        </w:rPr>
        <w:t>In</w:t>
      </w:r>
      <w:r>
        <w:rPr>
          <w:color w:val="333333"/>
          <w:spacing w:val="-1"/>
          <w:sz w:val="28"/>
        </w:rPr>
        <w:t xml:space="preserve"> </w:t>
      </w:r>
      <w:r>
        <w:rPr>
          <w:color w:val="333333"/>
          <w:sz w:val="28"/>
        </w:rPr>
        <w:t>computing</w:t>
      </w:r>
      <w:r>
        <w:rPr>
          <w:color w:val="333333"/>
          <w:spacing w:val="-3"/>
          <w:sz w:val="28"/>
        </w:rPr>
        <w:t xml:space="preserve"> </w:t>
      </w:r>
      <w:r>
        <w:rPr>
          <w:color w:val="333333"/>
          <w:sz w:val="28"/>
        </w:rPr>
        <w:t>descriptive statistics from</w:t>
      </w:r>
      <w:r>
        <w:rPr>
          <w:color w:val="333333"/>
          <w:spacing w:val="-2"/>
          <w:sz w:val="28"/>
        </w:rPr>
        <w:t xml:space="preserve"> </w:t>
      </w:r>
      <w:r>
        <w:rPr>
          <w:color w:val="333333"/>
          <w:sz w:val="28"/>
        </w:rPr>
        <w:t>grouped</w:t>
      </w:r>
      <w:r>
        <w:rPr>
          <w:color w:val="333333"/>
          <w:spacing w:val="-3"/>
          <w:sz w:val="28"/>
        </w:rPr>
        <w:t xml:space="preserve"> </w:t>
      </w:r>
      <w:r>
        <w:rPr>
          <w:color w:val="333333"/>
          <w:sz w:val="28"/>
        </w:rPr>
        <w:t>data :</w:t>
      </w:r>
    </w:p>
    <w:p>
      <w:pPr>
        <w:pStyle w:val="5"/>
        <w:spacing w:before="10"/>
        <w:rPr>
          <w:sz w:val="10"/>
        </w:rPr>
      </w:pPr>
      <w:r>
        <w:pict>
          <v:shape id="_x0000_s1048" o:spid="_x0000_s1048" o:spt="202" type="#_x0000_t202" style="position:absolute;left:0pt;margin-left:54pt;margin-top:7.5pt;height:15.55pt;width:382.35pt;mso-position-horizontal-relative:page;mso-wrap-distance-bottom:0pt;mso-wrap-distance-top:0pt;z-index:-251651072;mso-width-relative:page;mso-height-relative:page;" fillcolor="#FDE164" filled="t" stroked="f" coordsize="21600,21600">
            <v:path/>
            <v:fill on="t" opacity="26214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5"/>
                    <w:spacing w:line="311" w:lineRule="exact"/>
                    <w:ind w:left="52"/>
                    <w:rPr>
                      <w:highlight w:val="yellow"/>
                    </w:rPr>
                  </w:pPr>
                  <w:r>
                    <w:rPr>
                      <w:color w:val="333333"/>
                      <w:highlight w:val="yellow"/>
                    </w:rPr>
                    <w:t>(a) data</w:t>
                  </w:r>
                  <w:r>
                    <w:rPr>
                      <w:color w:val="333333"/>
                      <w:spacing w:val="-3"/>
                      <w:highlight w:val="yellow"/>
                    </w:rPr>
                    <w:t xml:space="preserve"> </w:t>
                  </w:r>
                  <w:r>
                    <w:rPr>
                      <w:color w:val="333333"/>
                      <w:highlight w:val="yellow"/>
                    </w:rPr>
                    <w:t>values are</w:t>
                  </w:r>
                  <w:r>
                    <w:rPr>
                      <w:color w:val="333333"/>
                      <w:spacing w:val="-3"/>
                      <w:highlight w:val="yellow"/>
                    </w:rPr>
                    <w:t xml:space="preserve"> </w:t>
                  </w:r>
                  <w:r>
                    <w:rPr>
                      <w:color w:val="333333"/>
                      <w:highlight w:val="yellow"/>
                    </w:rPr>
                    <w:t>treated</w:t>
                  </w:r>
                  <w:r>
                    <w:rPr>
                      <w:color w:val="333333"/>
                      <w:spacing w:val="-3"/>
                      <w:highlight w:val="yellow"/>
                    </w:rPr>
                    <w:t xml:space="preserve"> </w:t>
                  </w:r>
                  <w:r>
                    <w:rPr>
                      <w:color w:val="333333"/>
                      <w:highlight w:val="yellow"/>
                    </w:rPr>
                    <w:t>as</w:t>
                  </w:r>
                  <w:r>
                    <w:rPr>
                      <w:color w:val="333333"/>
                      <w:spacing w:val="-2"/>
                      <w:highlight w:val="yellow"/>
                    </w:rPr>
                    <w:t xml:space="preserve"> </w:t>
                  </w:r>
                  <w:r>
                    <w:rPr>
                      <w:color w:val="333333"/>
                      <w:highlight w:val="yellow"/>
                    </w:rPr>
                    <w:t>if</w:t>
                  </w:r>
                  <w:r>
                    <w:rPr>
                      <w:color w:val="333333"/>
                      <w:spacing w:val="2"/>
                      <w:highlight w:val="yellow"/>
                    </w:rPr>
                    <w:t xml:space="preserve"> </w:t>
                  </w:r>
                  <w:r>
                    <w:rPr>
                      <w:color w:val="333333"/>
                      <w:highlight w:val="yellow"/>
                    </w:rPr>
                    <w:t>they occur</w:t>
                  </w:r>
                  <w:r>
                    <w:rPr>
                      <w:color w:val="333333"/>
                      <w:spacing w:val="-3"/>
                      <w:highlight w:val="yellow"/>
                    </w:rPr>
                    <w:t xml:space="preserve"> </w:t>
                  </w:r>
                  <w:r>
                    <w:rPr>
                      <w:color w:val="333333"/>
                      <w:highlight w:val="yellow"/>
                    </w:rPr>
                    <w:t>at the</w:t>
                  </w:r>
                  <w:r>
                    <w:rPr>
                      <w:color w:val="333333"/>
                      <w:spacing w:val="-2"/>
                      <w:highlight w:val="yellow"/>
                    </w:rPr>
                    <w:t xml:space="preserve"> </w:t>
                  </w:r>
                  <w:r>
                    <w:rPr>
                      <w:color w:val="333333"/>
                      <w:highlight w:val="yellow"/>
                    </w:rPr>
                    <w:t>midpoint</w:t>
                  </w:r>
                  <w:r>
                    <w:rPr>
                      <w:color w:val="333333"/>
                      <w:spacing w:val="-3"/>
                      <w:highlight w:val="yellow"/>
                    </w:rPr>
                    <w:t xml:space="preserve"> </w:t>
                  </w:r>
                  <w:r>
                    <w:rPr>
                      <w:color w:val="333333"/>
                      <w:highlight w:val="yellow"/>
                    </w:rPr>
                    <w:t>of</w:t>
                  </w:r>
                  <w:r>
                    <w:rPr>
                      <w:color w:val="333333"/>
                      <w:spacing w:val="-3"/>
                      <w:highlight w:val="yellow"/>
                    </w:rPr>
                    <w:t xml:space="preserve"> </w:t>
                  </w:r>
                  <w:r>
                    <w:rPr>
                      <w:color w:val="333333"/>
                      <w:highlight w:val="yellow"/>
                    </w:rPr>
                    <w:t>a</w:t>
                  </w:r>
                  <w:r>
                    <w:rPr>
                      <w:color w:val="333333"/>
                      <w:spacing w:val="1"/>
                      <w:highlight w:val="yellow"/>
                    </w:rPr>
                    <w:t xml:space="preserve"> </w:t>
                  </w:r>
                  <w:r>
                    <w:rPr>
                      <w:color w:val="333333"/>
                      <w:highlight w:val="yellow"/>
                    </w:rPr>
                    <w:t>class</w:t>
                  </w:r>
                </w:p>
              </w:txbxContent>
            </v:textbox>
            <w10:wrap type="topAndBottom"/>
          </v:shape>
        </w:pict>
      </w:r>
    </w:p>
    <w:p>
      <w:pPr>
        <w:pStyle w:val="6"/>
        <w:numPr>
          <w:ilvl w:val="0"/>
          <w:numId w:val="9"/>
        </w:numPr>
        <w:tabs>
          <w:tab w:val="left" w:pos="573"/>
        </w:tabs>
        <w:spacing w:before="126"/>
        <w:ind w:hanging="401"/>
        <w:rPr>
          <w:sz w:val="28"/>
        </w:rPr>
      </w:pPr>
      <w:r>
        <w:rPr>
          <w:color w:val="333333"/>
          <w:sz w:val="28"/>
        </w:rPr>
        <w:t>the</w:t>
      </w:r>
      <w:r>
        <w:rPr>
          <w:color w:val="333333"/>
          <w:spacing w:val="-1"/>
          <w:sz w:val="28"/>
        </w:rPr>
        <w:t xml:space="preserve"> </w:t>
      </w:r>
      <w:r>
        <w:rPr>
          <w:color w:val="333333"/>
          <w:sz w:val="28"/>
        </w:rPr>
        <w:t>grouped</w:t>
      </w:r>
      <w:r>
        <w:rPr>
          <w:color w:val="333333"/>
          <w:spacing w:val="3"/>
          <w:sz w:val="28"/>
        </w:rPr>
        <w:t xml:space="preserve"> </w:t>
      </w:r>
      <w:r>
        <w:rPr>
          <w:color w:val="333333"/>
          <w:sz w:val="28"/>
        </w:rPr>
        <w:t>data</w:t>
      </w:r>
      <w:r>
        <w:rPr>
          <w:color w:val="333333"/>
          <w:spacing w:val="-1"/>
          <w:sz w:val="28"/>
        </w:rPr>
        <w:t xml:space="preserve"> </w:t>
      </w:r>
      <w:r>
        <w:rPr>
          <w:color w:val="333333"/>
          <w:sz w:val="28"/>
        </w:rPr>
        <w:t>computations</w:t>
      </w:r>
      <w:r>
        <w:rPr>
          <w:color w:val="333333"/>
          <w:spacing w:val="1"/>
          <w:sz w:val="28"/>
        </w:rPr>
        <w:t xml:space="preserve"> </w:t>
      </w:r>
      <w:r>
        <w:rPr>
          <w:color w:val="333333"/>
          <w:sz w:val="28"/>
        </w:rPr>
        <w:t>are</w:t>
      </w:r>
      <w:r>
        <w:rPr>
          <w:color w:val="333333"/>
          <w:spacing w:val="-3"/>
          <w:sz w:val="28"/>
        </w:rPr>
        <w:t xml:space="preserve"> </w:t>
      </w:r>
      <w:r>
        <w:rPr>
          <w:color w:val="333333"/>
          <w:sz w:val="28"/>
        </w:rPr>
        <w:t>used</w:t>
      </w:r>
      <w:r>
        <w:rPr>
          <w:color w:val="333333"/>
          <w:spacing w:val="-3"/>
          <w:sz w:val="28"/>
        </w:rPr>
        <w:t xml:space="preserve"> </w:t>
      </w:r>
      <w:r>
        <w:rPr>
          <w:color w:val="333333"/>
          <w:sz w:val="28"/>
        </w:rPr>
        <w:t>only</w:t>
      </w:r>
      <w:r>
        <w:rPr>
          <w:color w:val="333333"/>
          <w:spacing w:val="-3"/>
          <w:sz w:val="28"/>
        </w:rPr>
        <w:t xml:space="preserve"> </w:t>
      </w:r>
      <w:r>
        <w:rPr>
          <w:color w:val="333333"/>
          <w:sz w:val="28"/>
        </w:rPr>
        <w:t>when</w:t>
      </w:r>
      <w:r>
        <w:rPr>
          <w:color w:val="333333"/>
          <w:spacing w:val="1"/>
          <w:sz w:val="28"/>
        </w:rPr>
        <w:t xml:space="preserve"> </w:t>
      </w:r>
      <w:r>
        <w:rPr>
          <w:color w:val="333333"/>
          <w:sz w:val="28"/>
        </w:rPr>
        <w:t>a</w:t>
      </w:r>
      <w:r>
        <w:rPr>
          <w:color w:val="333333"/>
          <w:spacing w:val="-3"/>
          <w:sz w:val="28"/>
        </w:rPr>
        <w:t xml:space="preserve"> </w:t>
      </w:r>
      <w:r>
        <w:rPr>
          <w:color w:val="333333"/>
          <w:sz w:val="28"/>
        </w:rPr>
        <w:t>population</w:t>
      </w:r>
      <w:r>
        <w:rPr>
          <w:color w:val="333333"/>
          <w:spacing w:val="-3"/>
          <w:sz w:val="28"/>
        </w:rPr>
        <w:t xml:space="preserve"> </w:t>
      </w:r>
      <w:r>
        <w:rPr>
          <w:color w:val="333333"/>
          <w:sz w:val="28"/>
        </w:rPr>
        <w:t>is being</w:t>
      </w:r>
      <w:r>
        <w:rPr>
          <w:color w:val="333333"/>
          <w:spacing w:val="1"/>
          <w:sz w:val="28"/>
        </w:rPr>
        <w:t xml:space="preserve"> </w:t>
      </w:r>
      <w:r>
        <w:rPr>
          <w:color w:val="333333"/>
          <w:sz w:val="28"/>
        </w:rPr>
        <w:t>analyzed</w:t>
      </w:r>
    </w:p>
    <w:p>
      <w:pPr>
        <w:pStyle w:val="6"/>
        <w:numPr>
          <w:ilvl w:val="0"/>
          <w:numId w:val="9"/>
        </w:numPr>
        <w:tabs>
          <w:tab w:val="left" w:pos="555"/>
        </w:tabs>
        <w:spacing w:before="139"/>
        <w:ind w:left="554" w:hanging="383"/>
        <w:rPr>
          <w:sz w:val="28"/>
        </w:rPr>
      </w:pPr>
      <w:r>
        <w:rPr>
          <w:color w:val="333333"/>
          <w:sz w:val="28"/>
        </w:rPr>
        <w:t>the</w:t>
      </w:r>
      <w:r>
        <w:rPr>
          <w:color w:val="333333"/>
          <w:spacing w:val="-1"/>
          <w:sz w:val="28"/>
        </w:rPr>
        <w:t xml:space="preserve"> </w:t>
      </w:r>
      <w:r>
        <w:rPr>
          <w:color w:val="333333"/>
          <w:sz w:val="28"/>
        </w:rPr>
        <w:t>grouped</w:t>
      </w:r>
      <w:r>
        <w:rPr>
          <w:color w:val="333333"/>
          <w:spacing w:val="-4"/>
          <w:sz w:val="28"/>
        </w:rPr>
        <w:t xml:space="preserve"> </w:t>
      </w:r>
      <w:r>
        <w:rPr>
          <w:color w:val="333333"/>
          <w:sz w:val="28"/>
        </w:rPr>
        <w:t>data</w:t>
      </w:r>
      <w:r>
        <w:rPr>
          <w:color w:val="333333"/>
          <w:spacing w:val="-3"/>
          <w:sz w:val="28"/>
        </w:rPr>
        <w:t xml:space="preserve"> </w:t>
      </w:r>
      <w:r>
        <w:rPr>
          <w:color w:val="333333"/>
          <w:sz w:val="28"/>
        </w:rPr>
        <w:t>computations</w:t>
      </w:r>
      <w:r>
        <w:rPr>
          <w:color w:val="333333"/>
          <w:spacing w:val="2"/>
          <w:sz w:val="28"/>
        </w:rPr>
        <w:t xml:space="preserve"> </w:t>
      </w:r>
      <w:r>
        <w:rPr>
          <w:color w:val="333333"/>
          <w:sz w:val="28"/>
        </w:rPr>
        <w:t>are</w:t>
      </w:r>
      <w:r>
        <w:rPr>
          <w:color w:val="333333"/>
          <w:spacing w:val="-1"/>
          <w:sz w:val="28"/>
        </w:rPr>
        <w:t xml:space="preserve"> </w:t>
      </w:r>
      <w:r>
        <w:rPr>
          <w:color w:val="333333"/>
          <w:sz w:val="28"/>
        </w:rPr>
        <w:t>used</w:t>
      </w:r>
      <w:r>
        <w:rPr>
          <w:color w:val="333333"/>
          <w:spacing w:val="-4"/>
          <w:sz w:val="28"/>
        </w:rPr>
        <w:t xml:space="preserve"> </w:t>
      </w:r>
      <w:r>
        <w:rPr>
          <w:color w:val="333333"/>
          <w:sz w:val="28"/>
        </w:rPr>
        <w:t>only</w:t>
      </w:r>
      <w:r>
        <w:rPr>
          <w:color w:val="333333"/>
          <w:spacing w:val="2"/>
          <w:sz w:val="28"/>
        </w:rPr>
        <w:t xml:space="preserve"> </w:t>
      </w:r>
      <w:r>
        <w:rPr>
          <w:color w:val="333333"/>
          <w:sz w:val="28"/>
        </w:rPr>
        <w:t>when</w:t>
      </w:r>
      <w:r>
        <w:rPr>
          <w:color w:val="333333"/>
          <w:spacing w:val="3"/>
          <w:sz w:val="28"/>
        </w:rPr>
        <w:t xml:space="preserve"> </w:t>
      </w:r>
      <w:r>
        <w:rPr>
          <w:color w:val="333333"/>
          <w:sz w:val="28"/>
        </w:rPr>
        <w:t>a</w:t>
      </w:r>
      <w:r>
        <w:rPr>
          <w:color w:val="333333"/>
          <w:spacing w:val="-4"/>
          <w:sz w:val="28"/>
        </w:rPr>
        <w:t xml:space="preserve"> </w:t>
      </w:r>
      <w:r>
        <w:rPr>
          <w:color w:val="333333"/>
          <w:sz w:val="28"/>
        </w:rPr>
        <w:t>population is</w:t>
      </w:r>
      <w:r>
        <w:rPr>
          <w:color w:val="333333"/>
          <w:spacing w:val="-4"/>
          <w:sz w:val="28"/>
        </w:rPr>
        <w:t xml:space="preserve"> </w:t>
      </w:r>
      <w:r>
        <w:rPr>
          <w:color w:val="333333"/>
          <w:sz w:val="28"/>
        </w:rPr>
        <w:t>being analyzed</w:t>
      </w:r>
    </w:p>
    <w:p>
      <w:pPr>
        <w:pStyle w:val="6"/>
        <w:numPr>
          <w:ilvl w:val="0"/>
          <w:numId w:val="9"/>
        </w:numPr>
        <w:tabs>
          <w:tab w:val="left" w:pos="570"/>
        </w:tabs>
        <w:spacing w:before="141"/>
        <w:ind w:left="569" w:hanging="398"/>
        <w:rPr>
          <w:sz w:val="28"/>
        </w:rPr>
      </w:pPr>
      <w:r>
        <w:rPr>
          <w:color w:val="333333"/>
          <w:sz w:val="28"/>
        </w:rPr>
        <w:t>None</w:t>
      </w:r>
      <w:r>
        <w:rPr>
          <w:color w:val="333333"/>
          <w:spacing w:val="-1"/>
          <w:sz w:val="28"/>
        </w:rPr>
        <w:t xml:space="preserve"> </w:t>
      </w:r>
      <w:r>
        <w:rPr>
          <w:color w:val="333333"/>
          <w:sz w:val="28"/>
        </w:rPr>
        <w:t>of the</w:t>
      </w:r>
      <w:r>
        <w:rPr>
          <w:color w:val="333333"/>
          <w:spacing w:val="-3"/>
          <w:sz w:val="28"/>
        </w:rPr>
        <w:t xml:space="preserve"> </w:t>
      </w:r>
      <w:r>
        <w:rPr>
          <w:color w:val="333333"/>
          <w:sz w:val="28"/>
        </w:rPr>
        <w:t>above</w:t>
      </w:r>
    </w:p>
    <w:p>
      <w:pPr>
        <w:pStyle w:val="6"/>
        <w:numPr>
          <w:ilvl w:val="0"/>
          <w:numId w:val="1"/>
        </w:numPr>
        <w:tabs>
          <w:tab w:val="left" w:pos="519"/>
        </w:tabs>
        <w:spacing w:before="139"/>
        <w:ind w:left="518" w:hanging="347"/>
        <w:rPr>
          <w:color w:val="333333"/>
          <w:sz w:val="28"/>
        </w:rPr>
      </w:pPr>
      <w:r>
        <w:rPr>
          <w:color w:val="1C2128"/>
          <w:sz w:val="28"/>
        </w:rPr>
        <w:t>Which</w:t>
      </w:r>
      <w:r>
        <w:rPr>
          <w:color w:val="1C2128"/>
          <w:spacing w:val="-4"/>
          <w:sz w:val="28"/>
        </w:rPr>
        <w:t xml:space="preserve"> </w:t>
      </w:r>
      <w:r>
        <w:rPr>
          <w:color w:val="1C2128"/>
          <w:sz w:val="28"/>
        </w:rPr>
        <w:t>of the following</w:t>
      </w:r>
      <w:r>
        <w:rPr>
          <w:color w:val="1C2128"/>
          <w:spacing w:val="3"/>
          <w:sz w:val="28"/>
        </w:rPr>
        <w:t xml:space="preserve"> </w:t>
      </w:r>
      <w:r>
        <w:rPr>
          <w:color w:val="1C2128"/>
          <w:sz w:val="28"/>
        </w:rPr>
        <w:t>is</w:t>
      </w:r>
      <w:r>
        <w:rPr>
          <w:color w:val="1C2128"/>
          <w:spacing w:val="-1"/>
          <w:sz w:val="28"/>
        </w:rPr>
        <w:t xml:space="preserve"> </w:t>
      </w:r>
      <w:r>
        <w:rPr>
          <w:color w:val="1C2128"/>
          <w:sz w:val="28"/>
        </w:rPr>
        <w:t>not a</w:t>
      </w:r>
      <w:r>
        <w:rPr>
          <w:color w:val="1C2128"/>
          <w:spacing w:val="-2"/>
          <w:sz w:val="28"/>
        </w:rPr>
        <w:t xml:space="preserve"> </w:t>
      </w:r>
      <w:r>
        <w:rPr>
          <w:color w:val="1C2128"/>
          <w:sz w:val="28"/>
        </w:rPr>
        <w:t>measure</w:t>
      </w:r>
      <w:r>
        <w:rPr>
          <w:color w:val="1C2128"/>
          <w:spacing w:val="-4"/>
          <w:sz w:val="28"/>
        </w:rPr>
        <w:t xml:space="preserve"> </w:t>
      </w:r>
      <w:r>
        <w:rPr>
          <w:color w:val="1C2128"/>
          <w:sz w:val="28"/>
        </w:rPr>
        <w:t>of</w:t>
      </w:r>
      <w:r>
        <w:rPr>
          <w:color w:val="1C2128"/>
          <w:spacing w:val="-2"/>
          <w:sz w:val="28"/>
        </w:rPr>
        <w:t xml:space="preserve"> </w:t>
      </w:r>
      <w:r>
        <w:rPr>
          <w:color w:val="1C2128"/>
          <w:sz w:val="28"/>
        </w:rPr>
        <w:t>central</w:t>
      </w:r>
      <w:r>
        <w:rPr>
          <w:color w:val="1C2128"/>
          <w:spacing w:val="-3"/>
          <w:sz w:val="28"/>
        </w:rPr>
        <w:t xml:space="preserve"> </w:t>
      </w:r>
      <w:r>
        <w:rPr>
          <w:color w:val="1C2128"/>
          <w:sz w:val="28"/>
        </w:rPr>
        <w:t>location?</w:t>
      </w:r>
    </w:p>
    <w:p>
      <w:pPr>
        <w:pStyle w:val="6"/>
        <w:numPr>
          <w:ilvl w:val="0"/>
          <w:numId w:val="10"/>
        </w:numPr>
        <w:tabs>
          <w:tab w:val="left" w:pos="438"/>
        </w:tabs>
        <w:spacing w:before="2" w:line="322" w:lineRule="exact"/>
        <w:rPr>
          <w:sz w:val="28"/>
        </w:rPr>
      </w:pPr>
      <w:r>
        <w:rPr>
          <w:color w:val="1C2128"/>
          <w:sz w:val="28"/>
        </w:rPr>
        <w:t>mean</w:t>
      </w:r>
    </w:p>
    <w:p>
      <w:pPr>
        <w:pStyle w:val="6"/>
        <w:numPr>
          <w:ilvl w:val="0"/>
          <w:numId w:val="10"/>
        </w:numPr>
        <w:tabs>
          <w:tab w:val="left" w:pos="454"/>
        </w:tabs>
        <w:ind w:left="453" w:hanging="282"/>
        <w:rPr>
          <w:sz w:val="28"/>
        </w:rPr>
      </w:pPr>
      <w:r>
        <w:pict>
          <v:shape id="_x0000_s1047" o:spid="_x0000_s1047" o:spt="202" type="#_x0000_t202" style="position:absolute;left:0pt;margin-left:54pt;margin-top:16.5pt;height:15.55pt;width:66.05pt;mso-position-horizontal-relative:page;mso-wrap-distance-bottom:0pt;mso-wrap-distance-top:0pt;z-index:-251650048;mso-width-relative:page;mso-height-relative:page;" fillcolor="#FDE164" filled="t" stroked="f" coordsize="21600,21600">
            <v:path/>
            <v:fill on="t" opacity="26214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5"/>
                    <w:spacing w:line="311" w:lineRule="exact"/>
                    <w:ind w:left="52"/>
                    <w:rPr>
                      <w:highlight w:val="yellow"/>
                    </w:rPr>
                  </w:pPr>
                  <w:r>
                    <w:rPr>
                      <w:color w:val="1C2128"/>
                      <w:highlight w:val="yellow"/>
                    </w:rPr>
                    <w:t>c. variance</w:t>
                  </w:r>
                </w:p>
              </w:txbxContent>
            </v:textbox>
            <w10:wrap type="topAndBottom"/>
          </v:shape>
        </w:pict>
      </w:r>
      <w:r>
        <w:rPr>
          <w:color w:val="1C2128"/>
          <w:sz w:val="28"/>
        </w:rPr>
        <w:t>median</w:t>
      </w:r>
    </w:p>
    <w:p>
      <w:pPr>
        <w:pStyle w:val="5"/>
        <w:spacing w:line="309" w:lineRule="exact"/>
        <w:ind w:left="172"/>
      </w:pPr>
      <w:r>
        <w:rPr>
          <w:color w:val="1C2128"/>
        </w:rPr>
        <w:t>d.</w:t>
      </w:r>
      <w:r>
        <w:rPr>
          <w:color w:val="1C2128"/>
          <w:spacing w:val="1"/>
        </w:rPr>
        <w:t xml:space="preserve"> </w:t>
      </w:r>
      <w:r>
        <w:rPr>
          <w:color w:val="1C2128"/>
        </w:rPr>
        <w:t>mode</w:t>
      </w:r>
    </w:p>
    <w:p>
      <w:pPr>
        <w:pStyle w:val="6"/>
        <w:numPr>
          <w:ilvl w:val="0"/>
          <w:numId w:val="1"/>
        </w:numPr>
        <w:tabs>
          <w:tab w:val="left" w:pos="449"/>
        </w:tabs>
        <w:spacing w:before="141" w:line="322" w:lineRule="exact"/>
        <w:ind w:left="448" w:hanging="277"/>
        <w:rPr>
          <w:color w:val="333333"/>
          <w:sz w:val="28"/>
        </w:rPr>
      </w:pPr>
      <w:r>
        <w:rPr>
          <w:color w:val="1C2128"/>
          <w:sz w:val="28"/>
        </w:rPr>
        <w:t>Which</w:t>
      </w:r>
      <w:r>
        <w:rPr>
          <w:color w:val="1C2128"/>
          <w:spacing w:val="-4"/>
          <w:sz w:val="28"/>
        </w:rPr>
        <w:t xml:space="preserve"> </w:t>
      </w:r>
      <w:r>
        <w:rPr>
          <w:color w:val="1C2128"/>
          <w:sz w:val="28"/>
        </w:rPr>
        <w:t>of</w:t>
      </w:r>
      <w:r>
        <w:rPr>
          <w:color w:val="1C2128"/>
          <w:spacing w:val="-1"/>
          <w:sz w:val="28"/>
        </w:rPr>
        <w:t xml:space="preserve"> </w:t>
      </w:r>
      <w:r>
        <w:rPr>
          <w:color w:val="1C2128"/>
          <w:sz w:val="28"/>
        </w:rPr>
        <w:t>the</w:t>
      </w:r>
      <w:r>
        <w:rPr>
          <w:color w:val="1C2128"/>
          <w:spacing w:val="1"/>
          <w:sz w:val="28"/>
        </w:rPr>
        <w:t xml:space="preserve"> </w:t>
      </w:r>
      <w:r>
        <w:rPr>
          <w:color w:val="1C2128"/>
          <w:sz w:val="28"/>
        </w:rPr>
        <w:t>following</w:t>
      </w:r>
      <w:r>
        <w:rPr>
          <w:color w:val="1C2128"/>
          <w:spacing w:val="-1"/>
          <w:sz w:val="28"/>
        </w:rPr>
        <w:t xml:space="preserve"> </w:t>
      </w:r>
      <w:r>
        <w:rPr>
          <w:color w:val="1C2128"/>
          <w:sz w:val="28"/>
        </w:rPr>
        <w:t>is</w:t>
      </w:r>
      <w:r>
        <w:rPr>
          <w:color w:val="1C2128"/>
          <w:spacing w:val="-1"/>
          <w:sz w:val="28"/>
        </w:rPr>
        <w:t xml:space="preserve"> </w:t>
      </w:r>
      <w:r>
        <w:rPr>
          <w:color w:val="1C2128"/>
          <w:sz w:val="28"/>
        </w:rPr>
        <w:t>a</w:t>
      </w:r>
      <w:r>
        <w:rPr>
          <w:color w:val="1C2128"/>
          <w:spacing w:val="1"/>
          <w:sz w:val="28"/>
        </w:rPr>
        <w:t xml:space="preserve"> </w:t>
      </w:r>
      <w:r>
        <w:rPr>
          <w:color w:val="1C2128"/>
          <w:sz w:val="28"/>
        </w:rPr>
        <w:t>measure</w:t>
      </w:r>
      <w:r>
        <w:rPr>
          <w:color w:val="1C2128"/>
          <w:spacing w:val="-4"/>
          <w:sz w:val="28"/>
        </w:rPr>
        <w:t xml:space="preserve"> </w:t>
      </w:r>
      <w:r>
        <w:rPr>
          <w:color w:val="1C2128"/>
          <w:sz w:val="28"/>
        </w:rPr>
        <w:t>of</w:t>
      </w:r>
      <w:r>
        <w:rPr>
          <w:color w:val="1C2128"/>
          <w:spacing w:val="-4"/>
          <w:sz w:val="28"/>
        </w:rPr>
        <w:t xml:space="preserve"> </w:t>
      </w:r>
      <w:r>
        <w:rPr>
          <w:color w:val="1C2128"/>
          <w:sz w:val="28"/>
        </w:rPr>
        <w:t>dispersion?</w:t>
      </w:r>
    </w:p>
    <w:p>
      <w:pPr>
        <w:pStyle w:val="6"/>
        <w:numPr>
          <w:ilvl w:val="0"/>
          <w:numId w:val="11"/>
        </w:numPr>
        <w:tabs>
          <w:tab w:val="left" w:pos="438"/>
        </w:tabs>
        <w:spacing w:line="322" w:lineRule="exact"/>
        <w:rPr>
          <w:sz w:val="28"/>
        </w:rPr>
      </w:pPr>
      <w:r>
        <w:rPr>
          <w:color w:val="1C2128"/>
          <w:sz w:val="28"/>
        </w:rPr>
        <w:t>percentiles</w:t>
      </w:r>
    </w:p>
    <w:p>
      <w:pPr>
        <w:pStyle w:val="6"/>
        <w:numPr>
          <w:ilvl w:val="0"/>
          <w:numId w:val="11"/>
        </w:numPr>
        <w:tabs>
          <w:tab w:val="left" w:pos="454"/>
        </w:tabs>
        <w:spacing w:line="322" w:lineRule="exact"/>
        <w:ind w:left="453" w:hanging="282"/>
        <w:rPr>
          <w:sz w:val="28"/>
        </w:rPr>
      </w:pPr>
      <w:r>
        <w:rPr>
          <w:color w:val="1C2128"/>
          <w:sz w:val="28"/>
        </w:rPr>
        <w:t>quartiles</w:t>
      </w:r>
    </w:p>
    <w:p>
      <w:pPr>
        <w:pStyle w:val="6"/>
        <w:numPr>
          <w:ilvl w:val="0"/>
          <w:numId w:val="11"/>
        </w:numPr>
        <w:tabs>
          <w:tab w:val="left" w:pos="438"/>
        </w:tabs>
        <w:rPr>
          <w:sz w:val="28"/>
        </w:rPr>
      </w:pPr>
      <w:r>
        <w:pict>
          <v:shape id="_x0000_s1046" o:spid="_x0000_s1046" o:spt="202" type="#_x0000_t202" style="position:absolute;left:0pt;margin-left:54pt;margin-top:16.65pt;height:15.55pt;width:258.5pt;mso-position-horizontal-relative:page;mso-wrap-distance-bottom:0pt;mso-wrap-distance-top:0pt;z-index:-251650048;mso-width-relative:page;mso-height-relative:page;" fillcolor="#FDE164" filled="t" stroked="f" coordsize="21600,21600">
            <v:path/>
            <v:fill on="t" opacity="26214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5"/>
                    <w:spacing w:line="311" w:lineRule="exact"/>
                    <w:ind w:left="52"/>
                    <w:rPr>
                      <w:highlight w:val="yellow"/>
                    </w:rPr>
                  </w:pPr>
                  <w:r>
                    <w:rPr>
                      <w:color w:val="1C2128"/>
                      <w:highlight w:val="yellow"/>
                    </w:rPr>
                    <w:t>d. all</w:t>
                  </w:r>
                  <w:r>
                    <w:rPr>
                      <w:color w:val="1C2128"/>
                      <w:spacing w:val="1"/>
                      <w:highlight w:val="yellow"/>
                    </w:rPr>
                    <w:t xml:space="preserve"> </w:t>
                  </w:r>
                  <w:r>
                    <w:rPr>
                      <w:color w:val="1C2128"/>
                      <w:highlight w:val="yellow"/>
                    </w:rPr>
                    <w:t>of</w:t>
                  </w:r>
                  <w:r>
                    <w:rPr>
                      <w:color w:val="1C2128"/>
                      <w:spacing w:val="-2"/>
                      <w:highlight w:val="yellow"/>
                    </w:rPr>
                    <w:t xml:space="preserve"> </w:t>
                  </w:r>
                  <w:r>
                    <w:rPr>
                      <w:color w:val="1C2128"/>
                      <w:highlight w:val="yellow"/>
                    </w:rPr>
                    <w:t>the</w:t>
                  </w:r>
                  <w:r>
                    <w:rPr>
                      <w:color w:val="1C2128"/>
                      <w:spacing w:val="1"/>
                      <w:highlight w:val="yellow"/>
                    </w:rPr>
                    <w:t xml:space="preserve"> </w:t>
                  </w:r>
                  <w:r>
                    <w:rPr>
                      <w:color w:val="1C2128"/>
                      <w:highlight w:val="yellow"/>
                    </w:rPr>
                    <w:t>above</w:t>
                  </w:r>
                  <w:r>
                    <w:rPr>
                      <w:color w:val="1C2128"/>
                      <w:spacing w:val="-1"/>
                      <w:highlight w:val="yellow"/>
                    </w:rPr>
                    <w:t xml:space="preserve"> </w:t>
                  </w:r>
                  <w:r>
                    <w:rPr>
                      <w:color w:val="1C2128"/>
                      <w:highlight w:val="yellow"/>
                    </w:rPr>
                    <w:t>are</w:t>
                  </w:r>
                  <w:r>
                    <w:rPr>
                      <w:color w:val="1C2128"/>
                      <w:spacing w:val="-2"/>
                      <w:highlight w:val="yellow"/>
                    </w:rPr>
                    <w:t xml:space="preserve"> </w:t>
                  </w:r>
                  <w:r>
                    <w:rPr>
                      <w:color w:val="1C2128"/>
                      <w:highlight w:val="yellow"/>
                    </w:rPr>
                    <w:t>measures</w:t>
                  </w:r>
                  <w:r>
                    <w:rPr>
                      <w:color w:val="1C2128"/>
                      <w:spacing w:val="-2"/>
                      <w:highlight w:val="yellow"/>
                    </w:rPr>
                    <w:t xml:space="preserve"> </w:t>
                  </w:r>
                  <w:r>
                    <w:rPr>
                      <w:color w:val="1C2128"/>
                      <w:highlight w:val="yellow"/>
                    </w:rPr>
                    <w:t>of</w:t>
                  </w:r>
                  <w:r>
                    <w:rPr>
                      <w:color w:val="1C2128"/>
                      <w:spacing w:val="-2"/>
                      <w:highlight w:val="yellow"/>
                    </w:rPr>
                    <w:t xml:space="preserve"> </w:t>
                  </w:r>
                  <w:r>
                    <w:rPr>
                      <w:color w:val="1C2128"/>
                      <w:highlight w:val="yellow"/>
                    </w:rPr>
                    <w:t>dispersion</w:t>
                  </w:r>
                </w:p>
              </w:txbxContent>
            </v:textbox>
            <w10:wrap type="topAndBottom"/>
          </v:shape>
        </w:pict>
      </w:r>
      <w:r>
        <w:rPr>
          <w:color w:val="1C2128"/>
          <w:sz w:val="28"/>
        </w:rPr>
        <w:t>interquartile</w:t>
      </w:r>
      <w:r>
        <w:rPr>
          <w:color w:val="1C2128"/>
          <w:spacing w:val="-2"/>
          <w:sz w:val="28"/>
        </w:rPr>
        <w:t xml:space="preserve"> </w:t>
      </w:r>
      <w:r>
        <w:rPr>
          <w:color w:val="1C2128"/>
          <w:sz w:val="28"/>
        </w:rPr>
        <w:t>range</w:t>
      </w:r>
    </w:p>
    <w:p>
      <w:pPr>
        <w:pStyle w:val="2"/>
        <w:numPr>
          <w:ilvl w:val="0"/>
          <w:numId w:val="1"/>
        </w:numPr>
        <w:tabs>
          <w:tab w:val="left" w:pos="620"/>
        </w:tabs>
        <w:spacing w:before="124"/>
        <w:ind w:right="132" w:firstLine="0"/>
        <w:rPr>
          <w:color w:val="1C2128"/>
        </w:rPr>
      </w:pPr>
      <w:r>
        <w:rPr>
          <w:color w:val="1C2128"/>
        </w:rPr>
        <w:t>The interquartile range is used as a measure of variability to overcome what</w:t>
      </w:r>
      <w:r>
        <w:rPr>
          <w:color w:val="1C2128"/>
          <w:spacing w:val="-72"/>
        </w:rPr>
        <w:t xml:space="preserve"> </w:t>
      </w:r>
      <w:r>
        <w:rPr>
          <w:color w:val="1C2128"/>
        </w:rPr>
        <w:t>difficulty</w:t>
      </w:r>
      <w:r>
        <w:rPr>
          <w:color w:val="1C2128"/>
          <w:spacing w:val="-1"/>
        </w:rPr>
        <w:t xml:space="preserve"> </w:t>
      </w:r>
      <w:r>
        <w:rPr>
          <w:color w:val="1C2128"/>
        </w:rPr>
        <w:t>of the range?</w:t>
      </w:r>
    </w:p>
    <w:p>
      <w:pPr>
        <w:pStyle w:val="6"/>
        <w:numPr>
          <w:ilvl w:val="0"/>
          <w:numId w:val="12"/>
        </w:numPr>
        <w:tabs>
          <w:tab w:val="left" w:pos="455"/>
        </w:tabs>
        <w:spacing w:before="1"/>
        <w:rPr>
          <w:sz w:val="30"/>
        </w:rPr>
      </w:pPr>
      <w:r>
        <w:rPr>
          <w:color w:val="1C2128"/>
          <w:sz w:val="30"/>
        </w:rPr>
        <w:t>the sum</w:t>
      </w:r>
      <w:r>
        <w:rPr>
          <w:color w:val="1C2128"/>
          <w:spacing w:val="-1"/>
          <w:sz w:val="30"/>
        </w:rPr>
        <w:t xml:space="preserve"> </w:t>
      </w:r>
      <w:r>
        <w:rPr>
          <w:color w:val="1C2128"/>
          <w:sz w:val="30"/>
        </w:rPr>
        <w:t>of</w:t>
      </w:r>
      <w:r>
        <w:rPr>
          <w:color w:val="1C2128"/>
          <w:spacing w:val="1"/>
          <w:sz w:val="30"/>
        </w:rPr>
        <w:t xml:space="preserve"> </w:t>
      </w:r>
      <w:r>
        <w:rPr>
          <w:color w:val="1C2128"/>
          <w:sz w:val="30"/>
        </w:rPr>
        <w:t>the range variances</w:t>
      </w:r>
      <w:r>
        <w:rPr>
          <w:color w:val="1C2128"/>
          <w:spacing w:val="-1"/>
          <w:sz w:val="30"/>
        </w:rPr>
        <w:t xml:space="preserve"> </w:t>
      </w:r>
      <w:r>
        <w:rPr>
          <w:color w:val="1C2128"/>
          <w:sz w:val="30"/>
        </w:rPr>
        <w:t>is zero</w:t>
      </w:r>
    </w:p>
    <w:p>
      <w:pPr>
        <w:pStyle w:val="2"/>
        <w:numPr>
          <w:ilvl w:val="0"/>
          <w:numId w:val="12"/>
        </w:numPr>
        <w:tabs>
          <w:tab w:val="left" w:pos="473"/>
        </w:tabs>
        <w:spacing w:before="1"/>
        <w:ind w:left="472" w:hanging="301"/>
      </w:pPr>
      <w:r>
        <w:pict>
          <v:shape id="_x0000_s1045" o:spid="_x0000_s1045" o:spt="202" type="#_x0000_t202" style="position:absolute;left:0pt;margin-left:53.8pt;margin-top:17.75pt;height:16.65pt;width:329.05pt;mso-position-horizontal-relative:page;mso-wrap-distance-bottom:0pt;mso-wrap-distance-top:0pt;z-index:-251649024;mso-width-relative:page;mso-height-relative:page;" fillcolor="#FDE164" filled="t" stroked="f" coordsize="21600,21600">
            <v:path/>
            <v:fill on="t" opacity="26214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332" w:lineRule="exact"/>
                    <w:ind w:left="56"/>
                    <w:rPr>
                      <w:sz w:val="30"/>
                      <w:highlight w:val="yellow"/>
                    </w:rPr>
                  </w:pPr>
                  <w:r>
                    <w:rPr>
                      <w:color w:val="1C2128"/>
                      <w:sz w:val="30"/>
                      <w:highlight w:val="yellow"/>
                    </w:rPr>
                    <w:t>c.</w:t>
                  </w:r>
                  <w:r>
                    <w:rPr>
                      <w:color w:val="1C2128"/>
                      <w:spacing w:val="-4"/>
                      <w:sz w:val="30"/>
                      <w:highlight w:val="yellow"/>
                    </w:rPr>
                    <w:t xml:space="preserve"> </w:t>
                  </w:r>
                  <w:r>
                    <w:rPr>
                      <w:color w:val="1C2128"/>
                      <w:sz w:val="30"/>
                      <w:highlight w:val="yellow"/>
                    </w:rPr>
                    <w:t>the range</w:t>
                  </w:r>
                  <w:r>
                    <w:rPr>
                      <w:color w:val="1C2128"/>
                      <w:spacing w:val="1"/>
                      <w:sz w:val="30"/>
                      <w:highlight w:val="yellow"/>
                    </w:rPr>
                    <w:t xml:space="preserve"> </w:t>
                  </w:r>
                  <w:r>
                    <w:rPr>
                      <w:color w:val="1C2128"/>
                      <w:sz w:val="30"/>
                      <w:highlight w:val="yellow"/>
                    </w:rPr>
                    <w:t>is</w:t>
                  </w:r>
                  <w:r>
                    <w:rPr>
                      <w:color w:val="1C2128"/>
                      <w:spacing w:val="-1"/>
                      <w:sz w:val="30"/>
                      <w:highlight w:val="yellow"/>
                    </w:rPr>
                    <w:t xml:space="preserve"> </w:t>
                  </w:r>
                  <w:r>
                    <w:rPr>
                      <w:color w:val="1C2128"/>
                      <w:sz w:val="30"/>
                      <w:highlight w:val="yellow"/>
                    </w:rPr>
                    <w:t>influenced</w:t>
                  </w:r>
                  <w:r>
                    <w:rPr>
                      <w:color w:val="1C2128"/>
                      <w:spacing w:val="-1"/>
                      <w:sz w:val="30"/>
                      <w:highlight w:val="yellow"/>
                    </w:rPr>
                    <w:t xml:space="preserve"> </w:t>
                  </w:r>
                  <w:r>
                    <w:rPr>
                      <w:color w:val="1C2128"/>
                      <w:sz w:val="30"/>
                      <w:highlight w:val="yellow"/>
                    </w:rPr>
                    <w:t>too much</w:t>
                  </w:r>
                  <w:r>
                    <w:rPr>
                      <w:color w:val="1C2128"/>
                      <w:spacing w:val="-1"/>
                      <w:sz w:val="30"/>
                      <w:highlight w:val="yellow"/>
                    </w:rPr>
                    <w:t xml:space="preserve"> </w:t>
                  </w:r>
                  <w:r>
                    <w:rPr>
                      <w:color w:val="1C2128"/>
                      <w:sz w:val="30"/>
                      <w:highlight w:val="yellow"/>
                    </w:rPr>
                    <w:t>by extreme values</w:t>
                  </w:r>
                </w:p>
              </w:txbxContent>
            </v:textbox>
            <w10:wrap type="topAndBottom"/>
          </v:shape>
        </w:pict>
      </w:r>
      <w:r>
        <w:rPr>
          <w:color w:val="1C2128"/>
        </w:rPr>
        <w:t>the</w:t>
      </w:r>
      <w:r>
        <w:rPr>
          <w:color w:val="1C2128"/>
          <w:spacing w:val="-1"/>
        </w:rPr>
        <w:t xml:space="preserve"> </w:t>
      </w:r>
      <w:r>
        <w:rPr>
          <w:color w:val="1C2128"/>
        </w:rPr>
        <w:t>range</w:t>
      </w:r>
      <w:r>
        <w:rPr>
          <w:color w:val="1C2128"/>
          <w:spacing w:val="-3"/>
        </w:rPr>
        <w:t xml:space="preserve"> </w:t>
      </w:r>
      <w:r>
        <w:rPr>
          <w:color w:val="1C2128"/>
        </w:rPr>
        <w:t>is</w:t>
      </w:r>
      <w:r>
        <w:rPr>
          <w:color w:val="1C2128"/>
          <w:spacing w:val="-1"/>
        </w:rPr>
        <w:t xml:space="preserve"> </w:t>
      </w:r>
      <w:r>
        <w:rPr>
          <w:color w:val="1C2128"/>
        </w:rPr>
        <w:t>difficult</w:t>
      </w:r>
      <w:r>
        <w:rPr>
          <w:color w:val="1C2128"/>
          <w:spacing w:val="-1"/>
        </w:rPr>
        <w:t xml:space="preserve"> </w:t>
      </w:r>
      <w:r>
        <w:rPr>
          <w:color w:val="1C2128"/>
        </w:rPr>
        <w:t>to</w:t>
      </w:r>
      <w:r>
        <w:rPr>
          <w:color w:val="1C2128"/>
          <w:spacing w:val="-1"/>
        </w:rPr>
        <w:t xml:space="preserve"> </w:t>
      </w:r>
      <w:r>
        <w:rPr>
          <w:color w:val="1C2128"/>
        </w:rPr>
        <w:t>compute</w:t>
      </w:r>
    </w:p>
    <w:p>
      <w:pPr>
        <w:spacing w:line="332" w:lineRule="exact"/>
        <w:ind w:left="172"/>
        <w:rPr>
          <w:sz w:val="30"/>
        </w:rPr>
      </w:pPr>
      <w:r>
        <w:rPr>
          <w:color w:val="1C2128"/>
          <w:sz w:val="30"/>
        </w:rPr>
        <w:t>d.</w:t>
      </w:r>
      <w:r>
        <w:rPr>
          <w:color w:val="1C2128"/>
          <w:spacing w:val="-1"/>
          <w:sz w:val="30"/>
        </w:rPr>
        <w:t xml:space="preserve"> </w:t>
      </w:r>
      <w:r>
        <w:rPr>
          <w:color w:val="1C2128"/>
          <w:sz w:val="30"/>
        </w:rPr>
        <w:t>the range</w:t>
      </w:r>
      <w:r>
        <w:rPr>
          <w:color w:val="1C2128"/>
          <w:spacing w:val="-2"/>
          <w:sz w:val="30"/>
        </w:rPr>
        <w:t xml:space="preserve"> </w:t>
      </w:r>
      <w:r>
        <w:rPr>
          <w:color w:val="1C2128"/>
          <w:sz w:val="30"/>
        </w:rPr>
        <w:t>is negative</w:t>
      </w:r>
    </w:p>
    <w:p>
      <w:pPr>
        <w:pStyle w:val="5"/>
        <w:spacing w:before="1"/>
        <w:rPr>
          <w:sz w:val="36"/>
        </w:rPr>
      </w:pPr>
    </w:p>
    <w:p>
      <w:pPr>
        <w:pStyle w:val="6"/>
        <w:numPr>
          <w:ilvl w:val="0"/>
          <w:numId w:val="1"/>
        </w:numPr>
        <w:tabs>
          <w:tab w:val="left" w:pos="517"/>
        </w:tabs>
        <w:ind w:left="516" w:hanging="345"/>
        <w:rPr>
          <w:color w:val="1C2128"/>
          <w:sz w:val="26"/>
        </w:rPr>
      </w:pPr>
      <w:r>
        <w:pict>
          <v:shape id="_x0000_s1044" o:spid="_x0000_s1044" o:spt="202" type="#_x0000_t202" style="position:absolute;left:0pt;margin-left:54pt;margin-top:16.55pt;height:15.55pt;width:70.35pt;mso-position-horizontal-relative:page;mso-wrap-distance-bottom:0pt;mso-wrap-distance-top:0pt;z-index:-251649024;mso-width-relative:page;mso-height-relative:page;" fillcolor="#FDE164" filled="t" stroked="f" coordsize="21600,21600">
            <v:path/>
            <v:fill on="t" opacity="26214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5"/>
                    <w:spacing w:line="311" w:lineRule="exact"/>
                    <w:ind w:left="52"/>
                    <w:rPr>
                      <w:highlight w:val="yellow"/>
                    </w:rPr>
                  </w:pPr>
                  <w:r>
                    <w:rPr>
                      <w:color w:val="1C2128"/>
                      <w:highlight w:val="yellow"/>
                    </w:rPr>
                    <w:t>a.</w:t>
                  </w:r>
                  <w:r>
                    <w:rPr>
                      <w:color w:val="1C2128"/>
                      <w:spacing w:val="-1"/>
                      <w:highlight w:val="yellow"/>
                    </w:rPr>
                    <w:t xml:space="preserve"> </w:t>
                  </w:r>
                  <w:r>
                    <w:rPr>
                      <w:color w:val="1C2128"/>
                      <w:highlight w:val="yellow"/>
                    </w:rPr>
                    <w:t>the</w:t>
                  </w:r>
                  <w:r>
                    <w:rPr>
                      <w:color w:val="1C2128"/>
                      <w:spacing w:val="1"/>
                      <w:highlight w:val="yellow"/>
                    </w:rPr>
                    <w:t xml:space="preserve"> </w:t>
                  </w:r>
                  <w:r>
                    <w:rPr>
                      <w:color w:val="1C2128"/>
                      <w:highlight w:val="yellow"/>
                    </w:rPr>
                    <w:t>range</w:t>
                  </w:r>
                </w:p>
              </w:txbxContent>
            </v:textbox>
            <w10:wrap type="topAndBottom"/>
          </v:shape>
        </w:pict>
      </w:r>
      <w:r>
        <w:rPr>
          <w:color w:val="1C2128"/>
          <w:sz w:val="28"/>
        </w:rPr>
        <w:t>The measure</w:t>
      </w:r>
      <w:r>
        <w:rPr>
          <w:color w:val="1C2128"/>
          <w:spacing w:val="-4"/>
          <w:sz w:val="28"/>
        </w:rPr>
        <w:t xml:space="preserve"> </w:t>
      </w:r>
      <w:r>
        <w:rPr>
          <w:color w:val="1C2128"/>
          <w:sz w:val="28"/>
        </w:rPr>
        <w:t>of</w:t>
      </w:r>
      <w:r>
        <w:rPr>
          <w:color w:val="1C2128"/>
          <w:spacing w:val="-1"/>
          <w:sz w:val="28"/>
        </w:rPr>
        <w:t xml:space="preserve"> </w:t>
      </w:r>
      <w:r>
        <w:rPr>
          <w:color w:val="1C2128"/>
          <w:sz w:val="28"/>
        </w:rPr>
        <w:t>dispersion</w:t>
      </w:r>
      <w:r>
        <w:rPr>
          <w:color w:val="1C2128"/>
          <w:spacing w:val="-1"/>
          <w:sz w:val="28"/>
        </w:rPr>
        <w:t xml:space="preserve"> </w:t>
      </w:r>
      <w:r>
        <w:rPr>
          <w:color w:val="1C2128"/>
          <w:sz w:val="28"/>
        </w:rPr>
        <w:t>that</w:t>
      </w:r>
      <w:r>
        <w:rPr>
          <w:color w:val="1C2128"/>
          <w:spacing w:val="-1"/>
          <w:sz w:val="28"/>
        </w:rPr>
        <w:t xml:space="preserve"> </w:t>
      </w:r>
      <w:r>
        <w:rPr>
          <w:color w:val="1C2128"/>
          <w:sz w:val="28"/>
        </w:rPr>
        <w:t>is</w:t>
      </w:r>
      <w:r>
        <w:rPr>
          <w:color w:val="1C2128"/>
          <w:spacing w:val="-1"/>
          <w:sz w:val="28"/>
        </w:rPr>
        <w:t xml:space="preserve"> </w:t>
      </w:r>
      <w:r>
        <w:rPr>
          <w:color w:val="1C2128"/>
          <w:sz w:val="28"/>
        </w:rPr>
        <w:t>influenced</w:t>
      </w:r>
      <w:r>
        <w:rPr>
          <w:color w:val="1C2128"/>
          <w:spacing w:val="-1"/>
          <w:sz w:val="28"/>
        </w:rPr>
        <w:t xml:space="preserve"> </w:t>
      </w:r>
      <w:r>
        <w:rPr>
          <w:color w:val="1C2128"/>
          <w:sz w:val="28"/>
        </w:rPr>
        <w:t>most</w:t>
      </w:r>
      <w:r>
        <w:rPr>
          <w:color w:val="1C2128"/>
          <w:spacing w:val="-1"/>
          <w:sz w:val="28"/>
        </w:rPr>
        <w:t xml:space="preserve"> </w:t>
      </w:r>
      <w:r>
        <w:rPr>
          <w:color w:val="1C2128"/>
          <w:sz w:val="28"/>
        </w:rPr>
        <w:t>by</w:t>
      </w:r>
      <w:r>
        <w:rPr>
          <w:color w:val="1C2128"/>
          <w:spacing w:val="-1"/>
          <w:sz w:val="28"/>
        </w:rPr>
        <w:t xml:space="preserve"> </w:t>
      </w:r>
      <w:r>
        <w:rPr>
          <w:color w:val="1C2128"/>
          <w:sz w:val="28"/>
        </w:rPr>
        <w:t>extreme</w:t>
      </w:r>
      <w:r>
        <w:rPr>
          <w:color w:val="1C2128"/>
          <w:spacing w:val="-1"/>
          <w:sz w:val="28"/>
        </w:rPr>
        <w:t xml:space="preserve"> </w:t>
      </w:r>
      <w:r>
        <w:rPr>
          <w:color w:val="1C2128"/>
          <w:sz w:val="28"/>
        </w:rPr>
        <w:t>values</w:t>
      </w:r>
      <w:r>
        <w:rPr>
          <w:color w:val="1C2128"/>
          <w:spacing w:val="-1"/>
          <w:sz w:val="28"/>
        </w:rPr>
        <w:t xml:space="preserve"> </w:t>
      </w:r>
      <w:r>
        <w:rPr>
          <w:color w:val="1C2128"/>
          <w:sz w:val="28"/>
        </w:rPr>
        <w:t>is</w:t>
      </w:r>
    </w:p>
    <w:p>
      <w:pPr>
        <w:pStyle w:val="6"/>
        <w:numPr>
          <w:ilvl w:val="0"/>
          <w:numId w:val="13"/>
        </w:numPr>
        <w:tabs>
          <w:tab w:val="left" w:pos="454"/>
        </w:tabs>
        <w:spacing w:line="311" w:lineRule="exact"/>
        <w:ind w:hanging="282"/>
        <w:rPr>
          <w:sz w:val="28"/>
        </w:rPr>
      </w:pPr>
      <w:r>
        <w:rPr>
          <w:color w:val="1C2128"/>
          <w:sz w:val="28"/>
        </w:rPr>
        <w:t>the</w:t>
      </w:r>
      <w:r>
        <w:rPr>
          <w:color w:val="1C2128"/>
          <w:spacing w:val="-1"/>
          <w:sz w:val="28"/>
        </w:rPr>
        <w:t xml:space="preserve"> </w:t>
      </w:r>
      <w:r>
        <w:rPr>
          <w:color w:val="1C2128"/>
          <w:sz w:val="28"/>
        </w:rPr>
        <w:t>standard</w:t>
      </w:r>
      <w:r>
        <w:rPr>
          <w:color w:val="1C2128"/>
          <w:spacing w:val="-4"/>
          <w:sz w:val="28"/>
        </w:rPr>
        <w:t xml:space="preserve"> </w:t>
      </w:r>
      <w:r>
        <w:rPr>
          <w:color w:val="1C2128"/>
          <w:sz w:val="28"/>
        </w:rPr>
        <w:t>deviation</w:t>
      </w:r>
    </w:p>
    <w:p>
      <w:pPr>
        <w:pStyle w:val="6"/>
        <w:numPr>
          <w:ilvl w:val="0"/>
          <w:numId w:val="13"/>
        </w:numPr>
        <w:tabs>
          <w:tab w:val="left" w:pos="438"/>
        </w:tabs>
        <w:spacing w:line="322" w:lineRule="exact"/>
        <w:ind w:left="437" w:hanging="266"/>
        <w:rPr>
          <w:sz w:val="28"/>
        </w:rPr>
      </w:pPr>
      <w:r>
        <w:rPr>
          <w:color w:val="1C2128"/>
          <w:sz w:val="28"/>
        </w:rPr>
        <w:t>the</w:t>
      </w:r>
      <w:r>
        <w:rPr>
          <w:color w:val="1C2128"/>
          <w:spacing w:val="-1"/>
          <w:sz w:val="28"/>
        </w:rPr>
        <w:t xml:space="preserve"> </w:t>
      </w:r>
      <w:r>
        <w:rPr>
          <w:color w:val="1C2128"/>
          <w:sz w:val="28"/>
        </w:rPr>
        <w:t>variance</w:t>
      </w:r>
    </w:p>
    <w:p>
      <w:pPr>
        <w:pStyle w:val="6"/>
        <w:numPr>
          <w:ilvl w:val="0"/>
          <w:numId w:val="13"/>
        </w:numPr>
        <w:tabs>
          <w:tab w:val="left" w:pos="454"/>
        </w:tabs>
        <w:ind w:hanging="282"/>
        <w:rPr>
          <w:sz w:val="28"/>
        </w:rPr>
      </w:pPr>
      <w:r>
        <w:rPr>
          <w:color w:val="1C2128"/>
          <w:sz w:val="28"/>
        </w:rPr>
        <w:t>the</w:t>
      </w:r>
      <w:r>
        <w:rPr>
          <w:color w:val="1C2128"/>
          <w:spacing w:val="-3"/>
          <w:sz w:val="28"/>
        </w:rPr>
        <w:t xml:space="preserve"> </w:t>
      </w:r>
      <w:r>
        <w:rPr>
          <w:color w:val="1C2128"/>
          <w:sz w:val="28"/>
        </w:rPr>
        <w:t>interquartile</w:t>
      </w:r>
      <w:r>
        <w:rPr>
          <w:color w:val="1C2128"/>
          <w:spacing w:val="-1"/>
          <w:sz w:val="28"/>
        </w:rPr>
        <w:t xml:space="preserve"> </w:t>
      </w:r>
      <w:r>
        <w:rPr>
          <w:color w:val="1C2128"/>
          <w:sz w:val="28"/>
        </w:rPr>
        <w:t>range</w:t>
      </w:r>
    </w:p>
    <w:p>
      <w:pPr>
        <w:pStyle w:val="5"/>
        <w:rPr>
          <w:sz w:val="36"/>
        </w:rPr>
      </w:pPr>
    </w:p>
    <w:p>
      <w:pPr>
        <w:pStyle w:val="6"/>
        <w:numPr>
          <w:ilvl w:val="0"/>
          <w:numId w:val="1"/>
        </w:numPr>
        <w:tabs>
          <w:tab w:val="left" w:pos="657"/>
        </w:tabs>
        <w:spacing w:line="242" w:lineRule="auto"/>
        <w:ind w:right="550" w:firstLine="0"/>
        <w:rPr>
          <w:sz w:val="28"/>
        </w:rPr>
      </w:pPr>
      <w:r>
        <w:rPr>
          <w:color w:val="1C2128"/>
          <w:sz w:val="28"/>
        </w:rPr>
        <w:t>The measure of location which is the most likely to be influenced by extreme</w:t>
      </w:r>
      <w:r>
        <w:rPr>
          <w:color w:val="1C2128"/>
          <w:spacing w:val="-67"/>
          <w:sz w:val="28"/>
        </w:rPr>
        <w:t xml:space="preserve"> </w:t>
      </w:r>
      <w:r>
        <w:rPr>
          <w:color w:val="1C2128"/>
          <w:sz w:val="28"/>
        </w:rPr>
        <w:t>values in the</w:t>
      </w:r>
      <w:r>
        <w:rPr>
          <w:color w:val="1C2128"/>
          <w:spacing w:val="-3"/>
          <w:sz w:val="28"/>
        </w:rPr>
        <w:t xml:space="preserve"> </w:t>
      </w:r>
      <w:r>
        <w:rPr>
          <w:color w:val="1C2128"/>
          <w:sz w:val="28"/>
        </w:rPr>
        <w:t>data set</w:t>
      </w:r>
      <w:r>
        <w:rPr>
          <w:color w:val="1C2128"/>
          <w:spacing w:val="-3"/>
          <w:sz w:val="28"/>
        </w:rPr>
        <w:t xml:space="preserve"> </w:t>
      </w:r>
      <w:r>
        <w:rPr>
          <w:color w:val="1C2128"/>
          <w:sz w:val="28"/>
        </w:rPr>
        <w:t>is</w:t>
      </w:r>
      <w:r>
        <w:rPr>
          <w:color w:val="1C2128"/>
          <w:spacing w:val="-3"/>
          <w:sz w:val="28"/>
        </w:rPr>
        <w:t xml:space="preserve"> </w:t>
      </w:r>
      <w:r>
        <w:rPr>
          <w:color w:val="1C2128"/>
          <w:sz w:val="28"/>
        </w:rPr>
        <w:t>the</w:t>
      </w:r>
    </w:p>
    <w:p>
      <w:pPr>
        <w:pStyle w:val="6"/>
        <w:numPr>
          <w:ilvl w:val="0"/>
          <w:numId w:val="14"/>
        </w:numPr>
        <w:tabs>
          <w:tab w:val="left" w:pos="438"/>
        </w:tabs>
        <w:spacing w:line="317" w:lineRule="exact"/>
        <w:rPr>
          <w:sz w:val="28"/>
        </w:rPr>
      </w:pPr>
      <w:r>
        <w:rPr>
          <w:color w:val="1C2128"/>
          <w:sz w:val="28"/>
        </w:rPr>
        <w:t>range</w:t>
      </w:r>
    </w:p>
    <w:p>
      <w:pPr>
        <w:pStyle w:val="6"/>
        <w:numPr>
          <w:ilvl w:val="0"/>
          <w:numId w:val="14"/>
        </w:numPr>
        <w:tabs>
          <w:tab w:val="left" w:pos="454"/>
        </w:tabs>
        <w:spacing w:line="322" w:lineRule="exact"/>
        <w:ind w:left="453" w:hanging="282"/>
        <w:rPr>
          <w:sz w:val="28"/>
        </w:rPr>
      </w:pPr>
      <w:r>
        <w:rPr>
          <w:color w:val="1C2128"/>
          <w:sz w:val="28"/>
        </w:rPr>
        <w:t>median</w:t>
      </w:r>
    </w:p>
    <w:p>
      <w:pPr>
        <w:pStyle w:val="6"/>
        <w:numPr>
          <w:ilvl w:val="0"/>
          <w:numId w:val="14"/>
        </w:numPr>
        <w:tabs>
          <w:tab w:val="left" w:pos="438"/>
        </w:tabs>
        <w:rPr>
          <w:sz w:val="28"/>
        </w:rPr>
      </w:pPr>
      <w:r>
        <w:pict>
          <v:shape id="_x0000_s1043" o:spid="_x0000_s1043" o:spt="202" type="#_x0000_t202" style="position:absolute;left:0pt;margin-left:54pt;margin-top:16.45pt;height:15.55pt;width:51.3pt;mso-position-horizontal-relative:page;mso-wrap-distance-bottom:0pt;mso-wrap-distance-top:0pt;z-index:-251648000;mso-width-relative:page;mso-height-relative:page;" fillcolor="#FDE164" filled="t" stroked="f" coordsize="21600,21600">
            <v:path/>
            <v:fill on="t" opacity="26214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5"/>
                    <w:spacing w:line="311" w:lineRule="exact"/>
                    <w:ind w:left="52"/>
                    <w:rPr>
                      <w:highlight w:val="yellow"/>
                    </w:rPr>
                  </w:pPr>
                  <w:r>
                    <w:rPr>
                      <w:color w:val="1C2128"/>
                      <w:highlight w:val="yellow"/>
                    </w:rPr>
                    <w:t>d.</w:t>
                  </w:r>
                  <w:r>
                    <w:rPr>
                      <w:color w:val="1C2128"/>
                      <w:spacing w:val="1"/>
                      <w:highlight w:val="yellow"/>
                    </w:rPr>
                    <w:t xml:space="preserve"> </w:t>
                  </w:r>
                  <w:r>
                    <w:rPr>
                      <w:color w:val="1C2128"/>
                      <w:highlight w:val="yellow"/>
                    </w:rPr>
                    <w:t>Mean</w:t>
                  </w:r>
                </w:p>
              </w:txbxContent>
            </v:textbox>
            <w10:wrap type="topAndBottom"/>
          </v:shape>
        </w:pict>
      </w:r>
      <w:r>
        <w:rPr>
          <w:color w:val="1C2128"/>
          <w:sz w:val="28"/>
        </w:rPr>
        <w:t>mode</w:t>
      </w:r>
    </w:p>
    <w:p>
      <w:pPr>
        <w:rPr>
          <w:sz w:val="28"/>
        </w:rPr>
        <w:sectPr>
          <w:pgSz w:w="11910" w:h="16840"/>
          <w:pgMar w:top="1580" w:right="1080" w:bottom="280" w:left="960" w:header="720" w:footer="720" w:gutter="0"/>
          <w:cols w:space="720" w:num="1"/>
        </w:sectPr>
      </w:pPr>
    </w:p>
    <w:p>
      <w:pPr>
        <w:pStyle w:val="6"/>
        <w:numPr>
          <w:ilvl w:val="0"/>
          <w:numId w:val="1"/>
        </w:numPr>
        <w:tabs>
          <w:tab w:val="left" w:pos="592"/>
        </w:tabs>
        <w:spacing w:before="74" w:line="242" w:lineRule="auto"/>
        <w:ind w:right="651" w:firstLine="0"/>
        <w:rPr>
          <w:color w:val="1C2128"/>
          <w:sz w:val="28"/>
        </w:rPr>
      </w:pPr>
      <w:r>
        <w:rPr>
          <w:color w:val="1C2128"/>
          <w:sz w:val="28"/>
        </w:rPr>
        <w:t>Which of the measures of central tendency must be reported when the data is</w:t>
      </w:r>
      <w:r>
        <w:rPr>
          <w:color w:val="1C2128"/>
          <w:spacing w:val="-67"/>
          <w:sz w:val="28"/>
        </w:rPr>
        <w:t xml:space="preserve"> </w:t>
      </w:r>
      <w:r>
        <w:rPr>
          <w:color w:val="1C2128"/>
          <w:sz w:val="28"/>
        </w:rPr>
        <w:t>significantly</w:t>
      </w:r>
      <w:r>
        <w:rPr>
          <w:color w:val="1C2128"/>
          <w:spacing w:val="2"/>
          <w:sz w:val="28"/>
        </w:rPr>
        <w:t xml:space="preserve"> </w:t>
      </w:r>
      <w:r>
        <w:rPr>
          <w:color w:val="1C2128"/>
          <w:sz w:val="28"/>
        </w:rPr>
        <w:t>skewed?</w:t>
      </w:r>
    </w:p>
    <w:p>
      <w:pPr>
        <w:pStyle w:val="6"/>
        <w:numPr>
          <w:ilvl w:val="0"/>
          <w:numId w:val="15"/>
        </w:numPr>
        <w:tabs>
          <w:tab w:val="left" w:pos="555"/>
        </w:tabs>
        <w:spacing w:before="135"/>
        <w:ind w:hanging="383"/>
        <w:rPr>
          <w:sz w:val="28"/>
        </w:rPr>
      </w:pPr>
      <w:r>
        <w:rPr>
          <w:color w:val="1C2128"/>
          <w:sz w:val="28"/>
        </w:rPr>
        <w:t>Mean</w:t>
      </w:r>
    </w:p>
    <w:p>
      <w:pPr>
        <w:pStyle w:val="6"/>
        <w:numPr>
          <w:ilvl w:val="0"/>
          <w:numId w:val="15"/>
        </w:numPr>
        <w:tabs>
          <w:tab w:val="left" w:pos="503"/>
        </w:tabs>
        <w:spacing w:before="141"/>
        <w:ind w:left="502" w:hanging="331"/>
        <w:rPr>
          <w:sz w:val="28"/>
        </w:rPr>
      </w:pPr>
      <w:r>
        <w:rPr>
          <w:color w:val="1C2128"/>
          <w:sz w:val="28"/>
        </w:rPr>
        <w:t>Standard</w:t>
      </w:r>
      <w:r>
        <w:rPr>
          <w:color w:val="1C2128"/>
          <w:spacing w:val="-4"/>
          <w:sz w:val="28"/>
        </w:rPr>
        <w:t xml:space="preserve"> </w:t>
      </w:r>
      <w:r>
        <w:rPr>
          <w:color w:val="1C2128"/>
          <w:sz w:val="28"/>
        </w:rPr>
        <w:t>deviation</w:t>
      </w:r>
    </w:p>
    <w:p>
      <w:pPr>
        <w:pStyle w:val="5"/>
        <w:spacing w:before="11"/>
        <w:rPr>
          <w:sz w:val="10"/>
        </w:rPr>
      </w:pPr>
      <w:r>
        <w:pict>
          <v:shape id="_x0000_s1042" o:spid="_x0000_s1042" o:spt="202" type="#_x0000_t202" style="position:absolute;left:0pt;margin-left:54pt;margin-top:7.5pt;height:15.55pt;width:63.75pt;mso-position-horizontal-relative:page;mso-wrap-distance-bottom:0pt;mso-wrap-distance-top:0pt;z-index:-251648000;mso-width-relative:page;mso-height-relative:page;" fillcolor="#FDE164" filled="t" stroked="f" coordsize="21600,21600">
            <v:path/>
            <v:fill on="t" opacity="26214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5"/>
                    <w:spacing w:line="311" w:lineRule="exact"/>
                    <w:ind w:left="52"/>
                    <w:rPr>
                      <w:highlight w:val="yellow"/>
                    </w:rPr>
                  </w:pPr>
                  <w:r>
                    <w:rPr>
                      <w:color w:val="1C2128"/>
                      <w:highlight w:val="yellow"/>
                    </w:rPr>
                    <w:t>(c)Median</w:t>
                  </w:r>
                </w:p>
              </w:txbxContent>
            </v:textbox>
            <w10:wrap type="topAndBottom"/>
          </v:shape>
        </w:pict>
      </w:r>
    </w:p>
    <w:p>
      <w:pPr>
        <w:pStyle w:val="6"/>
        <w:numPr>
          <w:ilvl w:val="0"/>
          <w:numId w:val="16"/>
        </w:numPr>
        <w:tabs>
          <w:tab w:val="left" w:pos="503"/>
        </w:tabs>
        <w:spacing w:before="126"/>
        <w:ind w:hanging="331"/>
        <w:rPr>
          <w:sz w:val="28"/>
        </w:rPr>
      </w:pPr>
      <w:r>
        <w:rPr>
          <w:color w:val="1C2128"/>
          <w:sz w:val="28"/>
        </w:rPr>
        <w:t>Mode</w:t>
      </w:r>
    </w:p>
    <w:p>
      <w:pPr>
        <w:pStyle w:val="6"/>
        <w:numPr>
          <w:ilvl w:val="0"/>
          <w:numId w:val="1"/>
        </w:numPr>
        <w:tabs>
          <w:tab w:val="left" w:pos="528"/>
        </w:tabs>
        <w:spacing w:before="139" w:line="322" w:lineRule="exact"/>
        <w:ind w:left="527" w:hanging="356"/>
        <w:rPr>
          <w:color w:val="1C2128"/>
          <w:sz w:val="26"/>
        </w:rPr>
      </w:pPr>
      <w:r>
        <w:rPr>
          <w:color w:val="1C2128"/>
          <w:sz w:val="28"/>
        </w:rPr>
        <w:t>The sum</w:t>
      </w:r>
      <w:r>
        <w:rPr>
          <w:color w:val="1C2128"/>
          <w:spacing w:val="-5"/>
          <w:sz w:val="28"/>
        </w:rPr>
        <w:t xml:space="preserve"> </w:t>
      </w:r>
      <w:r>
        <w:rPr>
          <w:color w:val="1C2128"/>
          <w:sz w:val="28"/>
        </w:rPr>
        <w:t>of deviations of</w:t>
      </w:r>
      <w:r>
        <w:rPr>
          <w:color w:val="1C2128"/>
          <w:spacing w:val="-4"/>
          <w:sz w:val="28"/>
        </w:rPr>
        <w:t xml:space="preserve"> </w:t>
      </w:r>
      <w:r>
        <w:rPr>
          <w:color w:val="1C2128"/>
          <w:sz w:val="28"/>
        </w:rPr>
        <w:t>the</w:t>
      </w:r>
      <w:r>
        <w:rPr>
          <w:color w:val="1C2128"/>
          <w:spacing w:val="-4"/>
          <w:sz w:val="28"/>
        </w:rPr>
        <w:t xml:space="preserve"> </w:t>
      </w:r>
      <w:r>
        <w:rPr>
          <w:color w:val="1C2128"/>
          <w:sz w:val="28"/>
        </w:rPr>
        <w:t>individual</w:t>
      </w:r>
      <w:r>
        <w:rPr>
          <w:color w:val="1C2128"/>
          <w:spacing w:val="-2"/>
          <w:sz w:val="28"/>
        </w:rPr>
        <w:t xml:space="preserve"> </w:t>
      </w:r>
      <w:r>
        <w:rPr>
          <w:color w:val="1C2128"/>
          <w:sz w:val="28"/>
        </w:rPr>
        <w:t>data</w:t>
      </w:r>
      <w:r>
        <w:rPr>
          <w:color w:val="1C2128"/>
          <w:spacing w:val="-1"/>
          <w:sz w:val="28"/>
        </w:rPr>
        <w:t xml:space="preserve"> </w:t>
      </w:r>
      <w:r>
        <w:rPr>
          <w:color w:val="1C2128"/>
          <w:sz w:val="28"/>
        </w:rPr>
        <w:t>elements from</w:t>
      </w:r>
      <w:r>
        <w:rPr>
          <w:color w:val="1C2128"/>
          <w:spacing w:val="-2"/>
          <w:sz w:val="28"/>
        </w:rPr>
        <w:t xml:space="preserve"> </w:t>
      </w:r>
      <w:r>
        <w:rPr>
          <w:color w:val="1C2128"/>
          <w:sz w:val="28"/>
        </w:rPr>
        <w:t>their mean</w:t>
      </w:r>
      <w:r>
        <w:rPr>
          <w:color w:val="1C2128"/>
          <w:spacing w:val="3"/>
          <w:sz w:val="28"/>
        </w:rPr>
        <w:t xml:space="preserve"> </w:t>
      </w:r>
      <w:r>
        <w:rPr>
          <w:color w:val="1C2128"/>
          <w:sz w:val="28"/>
        </w:rPr>
        <w:t>is</w:t>
      </w:r>
    </w:p>
    <w:p>
      <w:pPr>
        <w:pStyle w:val="6"/>
        <w:numPr>
          <w:ilvl w:val="0"/>
          <w:numId w:val="17"/>
        </w:numPr>
        <w:tabs>
          <w:tab w:val="left" w:pos="438"/>
        </w:tabs>
        <w:spacing w:line="322" w:lineRule="exact"/>
        <w:rPr>
          <w:sz w:val="28"/>
        </w:rPr>
      </w:pPr>
      <w:r>
        <w:rPr>
          <w:color w:val="1C2128"/>
          <w:sz w:val="28"/>
        </w:rPr>
        <w:t>always</w:t>
      </w:r>
      <w:r>
        <w:rPr>
          <w:color w:val="1C2128"/>
          <w:spacing w:val="-1"/>
          <w:sz w:val="28"/>
        </w:rPr>
        <w:t xml:space="preserve"> </w:t>
      </w:r>
      <w:r>
        <w:rPr>
          <w:color w:val="1C2128"/>
          <w:sz w:val="28"/>
        </w:rPr>
        <w:t>greater than</w:t>
      </w:r>
      <w:r>
        <w:rPr>
          <w:color w:val="1C2128"/>
          <w:spacing w:val="-4"/>
          <w:sz w:val="28"/>
        </w:rPr>
        <w:t xml:space="preserve"> </w:t>
      </w:r>
      <w:r>
        <w:rPr>
          <w:color w:val="1C2128"/>
          <w:sz w:val="28"/>
        </w:rPr>
        <w:t>zero</w:t>
      </w:r>
    </w:p>
    <w:p>
      <w:pPr>
        <w:pStyle w:val="6"/>
        <w:numPr>
          <w:ilvl w:val="0"/>
          <w:numId w:val="17"/>
        </w:numPr>
        <w:tabs>
          <w:tab w:val="left" w:pos="454"/>
        </w:tabs>
        <w:ind w:left="453" w:hanging="282"/>
        <w:rPr>
          <w:sz w:val="28"/>
        </w:rPr>
      </w:pPr>
      <w:r>
        <w:rPr>
          <w:color w:val="1C2128"/>
          <w:sz w:val="28"/>
        </w:rPr>
        <w:t>always</w:t>
      </w:r>
      <w:r>
        <w:rPr>
          <w:color w:val="1C2128"/>
          <w:spacing w:val="-2"/>
          <w:sz w:val="28"/>
        </w:rPr>
        <w:t xml:space="preserve"> </w:t>
      </w:r>
      <w:r>
        <w:rPr>
          <w:color w:val="1C2128"/>
          <w:sz w:val="28"/>
        </w:rPr>
        <w:t>less</w:t>
      </w:r>
      <w:r>
        <w:rPr>
          <w:color w:val="1C2128"/>
          <w:spacing w:val="-2"/>
          <w:sz w:val="28"/>
        </w:rPr>
        <w:t xml:space="preserve"> </w:t>
      </w:r>
      <w:r>
        <w:rPr>
          <w:color w:val="1C2128"/>
          <w:sz w:val="28"/>
        </w:rPr>
        <w:t>than</w:t>
      </w:r>
      <w:r>
        <w:rPr>
          <w:color w:val="1C2128"/>
          <w:spacing w:val="-1"/>
          <w:sz w:val="28"/>
        </w:rPr>
        <w:t xml:space="preserve"> </w:t>
      </w:r>
      <w:r>
        <w:rPr>
          <w:color w:val="1C2128"/>
          <w:sz w:val="28"/>
        </w:rPr>
        <w:t>zero</w:t>
      </w:r>
    </w:p>
    <w:p>
      <w:pPr>
        <w:pStyle w:val="6"/>
        <w:numPr>
          <w:ilvl w:val="0"/>
          <w:numId w:val="17"/>
        </w:numPr>
        <w:tabs>
          <w:tab w:val="left" w:pos="438"/>
        </w:tabs>
        <w:spacing w:before="2"/>
        <w:ind w:left="172" w:right="889" w:firstLine="0"/>
        <w:rPr>
          <w:sz w:val="28"/>
        </w:rPr>
      </w:pPr>
      <w:r>
        <w:pict>
          <v:shape id="_x0000_s1041" o:spid="_x0000_s1041" o:spt="202" type="#_x0000_t202" style="position:absolute;left:0pt;margin-left:54pt;margin-top:32.8pt;height:15.55pt;width:134pt;mso-position-horizontal-relative:page;mso-wrap-distance-bottom:0pt;mso-wrap-distance-top:0pt;z-index:-251646976;mso-width-relative:page;mso-height-relative:page;" fillcolor="#FDE164" filled="t" stroked="f" coordsize="21600,21600">
            <v:path/>
            <v:fill on="t" opacity="26214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5"/>
                    <w:spacing w:line="311" w:lineRule="exact"/>
                    <w:ind w:left="52"/>
                    <w:rPr>
                      <w:highlight w:val="yellow"/>
                    </w:rPr>
                  </w:pPr>
                  <w:r>
                    <w:rPr>
                      <w:color w:val="1C2128"/>
                      <w:highlight w:val="yellow"/>
                    </w:rPr>
                    <w:t>d.</w:t>
                  </w:r>
                  <w:r>
                    <w:rPr>
                      <w:color w:val="1C2128"/>
                      <w:spacing w:val="-1"/>
                      <w:highlight w:val="yellow"/>
                    </w:rPr>
                    <w:t xml:space="preserve"> </w:t>
                  </w:r>
                  <w:r>
                    <w:rPr>
                      <w:color w:val="1C2128"/>
                      <w:highlight w:val="yellow"/>
                    </w:rPr>
                    <w:t>always equal</w:t>
                  </w:r>
                  <w:r>
                    <w:rPr>
                      <w:color w:val="1C2128"/>
                      <w:spacing w:val="-3"/>
                      <w:highlight w:val="yellow"/>
                    </w:rPr>
                    <w:t xml:space="preserve"> </w:t>
                  </w:r>
                  <w:r>
                    <w:rPr>
                      <w:color w:val="1C2128"/>
                      <w:highlight w:val="yellow"/>
                    </w:rPr>
                    <w:t>to zero</w:t>
                  </w:r>
                </w:p>
              </w:txbxContent>
            </v:textbox>
            <w10:wrap type="topAndBottom"/>
          </v:shape>
        </w:pict>
      </w:r>
      <w:r>
        <w:rPr>
          <w:color w:val="1C2128"/>
          <w:sz w:val="28"/>
        </w:rPr>
        <w:t>sometimes greater than and sometimes less than zero, depending on the data</w:t>
      </w:r>
      <w:r>
        <w:rPr>
          <w:color w:val="1C2128"/>
          <w:spacing w:val="-67"/>
          <w:sz w:val="28"/>
        </w:rPr>
        <w:t xml:space="preserve"> </w:t>
      </w:r>
      <w:r>
        <w:rPr>
          <w:color w:val="1C2128"/>
          <w:sz w:val="28"/>
        </w:rPr>
        <w:t>elements</w:t>
      </w:r>
    </w:p>
    <w:p>
      <w:pPr>
        <w:pStyle w:val="5"/>
        <w:rPr>
          <w:sz w:val="20"/>
        </w:rPr>
      </w:pPr>
    </w:p>
    <w:p>
      <w:pPr>
        <w:pStyle w:val="5"/>
        <w:spacing w:before="4"/>
        <w:rPr>
          <w:sz w:val="19"/>
        </w:rPr>
      </w:pPr>
    </w:p>
    <w:p>
      <w:pPr>
        <w:pStyle w:val="6"/>
        <w:numPr>
          <w:ilvl w:val="0"/>
          <w:numId w:val="1"/>
        </w:numPr>
        <w:tabs>
          <w:tab w:val="left" w:pos="589"/>
        </w:tabs>
        <w:spacing w:before="89"/>
        <w:ind w:right="373" w:firstLine="0"/>
        <w:rPr>
          <w:color w:val="1C2128"/>
          <w:sz w:val="28"/>
        </w:rPr>
      </w:pPr>
      <w:r>
        <w:rPr>
          <w:color w:val="1C2128"/>
          <w:sz w:val="28"/>
        </w:rPr>
        <w:t>The process of condensation and elimination of unnecessary details from a data</w:t>
      </w:r>
      <w:r>
        <w:rPr>
          <w:color w:val="1C2128"/>
          <w:spacing w:val="-67"/>
          <w:sz w:val="28"/>
        </w:rPr>
        <w:t xml:space="preserve"> </w:t>
      </w:r>
      <w:r>
        <w:rPr>
          <w:color w:val="1C2128"/>
          <w:sz w:val="28"/>
        </w:rPr>
        <w:t>are</w:t>
      </w:r>
      <w:r>
        <w:rPr>
          <w:color w:val="1C2128"/>
          <w:spacing w:val="-1"/>
          <w:sz w:val="28"/>
        </w:rPr>
        <w:t xml:space="preserve"> </w:t>
      </w:r>
      <w:r>
        <w:rPr>
          <w:color w:val="1C2128"/>
          <w:sz w:val="28"/>
        </w:rPr>
        <w:t>some</w:t>
      </w:r>
      <w:r>
        <w:rPr>
          <w:color w:val="1C2128"/>
          <w:spacing w:val="-1"/>
          <w:sz w:val="28"/>
        </w:rPr>
        <w:t xml:space="preserve"> </w:t>
      </w:r>
      <w:r>
        <w:rPr>
          <w:color w:val="1C2128"/>
          <w:sz w:val="28"/>
        </w:rPr>
        <w:t>of the</w:t>
      </w:r>
      <w:r>
        <w:rPr>
          <w:color w:val="1C2128"/>
          <w:spacing w:val="-3"/>
          <w:sz w:val="28"/>
        </w:rPr>
        <w:t xml:space="preserve"> </w:t>
      </w:r>
      <w:r>
        <w:rPr>
          <w:color w:val="1C2128"/>
          <w:sz w:val="28"/>
        </w:rPr>
        <w:t>objectives of:</w:t>
      </w:r>
    </w:p>
    <w:p>
      <w:pPr>
        <w:pStyle w:val="5"/>
        <w:spacing w:before="10"/>
        <w:rPr>
          <w:sz w:val="10"/>
        </w:rPr>
      </w:pPr>
      <w:r>
        <w:pict>
          <v:shape id="_x0000_s1040" o:spid="_x0000_s1040" o:spt="202" type="#_x0000_t202" style="position:absolute;left:0pt;margin-left:78.45pt;margin-top:7.5pt;height:15.55pt;width:114.2pt;mso-position-horizontal-relative:page;mso-wrap-distance-bottom:0pt;mso-wrap-distance-top:0pt;z-index:-251646976;mso-width-relative:page;mso-height-relative:page;" fillcolor="#FDE164" filled="t" stroked="f" coordsize="21600,21600">
            <v:path/>
            <v:fill on="t" opacity="26214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5"/>
                    <w:spacing w:line="311" w:lineRule="exact"/>
                    <w:ind w:left="41"/>
                    <w:rPr>
                      <w:highlight w:val="yellow"/>
                    </w:rPr>
                  </w:pPr>
                  <w:r>
                    <w:rPr>
                      <w:rFonts w:ascii="Arial MT"/>
                      <w:sz w:val="21"/>
                      <w:highlight w:val="yellow"/>
                    </w:rPr>
                    <w:t>(a)</w:t>
                  </w:r>
                  <w:r>
                    <w:rPr>
                      <w:rFonts w:ascii="Arial MT"/>
                      <w:spacing w:val="42"/>
                      <w:sz w:val="21"/>
                      <w:highlight w:val="yellow"/>
                    </w:rPr>
                    <w:t xml:space="preserve"> </w:t>
                  </w:r>
                  <w:r>
                    <w:rPr>
                      <w:color w:val="1C2128"/>
                      <w:highlight w:val="yellow"/>
                    </w:rPr>
                    <w:t>Data abstraction</w:t>
                  </w:r>
                </w:p>
              </w:txbxContent>
            </v:textbox>
            <w10:wrap type="topAndBottom"/>
          </v:shape>
        </w:pict>
      </w:r>
    </w:p>
    <w:p>
      <w:pPr>
        <w:pStyle w:val="6"/>
        <w:numPr>
          <w:ilvl w:val="1"/>
          <w:numId w:val="16"/>
        </w:numPr>
        <w:tabs>
          <w:tab w:val="left" w:pos="1011"/>
        </w:tabs>
        <w:spacing w:before="126"/>
        <w:ind w:hanging="361"/>
        <w:rPr>
          <w:sz w:val="28"/>
        </w:rPr>
      </w:pPr>
      <w:r>
        <w:rPr>
          <w:color w:val="1C2128"/>
          <w:sz w:val="28"/>
        </w:rPr>
        <w:t>Data</w:t>
      </w:r>
      <w:r>
        <w:rPr>
          <w:color w:val="1C2128"/>
          <w:spacing w:val="-1"/>
          <w:sz w:val="28"/>
        </w:rPr>
        <w:t xml:space="preserve"> </w:t>
      </w:r>
      <w:r>
        <w:rPr>
          <w:color w:val="1C2128"/>
          <w:sz w:val="28"/>
        </w:rPr>
        <w:t>Classification</w:t>
      </w:r>
    </w:p>
    <w:p>
      <w:pPr>
        <w:pStyle w:val="6"/>
        <w:numPr>
          <w:ilvl w:val="1"/>
          <w:numId w:val="16"/>
        </w:numPr>
        <w:tabs>
          <w:tab w:val="left" w:pos="1011"/>
        </w:tabs>
        <w:spacing w:before="139"/>
        <w:ind w:hanging="361"/>
        <w:rPr>
          <w:sz w:val="28"/>
        </w:rPr>
      </w:pPr>
      <w:r>
        <w:rPr>
          <w:color w:val="1C2128"/>
          <w:sz w:val="28"/>
        </w:rPr>
        <w:t>Data</w:t>
      </w:r>
      <w:r>
        <w:rPr>
          <w:color w:val="1C2128"/>
          <w:spacing w:val="-1"/>
          <w:sz w:val="28"/>
        </w:rPr>
        <w:t xml:space="preserve"> </w:t>
      </w:r>
      <w:r>
        <w:rPr>
          <w:color w:val="1C2128"/>
          <w:sz w:val="28"/>
        </w:rPr>
        <w:t>Modification</w:t>
      </w:r>
    </w:p>
    <w:p>
      <w:pPr>
        <w:pStyle w:val="6"/>
        <w:numPr>
          <w:ilvl w:val="1"/>
          <w:numId w:val="16"/>
        </w:numPr>
        <w:tabs>
          <w:tab w:val="left" w:pos="1011"/>
        </w:tabs>
        <w:spacing w:before="141"/>
        <w:ind w:hanging="361"/>
        <w:rPr>
          <w:sz w:val="28"/>
        </w:rPr>
      </w:pPr>
      <w:r>
        <w:rPr>
          <w:color w:val="1C2128"/>
          <w:sz w:val="28"/>
        </w:rPr>
        <w:t>Data</w:t>
      </w:r>
      <w:r>
        <w:rPr>
          <w:color w:val="1C2128"/>
          <w:spacing w:val="-17"/>
          <w:sz w:val="28"/>
        </w:rPr>
        <w:t xml:space="preserve"> </w:t>
      </w:r>
      <w:r>
        <w:rPr>
          <w:color w:val="1C2128"/>
          <w:sz w:val="28"/>
        </w:rPr>
        <w:t>Analysis</w:t>
      </w:r>
    </w:p>
    <w:p>
      <w:pPr>
        <w:pStyle w:val="6"/>
        <w:numPr>
          <w:ilvl w:val="0"/>
          <w:numId w:val="1"/>
        </w:numPr>
        <w:tabs>
          <w:tab w:val="left" w:pos="595"/>
        </w:tabs>
        <w:spacing w:before="139"/>
        <w:ind w:left="594" w:hanging="423"/>
        <w:rPr>
          <w:color w:val="1C2128"/>
          <w:sz w:val="28"/>
        </w:rPr>
      </w:pPr>
      <w:r>
        <w:rPr>
          <w:color w:val="1C2128"/>
          <w:sz w:val="28"/>
        </w:rPr>
        <w:t>Number of</w:t>
      </w:r>
      <w:r>
        <w:rPr>
          <w:color w:val="1C2128"/>
          <w:spacing w:val="-4"/>
          <w:sz w:val="28"/>
        </w:rPr>
        <w:t xml:space="preserve"> </w:t>
      </w:r>
      <w:r>
        <w:rPr>
          <w:color w:val="1C2128"/>
          <w:sz w:val="28"/>
        </w:rPr>
        <w:t>observations falling</w:t>
      </w:r>
      <w:r>
        <w:rPr>
          <w:color w:val="1C2128"/>
          <w:spacing w:val="-3"/>
          <w:sz w:val="28"/>
        </w:rPr>
        <w:t xml:space="preserve"> </w:t>
      </w:r>
      <w:r>
        <w:rPr>
          <w:color w:val="1C2128"/>
          <w:sz w:val="28"/>
        </w:rPr>
        <w:t>in</w:t>
      </w:r>
      <w:r>
        <w:rPr>
          <w:color w:val="1C2128"/>
          <w:spacing w:val="3"/>
          <w:sz w:val="28"/>
        </w:rPr>
        <w:t xml:space="preserve"> </w:t>
      </w:r>
      <w:r>
        <w:rPr>
          <w:color w:val="1C2128"/>
          <w:sz w:val="28"/>
        </w:rPr>
        <w:t>a</w:t>
      </w:r>
      <w:r>
        <w:rPr>
          <w:color w:val="1C2128"/>
          <w:spacing w:val="-3"/>
          <w:sz w:val="28"/>
        </w:rPr>
        <w:t xml:space="preserve"> </w:t>
      </w:r>
      <w:r>
        <w:rPr>
          <w:color w:val="1C2128"/>
          <w:sz w:val="28"/>
        </w:rPr>
        <w:t>particular class</w:t>
      </w:r>
      <w:r>
        <w:rPr>
          <w:color w:val="1C2128"/>
          <w:spacing w:val="-3"/>
          <w:sz w:val="28"/>
        </w:rPr>
        <w:t xml:space="preserve"> </w:t>
      </w:r>
      <w:r>
        <w:rPr>
          <w:color w:val="1C2128"/>
          <w:sz w:val="28"/>
        </w:rPr>
        <w:t>interval is</w:t>
      </w:r>
      <w:r>
        <w:rPr>
          <w:color w:val="1C2128"/>
          <w:spacing w:val="-3"/>
          <w:sz w:val="28"/>
        </w:rPr>
        <w:t xml:space="preserve"> </w:t>
      </w:r>
      <w:r>
        <w:rPr>
          <w:color w:val="1C2128"/>
          <w:sz w:val="28"/>
        </w:rPr>
        <w:t>known as:</w:t>
      </w:r>
    </w:p>
    <w:p>
      <w:pPr>
        <w:pStyle w:val="5"/>
        <w:spacing w:before="141"/>
        <w:ind w:left="172"/>
      </w:pPr>
      <w:r>
        <w:rPr>
          <w:color w:val="1C2128"/>
        </w:rPr>
        <w:t>(a)</w:t>
      </w:r>
      <w:r>
        <w:rPr>
          <w:color w:val="1C2128"/>
          <w:spacing w:val="-1"/>
        </w:rPr>
        <w:t xml:space="preserve"> </w:t>
      </w:r>
      <w:r>
        <w:rPr>
          <w:color w:val="1C2128"/>
        </w:rPr>
        <w:t>Class</w:t>
      </w:r>
      <w:r>
        <w:rPr>
          <w:color w:val="1C2128"/>
          <w:spacing w:val="-1"/>
        </w:rPr>
        <w:t xml:space="preserve"> </w:t>
      </w:r>
      <w:r>
        <w:rPr>
          <w:color w:val="1C2128"/>
        </w:rPr>
        <w:t>limit</w:t>
      </w:r>
    </w:p>
    <w:p>
      <w:pPr>
        <w:pStyle w:val="5"/>
        <w:spacing w:before="11"/>
        <w:rPr>
          <w:sz w:val="10"/>
        </w:rPr>
      </w:pPr>
      <w:r>
        <w:pict>
          <v:shape id="_x0000_s1039" o:spid="_x0000_s1039" o:spt="202" type="#_x0000_t202" style="position:absolute;left:0pt;margin-left:54pt;margin-top:7.5pt;height:15.55pt;width:84.35pt;mso-position-horizontal-relative:page;mso-wrap-distance-bottom:0pt;mso-wrap-distance-top:0pt;z-index:-251645952;mso-width-relative:page;mso-height-relative:page;" fillcolor="#FDE164" filled="t" stroked="f" coordsize="21600,21600">
            <v:path/>
            <v:fill on="t" opacity="26214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5"/>
                    <w:spacing w:line="311" w:lineRule="exact"/>
                    <w:ind w:left="52"/>
                    <w:rPr>
                      <w:highlight w:val="yellow"/>
                    </w:rPr>
                  </w:pPr>
                  <w:r>
                    <w:rPr>
                      <w:color w:val="1C2128"/>
                      <w:highlight w:val="yellow"/>
                    </w:rPr>
                    <w:t>(b)</w:t>
                  </w:r>
                  <w:r>
                    <w:rPr>
                      <w:color w:val="1C2128"/>
                      <w:spacing w:val="1"/>
                      <w:highlight w:val="yellow"/>
                    </w:rPr>
                    <w:t xml:space="preserve"> </w:t>
                  </w:r>
                  <w:r>
                    <w:rPr>
                      <w:color w:val="1C2128"/>
                      <w:highlight w:val="yellow"/>
                    </w:rPr>
                    <w:t>Frequency</w:t>
                  </w:r>
                </w:p>
              </w:txbxContent>
            </v:textbox>
            <w10:wrap type="topAndBottom"/>
          </v:shape>
        </w:pict>
      </w:r>
    </w:p>
    <w:p>
      <w:pPr>
        <w:pStyle w:val="6"/>
        <w:numPr>
          <w:ilvl w:val="0"/>
          <w:numId w:val="18"/>
        </w:numPr>
        <w:tabs>
          <w:tab w:val="left" w:pos="555"/>
        </w:tabs>
        <w:spacing w:before="128"/>
        <w:ind w:hanging="383"/>
        <w:rPr>
          <w:sz w:val="28"/>
        </w:rPr>
      </w:pPr>
      <w:r>
        <w:rPr>
          <w:sz w:val="28"/>
        </w:rPr>
        <w:t>Sample</w:t>
      </w:r>
      <w:r>
        <w:rPr>
          <w:spacing w:val="-2"/>
          <w:sz w:val="28"/>
        </w:rPr>
        <w:t xml:space="preserve"> </w:t>
      </w:r>
      <w:r>
        <w:rPr>
          <w:sz w:val="28"/>
        </w:rPr>
        <w:t>size</w:t>
      </w:r>
    </w:p>
    <w:p>
      <w:pPr>
        <w:pStyle w:val="6"/>
        <w:numPr>
          <w:ilvl w:val="0"/>
          <w:numId w:val="18"/>
        </w:numPr>
        <w:tabs>
          <w:tab w:val="left" w:pos="573"/>
        </w:tabs>
        <w:spacing w:before="187"/>
        <w:ind w:left="572" w:hanging="401"/>
        <w:rPr>
          <w:sz w:val="28"/>
        </w:rPr>
      </w:pPr>
      <w:r>
        <w:rPr>
          <w:sz w:val="28"/>
        </w:rPr>
        <w:t>Range</w:t>
      </w:r>
    </w:p>
    <w:p>
      <w:pPr>
        <w:pStyle w:val="6"/>
        <w:numPr>
          <w:ilvl w:val="0"/>
          <w:numId w:val="1"/>
        </w:numPr>
        <w:tabs>
          <w:tab w:val="left" w:pos="595"/>
        </w:tabs>
        <w:spacing w:before="189"/>
        <w:ind w:left="594" w:hanging="423"/>
        <w:rPr>
          <w:sz w:val="28"/>
        </w:rPr>
      </w:pPr>
      <w:r>
        <w:rPr>
          <w:sz w:val="28"/>
        </w:rPr>
        <w:t>Number</w:t>
      </w:r>
      <w:r>
        <w:rPr>
          <w:spacing w:val="-3"/>
          <w:sz w:val="28"/>
        </w:rPr>
        <w:t xml:space="preserve"> </w:t>
      </w:r>
      <w:r>
        <w:rPr>
          <w:sz w:val="28"/>
        </w:rPr>
        <w:t>of</w:t>
      </w:r>
      <w:r>
        <w:rPr>
          <w:spacing w:val="-3"/>
          <w:sz w:val="28"/>
        </w:rPr>
        <w:t xml:space="preserve"> </w:t>
      </w:r>
      <w:r>
        <w:rPr>
          <w:sz w:val="28"/>
        </w:rPr>
        <w:t>class</w:t>
      </w:r>
      <w:r>
        <w:rPr>
          <w:spacing w:val="-2"/>
          <w:sz w:val="28"/>
        </w:rPr>
        <w:t xml:space="preserve"> </w:t>
      </w:r>
      <w:r>
        <w:rPr>
          <w:sz w:val="28"/>
        </w:rPr>
        <w:t>intervals</w:t>
      </w:r>
      <w:r>
        <w:rPr>
          <w:spacing w:val="-2"/>
          <w:sz w:val="28"/>
        </w:rPr>
        <w:t xml:space="preserve"> </w:t>
      </w:r>
      <w:r>
        <w:rPr>
          <w:sz w:val="28"/>
        </w:rPr>
        <w:t>for</w:t>
      </w:r>
      <w:r>
        <w:rPr>
          <w:spacing w:val="-5"/>
          <w:sz w:val="28"/>
        </w:rPr>
        <w:t xml:space="preserve"> </w:t>
      </w:r>
      <w:r>
        <w:rPr>
          <w:sz w:val="28"/>
        </w:rPr>
        <w:t>100</w:t>
      </w:r>
      <w:r>
        <w:rPr>
          <w:spacing w:val="-5"/>
          <w:sz w:val="28"/>
        </w:rPr>
        <w:t xml:space="preserve"> </w:t>
      </w:r>
      <w:r>
        <w:rPr>
          <w:sz w:val="28"/>
        </w:rPr>
        <w:t>observations</w:t>
      </w:r>
      <w:r>
        <w:rPr>
          <w:spacing w:val="-3"/>
          <w:sz w:val="28"/>
        </w:rPr>
        <w:t xml:space="preserve"> </w:t>
      </w:r>
      <w:r>
        <w:rPr>
          <w:sz w:val="28"/>
        </w:rPr>
        <w:t>according</w:t>
      </w:r>
      <w:r>
        <w:rPr>
          <w:spacing w:val="-2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Sturge’s</w:t>
      </w:r>
      <w:r>
        <w:rPr>
          <w:spacing w:val="-2"/>
          <w:sz w:val="28"/>
        </w:rPr>
        <w:t xml:space="preserve"> </w:t>
      </w:r>
      <w:r>
        <w:rPr>
          <w:sz w:val="28"/>
        </w:rPr>
        <w:t>rule</w:t>
      </w:r>
      <w:r>
        <w:rPr>
          <w:spacing w:val="-5"/>
          <w:sz w:val="28"/>
        </w:rPr>
        <w:t xml:space="preserve"> </w:t>
      </w:r>
      <w:r>
        <w:rPr>
          <w:sz w:val="28"/>
        </w:rPr>
        <w:t>is:</w:t>
      </w:r>
    </w:p>
    <w:p>
      <w:pPr>
        <w:pStyle w:val="5"/>
        <w:spacing w:before="190"/>
        <w:ind w:left="172"/>
      </w:pPr>
      <w:r>
        <w:t>(a) 9</w:t>
      </w:r>
    </w:p>
    <w:p>
      <w:pPr>
        <w:pStyle w:val="5"/>
        <w:spacing w:before="1"/>
        <w:rPr>
          <w:sz w:val="15"/>
        </w:rPr>
      </w:pPr>
      <w:r>
        <w:pict>
          <v:shape id="_x0000_s1038" o:spid="_x0000_s1038" o:spt="202" type="#_x0000_t202" style="position:absolute;left:0pt;margin-left:54pt;margin-top:9.9pt;height:15.55pt;width:56.75pt;mso-position-horizontal-relative:page;mso-wrap-distance-bottom:0pt;mso-wrap-distance-top:0pt;z-index:-251645952;mso-width-relative:page;mso-height-relative:page;" fillcolor="#FDE164" filled="t" stroked="f" coordsize="21600,21600">
            <v:path/>
            <v:fill on="t" opacity="26214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5"/>
                    <w:spacing w:line="311" w:lineRule="exact"/>
                    <w:ind w:left="52"/>
                    <w:rPr>
                      <w:highlight w:val="yellow"/>
                    </w:rPr>
                  </w:pPr>
                  <w:r>
                    <w:rPr>
                      <w:highlight w:val="yellow"/>
                    </w:rPr>
                    <w:t>(b)</w:t>
                  </w:r>
                  <w:r>
                    <w:rPr>
                      <w:spacing w:val="1"/>
                      <w:highlight w:val="yellow"/>
                    </w:rPr>
                    <w:t xml:space="preserve"> </w:t>
                  </w:r>
                  <w:r>
                    <w:rPr>
                      <w:highlight w:val="yellow"/>
                    </w:rPr>
                    <w:t>7.644</w:t>
                  </w:r>
                </w:p>
              </w:txbxContent>
            </v:textbox>
            <w10:wrap type="topAndBottom"/>
          </v:shape>
        </w:pict>
      </w:r>
    </w:p>
    <w:p>
      <w:pPr>
        <w:pStyle w:val="5"/>
        <w:spacing w:before="4"/>
        <w:rPr>
          <w:sz w:val="7"/>
        </w:rPr>
      </w:pPr>
    </w:p>
    <w:p>
      <w:pPr>
        <w:pStyle w:val="6"/>
        <w:numPr>
          <w:ilvl w:val="0"/>
          <w:numId w:val="19"/>
        </w:numPr>
        <w:tabs>
          <w:tab w:val="left" w:pos="555"/>
        </w:tabs>
        <w:spacing w:before="89"/>
        <w:ind w:hanging="383"/>
        <w:rPr>
          <w:sz w:val="28"/>
        </w:rPr>
      </w:pPr>
      <w:r>
        <w:rPr>
          <w:sz w:val="28"/>
        </w:rPr>
        <w:t>8</w:t>
      </w:r>
    </w:p>
    <w:p>
      <w:pPr>
        <w:pStyle w:val="6"/>
        <w:numPr>
          <w:ilvl w:val="0"/>
          <w:numId w:val="19"/>
        </w:numPr>
        <w:tabs>
          <w:tab w:val="left" w:pos="573"/>
        </w:tabs>
        <w:spacing w:before="187"/>
        <w:ind w:left="572" w:hanging="401"/>
        <w:rPr>
          <w:sz w:val="28"/>
        </w:rPr>
      </w:pPr>
      <w:r>
        <w:rPr>
          <w:sz w:val="28"/>
        </w:rPr>
        <w:t>7</w:t>
      </w:r>
    </w:p>
    <w:p>
      <w:pPr>
        <w:pStyle w:val="6"/>
        <w:numPr>
          <w:ilvl w:val="0"/>
          <w:numId w:val="1"/>
        </w:numPr>
        <w:tabs>
          <w:tab w:val="left" w:pos="589"/>
        </w:tabs>
        <w:spacing w:before="187" w:line="278" w:lineRule="auto"/>
        <w:ind w:right="226" w:firstLine="0"/>
        <w:rPr>
          <w:sz w:val="28"/>
        </w:rPr>
      </w:pPr>
      <w:r>
        <w:rPr>
          <w:sz w:val="28"/>
        </w:rPr>
        <w:t>The relationship between the size of class intervals and number of class intervals</w:t>
      </w:r>
      <w:r>
        <w:rPr>
          <w:spacing w:val="-67"/>
          <w:sz w:val="28"/>
        </w:rPr>
        <w:t xml:space="preserve"> </w:t>
      </w:r>
      <w:r>
        <w:rPr>
          <w:sz w:val="28"/>
        </w:rPr>
        <w:t>is :</w:t>
      </w:r>
    </w:p>
    <w:p>
      <w:pPr>
        <w:pStyle w:val="5"/>
        <w:spacing w:before="136"/>
        <w:ind w:left="172"/>
      </w:pPr>
      <w:r>
        <w:t>(a)</w:t>
      </w:r>
      <w:r>
        <w:rPr>
          <w:spacing w:val="-1"/>
        </w:rPr>
        <w:t xml:space="preserve"> </w:t>
      </w:r>
      <w:r>
        <w:t>Directly</w:t>
      </w:r>
      <w:r>
        <w:rPr>
          <w:spacing w:val="-3"/>
        </w:rPr>
        <w:t xml:space="preserve"> </w:t>
      </w:r>
      <w:r>
        <w:t>proportional</w:t>
      </w:r>
    </w:p>
    <w:p>
      <w:pPr>
        <w:pStyle w:val="5"/>
        <w:spacing w:before="4"/>
        <w:rPr>
          <w:sz w:val="15"/>
        </w:rPr>
      </w:pPr>
      <w:r>
        <w:pict>
          <v:shape id="_x0000_s1037" o:spid="_x0000_s1037" o:spt="202" type="#_x0000_t202" style="position:absolute;left:0pt;margin-left:54pt;margin-top:10pt;height:15.55pt;width:149.95pt;mso-position-horizontal-relative:page;mso-wrap-distance-bottom:0pt;mso-wrap-distance-top:0pt;z-index:-251644928;mso-width-relative:page;mso-height-relative:page;" fillcolor="#FDE164" filled="t" stroked="f" coordsize="21600,21600">
            <v:path/>
            <v:fill on="t" opacity="26214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5"/>
                    <w:spacing w:line="311" w:lineRule="exact"/>
                    <w:ind w:left="52"/>
                    <w:rPr>
                      <w:highlight w:val="yellow"/>
                    </w:rPr>
                  </w:pPr>
                  <w:r>
                    <w:rPr>
                      <w:highlight w:val="yellow"/>
                    </w:rPr>
                    <w:t>(b)</w:t>
                  </w:r>
                  <w:r>
                    <w:rPr>
                      <w:spacing w:val="-1"/>
                      <w:highlight w:val="yellow"/>
                    </w:rPr>
                    <w:t xml:space="preserve"> </w:t>
                  </w:r>
                  <w:r>
                    <w:rPr>
                      <w:highlight w:val="yellow"/>
                    </w:rPr>
                    <w:t>Inversely</w:t>
                  </w:r>
                  <w:r>
                    <w:rPr>
                      <w:spacing w:val="-2"/>
                      <w:highlight w:val="yellow"/>
                    </w:rPr>
                    <w:t xml:space="preserve"> </w:t>
                  </w:r>
                  <w:r>
                    <w:rPr>
                      <w:highlight w:val="yellow"/>
                    </w:rPr>
                    <w:t>proportional</w:t>
                  </w:r>
                </w:p>
              </w:txbxContent>
            </v:textbox>
            <w10:wrap type="topAndBottom"/>
          </v:shape>
        </w:pict>
      </w:r>
    </w:p>
    <w:p>
      <w:pPr>
        <w:rPr>
          <w:sz w:val="15"/>
        </w:rPr>
        <w:sectPr>
          <w:pgSz w:w="11910" w:h="16840"/>
          <w:pgMar w:top="1040" w:right="1080" w:bottom="280" w:left="960" w:header="720" w:footer="720" w:gutter="0"/>
          <w:cols w:space="720" w:num="1"/>
        </w:sectPr>
      </w:pPr>
    </w:p>
    <w:p>
      <w:pPr>
        <w:pStyle w:val="6"/>
        <w:numPr>
          <w:ilvl w:val="0"/>
          <w:numId w:val="20"/>
        </w:numPr>
        <w:tabs>
          <w:tab w:val="left" w:pos="555"/>
        </w:tabs>
        <w:spacing w:before="77"/>
        <w:ind w:hanging="383"/>
        <w:rPr>
          <w:sz w:val="30"/>
        </w:rPr>
      </w:pPr>
      <w:r>
        <w:rPr>
          <w:sz w:val="28"/>
        </w:rPr>
        <w:t>Do</w:t>
      </w:r>
      <w:r>
        <w:rPr>
          <w:spacing w:val="-1"/>
          <w:sz w:val="28"/>
        </w:rPr>
        <w:t xml:space="preserve"> </w:t>
      </w:r>
      <w:r>
        <w:rPr>
          <w:sz w:val="28"/>
        </w:rPr>
        <w:t>not relate</w:t>
      </w:r>
    </w:p>
    <w:p>
      <w:pPr>
        <w:pStyle w:val="6"/>
        <w:numPr>
          <w:ilvl w:val="0"/>
          <w:numId w:val="20"/>
        </w:numPr>
        <w:tabs>
          <w:tab w:val="left" w:pos="570"/>
        </w:tabs>
        <w:ind w:left="569" w:hanging="398"/>
        <w:rPr>
          <w:sz w:val="28"/>
        </w:rPr>
      </w:pPr>
      <w:r>
        <w:rPr>
          <w:sz w:val="28"/>
        </w:rPr>
        <w:t>Equal</w:t>
      </w:r>
    </w:p>
    <w:p>
      <w:pPr>
        <w:pStyle w:val="6"/>
        <w:numPr>
          <w:ilvl w:val="0"/>
          <w:numId w:val="1"/>
        </w:numPr>
        <w:tabs>
          <w:tab w:val="left" w:pos="589"/>
          <w:tab w:val="left" w:pos="1590"/>
        </w:tabs>
        <w:spacing w:before="185" w:line="278" w:lineRule="auto"/>
        <w:ind w:right="99" w:firstLine="0"/>
        <w:rPr>
          <w:sz w:val="28"/>
        </w:rPr>
      </w:pPr>
      <w:r>
        <w:rPr>
          <w:sz w:val="28"/>
        </w:rPr>
        <w:t>The size of class interval in a discrete distribution is given as (where N is the total</w:t>
      </w:r>
      <w:r>
        <w:rPr>
          <w:spacing w:val="-67"/>
          <w:sz w:val="28"/>
        </w:rPr>
        <w:t xml:space="preserve"> </w:t>
      </w:r>
      <w:r>
        <w:rPr>
          <w:sz w:val="28"/>
        </w:rPr>
        <w:t>number</w:t>
      </w:r>
      <w:r>
        <w:rPr>
          <w:spacing w:val="2"/>
          <w:sz w:val="28"/>
        </w:rPr>
        <w:t xml:space="preserve"> </w:t>
      </w:r>
      <w:r>
        <w:rPr>
          <w:sz w:val="28"/>
        </w:rPr>
        <w:t>of</w:t>
      </w:r>
      <w:r>
        <w:rPr>
          <w:sz w:val="28"/>
        </w:rPr>
        <w:tab/>
      </w:r>
      <w:r>
        <w:rPr>
          <w:sz w:val="28"/>
        </w:rPr>
        <w:t>observations):</w:t>
      </w:r>
    </w:p>
    <w:p>
      <w:pPr>
        <w:pStyle w:val="5"/>
        <w:spacing w:before="136"/>
        <w:ind w:left="172"/>
      </w:pPr>
      <w:r>
        <w:t>(a) highest</w:t>
      </w:r>
      <w:r>
        <w:rPr>
          <w:spacing w:val="-3"/>
        </w:rPr>
        <w:t xml:space="preserve"> </w:t>
      </w:r>
      <w:r>
        <w:t>value</w:t>
      </w:r>
      <w:r>
        <w:rPr>
          <w:spacing w:val="-1"/>
        </w:rPr>
        <w:t xml:space="preserve"> </w:t>
      </w:r>
      <w:r>
        <w:t>/ (1+3.322</w:t>
      </w:r>
      <w:r>
        <w:rPr>
          <w:spacing w:val="3"/>
        </w:rPr>
        <w:t xml:space="preserve"> </w:t>
      </w:r>
      <w:r>
        <w:t>logN)</w:t>
      </w:r>
    </w:p>
    <w:p>
      <w:pPr>
        <w:pStyle w:val="5"/>
        <w:spacing w:before="4"/>
        <w:rPr>
          <w:sz w:val="15"/>
        </w:rPr>
      </w:pPr>
      <w:r>
        <w:pict>
          <v:shape id="_x0000_s1036" o:spid="_x0000_s1036" o:spt="202" type="#_x0000_t202" style="position:absolute;left:0pt;margin-left:54pt;margin-top:10.05pt;height:15.55pt;width:291.35pt;mso-position-horizontal-relative:page;mso-wrap-distance-bottom:0pt;mso-wrap-distance-top:0pt;z-index:-251644928;mso-width-relative:page;mso-height-relative:page;" fillcolor="#FDE164" filled="t" stroked="f" coordsize="21600,21600">
            <v:path/>
            <v:fill on="t" opacity="26214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5"/>
                    <w:spacing w:line="311" w:lineRule="exact"/>
                    <w:ind w:left="52"/>
                    <w:rPr>
                      <w:highlight w:val="yellow"/>
                    </w:rPr>
                  </w:pPr>
                  <w:r>
                    <w:rPr>
                      <w:highlight w:val="yellow"/>
                    </w:rPr>
                    <w:t>(b)</w:t>
                  </w:r>
                  <w:r>
                    <w:rPr>
                      <w:spacing w:val="1"/>
                      <w:highlight w:val="yellow"/>
                    </w:rPr>
                    <w:t xml:space="preserve"> </w:t>
                  </w:r>
                  <w:r>
                    <w:rPr>
                      <w:highlight w:val="yellow"/>
                    </w:rPr>
                    <w:t>(highest value</w:t>
                  </w:r>
                  <w:r>
                    <w:rPr>
                      <w:spacing w:val="-3"/>
                      <w:highlight w:val="yellow"/>
                    </w:rPr>
                    <w:t xml:space="preserve"> </w:t>
                  </w:r>
                  <w:r>
                    <w:rPr>
                      <w:highlight w:val="yellow"/>
                    </w:rPr>
                    <w:t>– lowest value)</w:t>
                  </w:r>
                  <w:r>
                    <w:rPr>
                      <w:spacing w:val="-3"/>
                      <w:highlight w:val="yellow"/>
                    </w:rPr>
                    <w:t xml:space="preserve"> </w:t>
                  </w:r>
                  <w:r>
                    <w:rPr>
                      <w:highlight w:val="yellow"/>
                    </w:rPr>
                    <w:t>/ (1+3.322</w:t>
                  </w:r>
                  <w:r>
                    <w:rPr>
                      <w:spacing w:val="-3"/>
                      <w:highlight w:val="yellow"/>
                    </w:rPr>
                    <w:t xml:space="preserve"> </w:t>
                  </w:r>
                  <w:r>
                    <w:rPr>
                      <w:highlight w:val="yellow"/>
                    </w:rPr>
                    <w:t>logN)</w:t>
                  </w:r>
                </w:p>
              </w:txbxContent>
            </v:textbox>
            <w10:wrap type="topAndBottom"/>
          </v:shape>
        </w:pict>
      </w:r>
    </w:p>
    <w:p>
      <w:pPr>
        <w:pStyle w:val="5"/>
        <w:spacing w:before="2"/>
        <w:rPr>
          <w:sz w:val="7"/>
        </w:rPr>
      </w:pPr>
    </w:p>
    <w:p>
      <w:pPr>
        <w:pStyle w:val="6"/>
        <w:numPr>
          <w:ilvl w:val="0"/>
          <w:numId w:val="21"/>
        </w:numPr>
        <w:tabs>
          <w:tab w:val="left" w:pos="555"/>
        </w:tabs>
        <w:spacing w:before="89"/>
        <w:ind w:hanging="383"/>
        <w:rPr>
          <w:sz w:val="28"/>
        </w:rPr>
      </w:pPr>
      <w:r>
        <w:rPr>
          <w:sz w:val="28"/>
        </w:rPr>
        <w:t>(highest</w:t>
      </w:r>
      <w:r>
        <w:rPr>
          <w:spacing w:val="-1"/>
          <w:sz w:val="28"/>
        </w:rPr>
        <w:t xml:space="preserve"> </w:t>
      </w:r>
      <w:r>
        <w:rPr>
          <w:sz w:val="28"/>
        </w:rPr>
        <w:t>value –</w:t>
      </w:r>
      <w:r>
        <w:rPr>
          <w:spacing w:val="-3"/>
          <w:sz w:val="28"/>
        </w:rPr>
        <w:t xml:space="preserve"> </w:t>
      </w:r>
      <w:r>
        <w:rPr>
          <w:sz w:val="28"/>
        </w:rPr>
        <w:t>lowest value)</w:t>
      </w:r>
      <w:r>
        <w:rPr>
          <w:spacing w:val="-3"/>
          <w:sz w:val="28"/>
        </w:rPr>
        <w:t xml:space="preserve"> </w:t>
      </w:r>
      <w:r>
        <w:rPr>
          <w:sz w:val="28"/>
        </w:rPr>
        <w:t>/ N</w:t>
      </w:r>
    </w:p>
    <w:p>
      <w:pPr>
        <w:pStyle w:val="6"/>
        <w:numPr>
          <w:ilvl w:val="0"/>
          <w:numId w:val="21"/>
        </w:numPr>
        <w:tabs>
          <w:tab w:val="left" w:pos="573"/>
        </w:tabs>
        <w:spacing w:before="189"/>
        <w:ind w:left="572" w:hanging="401"/>
        <w:rPr>
          <w:sz w:val="28"/>
        </w:rPr>
      </w:pPr>
      <w:r>
        <w:rPr>
          <w:sz w:val="28"/>
        </w:rPr>
        <w:t>a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b</w:t>
      </w:r>
      <w:r>
        <w:rPr>
          <w:spacing w:val="3"/>
          <w:sz w:val="28"/>
        </w:rPr>
        <w:t xml:space="preserve"> </w:t>
      </w:r>
      <w:r>
        <w:rPr>
          <w:sz w:val="28"/>
        </w:rPr>
        <w:t>both</w:t>
      </w:r>
      <w:r>
        <w:rPr>
          <w:spacing w:val="1"/>
          <w:sz w:val="28"/>
        </w:rPr>
        <w:t xml:space="preserve"> </w:t>
      </w:r>
      <w:r>
        <w:rPr>
          <w:sz w:val="28"/>
        </w:rPr>
        <w:t>can</w:t>
      </w:r>
      <w:r>
        <w:rPr>
          <w:spacing w:val="-3"/>
          <w:sz w:val="28"/>
        </w:rPr>
        <w:t xml:space="preserve"> </w:t>
      </w:r>
      <w:r>
        <w:rPr>
          <w:sz w:val="28"/>
        </w:rPr>
        <w:t>be</w:t>
      </w:r>
      <w:r>
        <w:rPr>
          <w:spacing w:val="-2"/>
          <w:sz w:val="28"/>
        </w:rPr>
        <w:t xml:space="preserve"> </w:t>
      </w:r>
      <w:r>
        <w:rPr>
          <w:sz w:val="28"/>
        </w:rPr>
        <w:t>used</w:t>
      </w:r>
    </w:p>
    <w:p>
      <w:pPr>
        <w:pStyle w:val="6"/>
        <w:numPr>
          <w:ilvl w:val="0"/>
          <w:numId w:val="1"/>
        </w:numPr>
        <w:tabs>
          <w:tab w:val="left" w:pos="728"/>
          <w:tab w:val="left" w:pos="729"/>
        </w:tabs>
        <w:spacing w:before="189"/>
        <w:ind w:left="728" w:hanging="557"/>
        <w:rPr>
          <w:sz w:val="28"/>
        </w:rPr>
      </w:pPr>
      <w:r>
        <w:rPr>
          <w:sz w:val="28"/>
        </w:rPr>
        <w:t>The extent</w:t>
      </w:r>
      <w:r>
        <w:rPr>
          <w:spacing w:val="-3"/>
          <w:sz w:val="28"/>
        </w:rPr>
        <w:t xml:space="preserve"> </w:t>
      </w:r>
      <w:r>
        <w:rPr>
          <w:sz w:val="28"/>
        </w:rPr>
        <w:t>of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departure</w:t>
      </w:r>
      <w:r>
        <w:rPr>
          <w:spacing w:val="1"/>
          <w:sz w:val="28"/>
        </w:rPr>
        <w:t xml:space="preserve"> </w:t>
      </w:r>
      <w:r>
        <w:rPr>
          <w:sz w:val="28"/>
        </w:rPr>
        <w:t>of</w:t>
      </w:r>
      <w:r>
        <w:rPr>
          <w:spacing w:val="-4"/>
          <w:sz w:val="28"/>
        </w:rPr>
        <w:t xml:space="preserve"> </w:t>
      </w:r>
      <w:r>
        <w:rPr>
          <w:sz w:val="28"/>
        </w:rPr>
        <w:t>numerical</w:t>
      </w:r>
      <w:r>
        <w:rPr>
          <w:spacing w:val="-3"/>
          <w:sz w:val="28"/>
        </w:rPr>
        <w:t xml:space="preserve"> </w:t>
      </w:r>
      <w:r>
        <w:rPr>
          <w:sz w:val="28"/>
        </w:rPr>
        <w:t>values from</w:t>
      </w:r>
      <w:r>
        <w:rPr>
          <w:spacing w:val="-2"/>
          <w:sz w:val="28"/>
        </w:rPr>
        <w:t xml:space="preserve"> </w:t>
      </w:r>
      <w:r>
        <w:rPr>
          <w:sz w:val="28"/>
        </w:rPr>
        <w:t>normal distribution :</w:t>
      </w:r>
    </w:p>
    <w:p>
      <w:pPr>
        <w:pStyle w:val="5"/>
        <w:spacing w:before="187"/>
        <w:ind w:left="172"/>
      </w:pPr>
      <w:r>
        <w:t>(a)</w:t>
      </w:r>
      <w:r>
        <w:rPr>
          <w:spacing w:val="-1"/>
        </w:rPr>
        <w:t xml:space="preserve"> </w:t>
      </w:r>
      <w:r>
        <w:t>Dispersion</w:t>
      </w:r>
    </w:p>
    <w:p>
      <w:pPr>
        <w:pStyle w:val="5"/>
        <w:spacing w:before="4"/>
        <w:rPr>
          <w:sz w:val="15"/>
        </w:rPr>
      </w:pPr>
      <w:r>
        <w:pict>
          <v:shape id="_x0000_s1035" o:spid="_x0000_s1035" o:spt="202" type="#_x0000_t202" style="position:absolute;left:0pt;margin-left:54pt;margin-top:10.05pt;height:15.55pt;width:80.35pt;mso-position-horizontal-relative:page;mso-wrap-distance-bottom:0pt;mso-wrap-distance-top:0pt;z-index:-251643904;mso-width-relative:page;mso-height-relative:page;" fillcolor="#FDE164" filled="t" stroked="f" coordsize="21600,21600">
            <v:path/>
            <v:fill on="t" opacity="26214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5"/>
                    <w:spacing w:line="311" w:lineRule="exact"/>
                    <w:ind w:left="52"/>
                    <w:rPr>
                      <w:highlight w:val="yellow"/>
                    </w:rPr>
                  </w:pPr>
                  <w:r>
                    <w:rPr>
                      <w:highlight w:val="yellow"/>
                    </w:rPr>
                    <w:t>(b)</w:t>
                  </w:r>
                  <w:r>
                    <w:rPr>
                      <w:spacing w:val="-1"/>
                      <w:highlight w:val="yellow"/>
                    </w:rPr>
                    <w:t xml:space="preserve"> </w:t>
                  </w:r>
                  <w:r>
                    <w:rPr>
                      <w:highlight w:val="yellow"/>
                    </w:rPr>
                    <w:t>Skewness</w:t>
                  </w:r>
                </w:p>
              </w:txbxContent>
            </v:textbox>
            <w10:wrap type="topAndBottom"/>
          </v:shape>
        </w:pict>
      </w:r>
    </w:p>
    <w:p>
      <w:pPr>
        <w:pStyle w:val="5"/>
        <w:spacing w:before="4"/>
        <w:rPr>
          <w:sz w:val="7"/>
        </w:rPr>
      </w:pPr>
    </w:p>
    <w:p>
      <w:pPr>
        <w:pStyle w:val="6"/>
        <w:numPr>
          <w:ilvl w:val="0"/>
          <w:numId w:val="22"/>
        </w:numPr>
        <w:tabs>
          <w:tab w:val="left" w:pos="555"/>
        </w:tabs>
        <w:spacing w:before="89"/>
        <w:ind w:hanging="383"/>
        <w:rPr>
          <w:sz w:val="28"/>
        </w:rPr>
      </w:pPr>
      <w:r>
        <w:rPr>
          <w:sz w:val="28"/>
        </w:rPr>
        <w:t>Central</w:t>
      </w:r>
      <w:r>
        <w:rPr>
          <w:spacing w:val="-3"/>
          <w:sz w:val="28"/>
        </w:rPr>
        <w:t xml:space="preserve"> </w:t>
      </w:r>
      <w:r>
        <w:rPr>
          <w:sz w:val="28"/>
        </w:rPr>
        <w:t>tendency</w:t>
      </w:r>
    </w:p>
    <w:p>
      <w:pPr>
        <w:pStyle w:val="6"/>
        <w:numPr>
          <w:ilvl w:val="0"/>
          <w:numId w:val="22"/>
        </w:numPr>
        <w:tabs>
          <w:tab w:val="left" w:pos="570"/>
        </w:tabs>
        <w:spacing w:before="187"/>
        <w:ind w:left="569" w:hanging="398"/>
        <w:rPr>
          <w:sz w:val="28"/>
        </w:rPr>
      </w:pPr>
      <w:r>
        <w:rPr>
          <w:sz w:val="28"/>
        </w:rPr>
        <w:t>None</w:t>
      </w:r>
      <w:r>
        <w:rPr>
          <w:spacing w:val="-1"/>
          <w:sz w:val="28"/>
        </w:rPr>
        <w:t xml:space="preserve"> </w:t>
      </w:r>
      <w:r>
        <w:rPr>
          <w:sz w:val="28"/>
        </w:rPr>
        <w:t>of the</w:t>
      </w:r>
      <w:r>
        <w:rPr>
          <w:spacing w:val="-3"/>
          <w:sz w:val="28"/>
        </w:rPr>
        <w:t xml:space="preserve"> </w:t>
      </w:r>
      <w:r>
        <w:rPr>
          <w:sz w:val="28"/>
        </w:rPr>
        <w:t>above</w:t>
      </w:r>
    </w:p>
    <w:p>
      <w:pPr>
        <w:pStyle w:val="6"/>
        <w:numPr>
          <w:ilvl w:val="0"/>
          <w:numId w:val="1"/>
        </w:numPr>
        <w:tabs>
          <w:tab w:val="left" w:pos="592"/>
        </w:tabs>
        <w:spacing w:before="189"/>
        <w:ind w:left="591" w:hanging="420"/>
        <w:rPr>
          <w:sz w:val="28"/>
        </w:rPr>
      </w:pPr>
      <w:r>
        <w:rPr>
          <w:sz w:val="28"/>
        </w:rPr>
        <w:t>Which</w:t>
      </w:r>
      <w:r>
        <w:rPr>
          <w:spacing w:val="-3"/>
          <w:sz w:val="28"/>
        </w:rPr>
        <w:t xml:space="preserve"> </w:t>
      </w:r>
      <w:r>
        <w:rPr>
          <w:sz w:val="28"/>
        </w:rPr>
        <w:t>of these</w:t>
      </w:r>
      <w:r>
        <w:rPr>
          <w:spacing w:val="-1"/>
          <w:sz w:val="28"/>
        </w:rPr>
        <w:t xml:space="preserve"> </w:t>
      </w:r>
      <w:r>
        <w:rPr>
          <w:sz w:val="28"/>
        </w:rPr>
        <w:t>isn’t a</w:t>
      </w:r>
      <w:r>
        <w:rPr>
          <w:spacing w:val="-3"/>
          <w:sz w:val="28"/>
        </w:rPr>
        <w:t xml:space="preserve"> </w:t>
      </w:r>
      <w:r>
        <w:rPr>
          <w:sz w:val="28"/>
        </w:rPr>
        <w:t>measure</w:t>
      </w:r>
      <w:r>
        <w:rPr>
          <w:spacing w:val="-3"/>
          <w:sz w:val="28"/>
        </w:rPr>
        <w:t xml:space="preserve"> </w:t>
      </w:r>
      <w:r>
        <w:rPr>
          <w:sz w:val="28"/>
        </w:rPr>
        <w:t>of</w:t>
      </w:r>
      <w:r>
        <w:rPr>
          <w:spacing w:val="-3"/>
          <w:sz w:val="28"/>
        </w:rPr>
        <w:t xml:space="preserve"> </w:t>
      </w:r>
      <w:r>
        <w:rPr>
          <w:sz w:val="28"/>
        </w:rPr>
        <w:t>average</w:t>
      </w:r>
      <w:r>
        <w:rPr>
          <w:spacing w:val="-3"/>
          <w:sz w:val="28"/>
        </w:rPr>
        <w:t xml:space="preserve"> </w:t>
      </w:r>
      <w:r>
        <w:rPr>
          <w:sz w:val="28"/>
        </w:rPr>
        <w:t>of positions</w:t>
      </w:r>
      <w:r>
        <w:rPr>
          <w:spacing w:val="-3"/>
          <w:sz w:val="28"/>
        </w:rPr>
        <w:t xml:space="preserve"> </w:t>
      </w:r>
      <w:r>
        <w:rPr>
          <w:sz w:val="28"/>
        </w:rPr>
        <w:t>:</w:t>
      </w:r>
    </w:p>
    <w:p>
      <w:pPr>
        <w:pStyle w:val="6"/>
        <w:numPr>
          <w:ilvl w:val="0"/>
          <w:numId w:val="23"/>
        </w:numPr>
        <w:tabs>
          <w:tab w:val="left" w:pos="555"/>
        </w:tabs>
        <w:spacing w:before="187"/>
        <w:ind w:hanging="383"/>
        <w:rPr>
          <w:sz w:val="28"/>
        </w:rPr>
      </w:pPr>
      <w:r>
        <w:rPr>
          <w:sz w:val="28"/>
        </w:rPr>
        <w:t>Median</w:t>
      </w:r>
    </w:p>
    <w:p>
      <w:pPr>
        <w:pStyle w:val="6"/>
        <w:numPr>
          <w:ilvl w:val="0"/>
          <w:numId w:val="23"/>
        </w:numPr>
        <w:tabs>
          <w:tab w:val="left" w:pos="573"/>
        </w:tabs>
        <w:spacing w:before="189"/>
        <w:ind w:left="572" w:hanging="401"/>
        <w:rPr>
          <w:sz w:val="28"/>
        </w:rPr>
      </w:pPr>
      <w:r>
        <w:rPr>
          <w:sz w:val="28"/>
        </w:rPr>
        <w:t>hypergeometric</w:t>
      </w:r>
      <w:r>
        <w:rPr>
          <w:spacing w:val="-5"/>
          <w:sz w:val="28"/>
        </w:rPr>
        <w:t xml:space="preserve"> </w:t>
      </w:r>
      <w:r>
        <w:rPr>
          <w:sz w:val="28"/>
        </w:rPr>
        <w:t>mean</w:t>
      </w:r>
    </w:p>
    <w:p>
      <w:pPr>
        <w:pStyle w:val="6"/>
        <w:numPr>
          <w:ilvl w:val="0"/>
          <w:numId w:val="23"/>
        </w:numPr>
        <w:tabs>
          <w:tab w:val="left" w:pos="555"/>
        </w:tabs>
        <w:spacing w:before="190"/>
        <w:ind w:hanging="383"/>
        <w:rPr>
          <w:sz w:val="28"/>
        </w:rPr>
      </w:pPr>
      <w:r>
        <w:rPr>
          <w:sz w:val="28"/>
        </w:rPr>
        <w:t>Decile</w:t>
      </w:r>
    </w:p>
    <w:p>
      <w:pPr>
        <w:pStyle w:val="5"/>
        <w:spacing w:before="1"/>
        <w:rPr>
          <w:sz w:val="15"/>
        </w:rPr>
      </w:pPr>
      <w:r>
        <w:pict>
          <v:shape id="_x0000_s1034" o:spid="_x0000_s1034" o:spt="202" type="#_x0000_t202" style="position:absolute;left:0pt;margin-left:54pt;margin-top:9.9pt;height:15.55pt;width:57.9pt;mso-position-horizontal-relative:page;mso-wrap-distance-bottom:0pt;mso-wrap-distance-top:0pt;z-index:-251643904;mso-width-relative:page;mso-height-relative:page;" fillcolor="#FDE164" filled="t" stroked="f" coordsize="21600,21600">
            <v:path/>
            <v:fill on="t" opacity="26214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5"/>
                    <w:spacing w:line="311" w:lineRule="exact"/>
                    <w:ind w:left="52"/>
                    <w:rPr>
                      <w:highlight w:val="yellow"/>
                    </w:rPr>
                  </w:pPr>
                  <w:r>
                    <w:rPr>
                      <w:highlight w:val="yellow"/>
                    </w:rPr>
                    <w:t>(d)</w:t>
                  </w:r>
                  <w:r>
                    <w:rPr>
                      <w:spacing w:val="1"/>
                      <w:highlight w:val="yellow"/>
                    </w:rPr>
                    <w:t xml:space="preserve"> </w:t>
                  </w:r>
                  <w:r>
                    <w:rPr>
                      <w:highlight w:val="yellow"/>
                    </w:rPr>
                    <w:t>Mode</w:t>
                  </w:r>
                </w:p>
              </w:txbxContent>
            </v:textbox>
            <w10:wrap type="topAndBottom"/>
          </v:shape>
        </w:pict>
      </w:r>
    </w:p>
    <w:p>
      <w:pPr>
        <w:pStyle w:val="5"/>
        <w:spacing w:before="2"/>
        <w:rPr>
          <w:sz w:val="7"/>
        </w:rPr>
      </w:pPr>
    </w:p>
    <w:p>
      <w:pPr>
        <w:pStyle w:val="6"/>
        <w:numPr>
          <w:ilvl w:val="0"/>
          <w:numId w:val="1"/>
        </w:numPr>
        <w:tabs>
          <w:tab w:val="left" w:pos="589"/>
          <w:tab w:val="left" w:pos="8968"/>
        </w:tabs>
        <w:spacing w:before="89" w:line="278" w:lineRule="auto"/>
        <w:ind w:right="285" w:firstLine="0"/>
        <w:rPr>
          <w:sz w:val="28"/>
        </w:rPr>
      </w:pPr>
      <w:r>
        <w:rPr>
          <w:sz w:val="28"/>
        </w:rPr>
        <w:t>The sum</w:t>
      </w:r>
      <w:r>
        <w:rPr>
          <w:spacing w:val="-5"/>
          <w:sz w:val="28"/>
        </w:rPr>
        <w:t xml:space="preserve"> </w:t>
      </w:r>
      <w:r>
        <w:rPr>
          <w:sz w:val="28"/>
        </w:rPr>
        <w:t>of squares of</w:t>
      </w:r>
      <w:r>
        <w:rPr>
          <w:spacing w:val="-3"/>
          <w:sz w:val="28"/>
        </w:rPr>
        <w:t xml:space="preserve"> </w:t>
      </w:r>
      <w:r>
        <w:rPr>
          <w:sz w:val="28"/>
        </w:rPr>
        <w:t>deviations of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given set of observations is</w:t>
      </w:r>
      <w:r>
        <w:rPr>
          <w:spacing w:val="-3"/>
          <w:sz w:val="28"/>
        </w:rPr>
        <w:t xml:space="preserve"> </w:t>
      </w:r>
      <w:r>
        <w:rPr>
          <w:sz w:val="28"/>
        </w:rPr>
        <w:t>_</w:t>
      </w:r>
      <w:r>
        <w:rPr>
          <w:sz w:val="28"/>
          <w:u w:val="single"/>
        </w:rPr>
        <w:tab/>
      </w:r>
      <w:r>
        <w:rPr>
          <w:sz w:val="28"/>
        </w:rPr>
        <w:t>when</w:t>
      </w:r>
      <w:r>
        <w:rPr>
          <w:spacing w:val="-67"/>
          <w:sz w:val="28"/>
        </w:rPr>
        <w:t xml:space="preserve"> </w:t>
      </w:r>
      <w:r>
        <w:rPr>
          <w:sz w:val="28"/>
        </w:rPr>
        <w:t>taken from arithmetic</w:t>
      </w:r>
      <w:r>
        <w:rPr>
          <w:spacing w:val="-4"/>
          <w:sz w:val="28"/>
        </w:rPr>
        <w:t xml:space="preserve"> </w:t>
      </w:r>
      <w:r>
        <w:rPr>
          <w:sz w:val="28"/>
        </w:rPr>
        <w:t>mean</w:t>
      </w:r>
      <w:r>
        <w:rPr>
          <w:spacing w:val="-3"/>
          <w:sz w:val="28"/>
        </w:rPr>
        <w:t xml:space="preserve"> </w:t>
      </w:r>
      <w:r>
        <w:rPr>
          <w:sz w:val="28"/>
        </w:rPr>
        <w:t>:</w:t>
      </w:r>
    </w:p>
    <w:p>
      <w:pPr>
        <w:pStyle w:val="6"/>
        <w:numPr>
          <w:ilvl w:val="0"/>
          <w:numId w:val="24"/>
        </w:numPr>
        <w:tabs>
          <w:tab w:val="left" w:pos="555"/>
        </w:tabs>
        <w:spacing w:before="136"/>
        <w:ind w:hanging="383"/>
        <w:rPr>
          <w:sz w:val="28"/>
        </w:rPr>
      </w:pPr>
      <w:r>
        <w:rPr>
          <w:sz w:val="28"/>
        </w:rPr>
        <w:t>Maximum</w:t>
      </w:r>
    </w:p>
    <w:p>
      <w:pPr>
        <w:pStyle w:val="6"/>
        <w:numPr>
          <w:ilvl w:val="0"/>
          <w:numId w:val="24"/>
        </w:numPr>
        <w:tabs>
          <w:tab w:val="left" w:pos="570"/>
        </w:tabs>
        <w:spacing w:before="187"/>
        <w:ind w:left="569" w:hanging="398"/>
        <w:rPr>
          <w:sz w:val="28"/>
        </w:rPr>
      </w:pPr>
      <w:r>
        <w:rPr>
          <w:sz w:val="28"/>
        </w:rPr>
        <w:t>Zero</w:t>
      </w:r>
    </w:p>
    <w:p>
      <w:pPr>
        <w:pStyle w:val="6"/>
        <w:numPr>
          <w:ilvl w:val="0"/>
          <w:numId w:val="24"/>
        </w:numPr>
        <w:tabs>
          <w:tab w:val="left" w:pos="555"/>
        </w:tabs>
        <w:spacing w:before="189"/>
        <w:ind w:hanging="383"/>
        <w:rPr>
          <w:sz w:val="28"/>
        </w:rPr>
      </w:pPr>
      <w:r>
        <w:rPr>
          <w:sz w:val="28"/>
        </w:rPr>
        <w:t>not</w:t>
      </w:r>
      <w:r>
        <w:rPr>
          <w:spacing w:val="-4"/>
          <w:sz w:val="28"/>
        </w:rPr>
        <w:t xml:space="preserve"> </w:t>
      </w:r>
      <w:r>
        <w:rPr>
          <w:sz w:val="28"/>
        </w:rPr>
        <w:t>predictable</w:t>
      </w:r>
    </w:p>
    <w:p>
      <w:pPr>
        <w:pStyle w:val="5"/>
        <w:spacing w:before="4"/>
        <w:rPr>
          <w:sz w:val="15"/>
        </w:rPr>
      </w:pPr>
      <w:r>
        <w:rPr>
          <w:highlight w:val="green"/>
        </w:rPr>
        <w:pict>
          <v:shape id="_x0000_s1033" o:spid="_x0000_s1033" o:spt="202" type="#_x0000_t202" style="position:absolute;left:0pt;margin-left:54pt;margin-top:10.05pt;height:15.55pt;width:81.2pt;mso-position-horizontal-relative:page;mso-wrap-distance-bottom:0pt;mso-wrap-distance-top:0pt;z-index:-251642880;mso-width-relative:page;mso-height-relative:page;" fillcolor="#FDE164" filled="t" stroked="f" coordsize="21600,21600">
            <v:path/>
            <v:fill on="t" opacity="26214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5"/>
                    <w:spacing w:line="311" w:lineRule="exact"/>
                    <w:ind w:left="52"/>
                    <w:rPr>
                      <w:highlight w:val="yellow"/>
                    </w:rPr>
                  </w:pPr>
                  <w:r>
                    <w:rPr>
                      <w:highlight w:val="yellow"/>
                    </w:rPr>
                    <w:t>(d) Minimum</w:t>
                  </w:r>
                </w:p>
              </w:txbxContent>
            </v:textbox>
            <w10:wrap type="topAndBottom"/>
          </v:shape>
        </w:pict>
      </w:r>
    </w:p>
    <w:p>
      <w:pPr>
        <w:pStyle w:val="5"/>
        <w:spacing w:before="2"/>
        <w:rPr>
          <w:sz w:val="7"/>
        </w:rPr>
      </w:pPr>
    </w:p>
    <w:p>
      <w:pPr>
        <w:pStyle w:val="6"/>
        <w:numPr>
          <w:ilvl w:val="0"/>
          <w:numId w:val="1"/>
        </w:numPr>
        <w:tabs>
          <w:tab w:val="left" w:pos="589"/>
        </w:tabs>
        <w:spacing w:before="89"/>
        <w:ind w:left="588" w:hanging="417"/>
        <w:rPr>
          <w:sz w:val="28"/>
        </w:rPr>
      </w:pP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mean</w:t>
      </w:r>
      <w:r>
        <w:rPr>
          <w:spacing w:val="2"/>
          <w:sz w:val="28"/>
        </w:rPr>
        <w:t xml:space="preserve"> </w:t>
      </w:r>
      <w:r>
        <w:rPr>
          <w:sz w:val="28"/>
        </w:rPr>
        <w:t>computed</w:t>
      </w:r>
      <w:r>
        <w:rPr>
          <w:spacing w:val="-1"/>
          <w:sz w:val="28"/>
        </w:rPr>
        <w:t xml:space="preserve"> </w:t>
      </w:r>
      <w:r>
        <w:rPr>
          <w:sz w:val="28"/>
        </w:rPr>
        <w:t>by</w:t>
      </w:r>
      <w:r>
        <w:rPr>
          <w:spacing w:val="-1"/>
          <w:sz w:val="28"/>
        </w:rPr>
        <w:t xml:space="preserve"> </w:t>
      </w:r>
      <w:r>
        <w:rPr>
          <w:sz w:val="28"/>
        </w:rPr>
        <w:t>removing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outliers</w:t>
      </w:r>
      <w:r>
        <w:rPr>
          <w:spacing w:val="-4"/>
          <w:sz w:val="28"/>
        </w:rPr>
        <w:t xml:space="preserve"> </w:t>
      </w:r>
      <w:r>
        <w:rPr>
          <w:sz w:val="28"/>
        </w:rPr>
        <w:t>is</w:t>
      </w:r>
      <w:r>
        <w:rPr>
          <w:spacing w:val="-1"/>
          <w:sz w:val="28"/>
        </w:rPr>
        <w:t xml:space="preserve"> </w:t>
      </w:r>
      <w:r>
        <w:rPr>
          <w:sz w:val="28"/>
        </w:rPr>
        <w:t>called</w:t>
      </w:r>
      <w:r>
        <w:rPr>
          <w:spacing w:val="-1"/>
          <w:sz w:val="28"/>
        </w:rPr>
        <w:t xml:space="preserve"> </w:t>
      </w:r>
      <w:r>
        <w:rPr>
          <w:sz w:val="28"/>
        </w:rPr>
        <w:t>:</w:t>
      </w:r>
    </w:p>
    <w:p>
      <w:pPr>
        <w:pStyle w:val="5"/>
        <w:spacing w:before="189"/>
        <w:ind w:left="172"/>
      </w:pPr>
      <w:r>
        <w:t>(a) Expected mean</w:t>
      </w:r>
    </w:p>
    <w:p>
      <w:pPr>
        <w:pStyle w:val="5"/>
        <w:spacing w:before="2"/>
        <w:rPr>
          <w:sz w:val="15"/>
        </w:rPr>
      </w:pPr>
      <w:r>
        <w:pict>
          <v:shape id="_x0000_s1032" o:spid="_x0000_s1032" o:spt="202" type="#_x0000_t202" style="position:absolute;left:0pt;margin-left:54pt;margin-top:9.95pt;height:15.55pt;width:110.5pt;mso-position-horizontal-relative:page;mso-wrap-distance-bottom:0pt;mso-wrap-distance-top:0pt;z-index:-251642880;mso-width-relative:page;mso-height-relative:page;" fillcolor="#FDE164" filled="t" stroked="f" coordsize="21600,21600">
            <v:path/>
            <v:fill on="t" opacity="26214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5"/>
                    <w:spacing w:line="311" w:lineRule="exact"/>
                    <w:ind w:left="52"/>
                    <w:rPr>
                      <w:highlight w:val="yellow"/>
                    </w:rPr>
                  </w:pPr>
                  <w:r>
                    <w:rPr>
                      <w:highlight w:val="yellow"/>
                    </w:rPr>
                    <w:t>(b)</w:t>
                  </w:r>
                  <w:r>
                    <w:rPr>
                      <w:spacing w:val="-10"/>
                      <w:highlight w:val="yellow"/>
                    </w:rPr>
                    <w:t xml:space="preserve"> </w:t>
                  </w:r>
                  <w:r>
                    <w:rPr>
                      <w:highlight w:val="yellow"/>
                    </w:rPr>
                    <w:t>Trimmed</w:t>
                  </w:r>
                  <w:r>
                    <w:rPr>
                      <w:spacing w:val="-2"/>
                      <w:highlight w:val="yellow"/>
                    </w:rPr>
                    <w:t xml:space="preserve"> </w:t>
                  </w:r>
                  <w:r>
                    <w:rPr>
                      <w:highlight w:val="yellow"/>
                    </w:rPr>
                    <w:t>mean</w:t>
                  </w:r>
                </w:p>
              </w:txbxContent>
            </v:textbox>
            <w10:wrap type="topAndBottom"/>
          </v:shape>
        </w:pict>
      </w:r>
    </w:p>
    <w:p>
      <w:pPr>
        <w:pStyle w:val="5"/>
        <w:spacing w:before="4"/>
        <w:rPr>
          <w:sz w:val="7"/>
        </w:rPr>
      </w:pPr>
    </w:p>
    <w:p>
      <w:pPr>
        <w:pStyle w:val="6"/>
        <w:numPr>
          <w:ilvl w:val="0"/>
          <w:numId w:val="25"/>
        </w:numPr>
        <w:tabs>
          <w:tab w:val="left" w:pos="550"/>
        </w:tabs>
        <w:spacing w:before="89"/>
        <w:ind w:hanging="378"/>
        <w:rPr>
          <w:sz w:val="28"/>
        </w:rPr>
      </w:pPr>
      <w:r>
        <w:rPr>
          <w:sz w:val="28"/>
        </w:rPr>
        <w:t>Weighted</w:t>
      </w:r>
      <w:r>
        <w:rPr>
          <w:spacing w:val="-11"/>
          <w:sz w:val="28"/>
        </w:rPr>
        <w:t xml:space="preserve"> </w:t>
      </w:r>
      <w:r>
        <w:rPr>
          <w:sz w:val="28"/>
        </w:rPr>
        <w:t>mean</w:t>
      </w:r>
    </w:p>
    <w:p>
      <w:pPr>
        <w:rPr>
          <w:sz w:val="28"/>
        </w:rPr>
        <w:sectPr>
          <w:pgSz w:w="11910" w:h="16840"/>
          <w:pgMar w:top="1040" w:right="1080" w:bottom="280" w:left="960" w:header="720" w:footer="720" w:gutter="0"/>
          <w:cols w:space="720" w:num="1"/>
        </w:sectPr>
      </w:pPr>
    </w:p>
    <w:p>
      <w:pPr>
        <w:pStyle w:val="6"/>
        <w:numPr>
          <w:ilvl w:val="0"/>
          <w:numId w:val="25"/>
        </w:numPr>
        <w:tabs>
          <w:tab w:val="left" w:pos="556"/>
        </w:tabs>
        <w:spacing w:before="77"/>
        <w:ind w:left="555" w:hanging="384"/>
        <w:rPr>
          <w:sz w:val="28"/>
        </w:rPr>
      </w:pPr>
      <w:r>
        <w:rPr>
          <w:sz w:val="28"/>
        </w:rPr>
        <w:t>Arithmetic</w:t>
      </w:r>
      <w:r>
        <w:rPr>
          <w:spacing w:val="-2"/>
          <w:sz w:val="28"/>
        </w:rPr>
        <w:t xml:space="preserve"> </w:t>
      </w:r>
      <w:r>
        <w:rPr>
          <w:sz w:val="28"/>
        </w:rPr>
        <w:t>mean</w:t>
      </w:r>
    </w:p>
    <w:p>
      <w:pPr>
        <w:pStyle w:val="5"/>
        <w:rPr>
          <w:sz w:val="30"/>
        </w:rPr>
      </w:pPr>
    </w:p>
    <w:p>
      <w:pPr>
        <w:pStyle w:val="5"/>
        <w:rPr>
          <w:sz w:val="30"/>
        </w:rPr>
      </w:pPr>
    </w:p>
    <w:p>
      <w:pPr>
        <w:pStyle w:val="5"/>
        <w:spacing w:before="10"/>
        <w:rPr>
          <w:sz w:val="44"/>
        </w:rPr>
      </w:pPr>
    </w:p>
    <w:p>
      <w:pPr>
        <w:pStyle w:val="6"/>
        <w:numPr>
          <w:ilvl w:val="0"/>
          <w:numId w:val="1"/>
        </w:numPr>
        <w:tabs>
          <w:tab w:val="left" w:pos="659"/>
        </w:tabs>
        <w:spacing w:before="1" w:line="278" w:lineRule="auto"/>
        <w:ind w:right="532" w:firstLine="0"/>
        <w:rPr>
          <w:sz w:val="28"/>
        </w:rPr>
      </w:pPr>
      <w:r>
        <w:rPr>
          <w:sz w:val="28"/>
        </w:rPr>
        <w:t>The most suitable average when it is desired to give greater weight to smaller</w:t>
      </w:r>
      <w:r>
        <w:rPr>
          <w:spacing w:val="-67"/>
          <w:sz w:val="28"/>
        </w:rPr>
        <w:t xml:space="preserve"> </w:t>
      </w:r>
      <w:r>
        <w:rPr>
          <w:sz w:val="28"/>
        </w:rPr>
        <w:t>observations</w:t>
      </w:r>
      <w:r>
        <w:rPr>
          <w:spacing w:val="-1"/>
          <w:sz w:val="28"/>
        </w:rPr>
        <w:t xml:space="preserve"> </w:t>
      </w:r>
      <w:r>
        <w:rPr>
          <w:sz w:val="28"/>
        </w:rPr>
        <w:t>and less</w:t>
      </w:r>
      <w:r>
        <w:rPr>
          <w:spacing w:val="-3"/>
          <w:sz w:val="28"/>
        </w:rPr>
        <w:t xml:space="preserve"> </w:t>
      </w:r>
      <w:r>
        <w:rPr>
          <w:sz w:val="28"/>
        </w:rPr>
        <w:t>weight to the</w:t>
      </w:r>
      <w:r>
        <w:rPr>
          <w:spacing w:val="-1"/>
          <w:sz w:val="28"/>
        </w:rPr>
        <w:t xml:space="preserve"> </w:t>
      </w:r>
      <w:r>
        <w:rPr>
          <w:sz w:val="28"/>
        </w:rPr>
        <w:t>larger ones</w:t>
      </w:r>
      <w:r>
        <w:rPr>
          <w:spacing w:val="-3"/>
          <w:sz w:val="28"/>
        </w:rPr>
        <w:t xml:space="preserve"> </w:t>
      </w:r>
      <w:r>
        <w:rPr>
          <w:sz w:val="28"/>
        </w:rPr>
        <w:t>:</w:t>
      </w:r>
    </w:p>
    <w:p>
      <w:pPr>
        <w:pStyle w:val="6"/>
        <w:numPr>
          <w:ilvl w:val="0"/>
          <w:numId w:val="26"/>
        </w:numPr>
        <w:tabs>
          <w:tab w:val="left" w:pos="555"/>
        </w:tabs>
        <w:spacing w:before="136"/>
        <w:ind w:hanging="383"/>
        <w:rPr>
          <w:sz w:val="28"/>
        </w:rPr>
      </w:pPr>
      <w:r>
        <w:rPr>
          <w:sz w:val="28"/>
        </w:rPr>
        <w:t>Geometric</w:t>
      </w:r>
      <w:r>
        <w:rPr>
          <w:spacing w:val="-1"/>
          <w:sz w:val="28"/>
        </w:rPr>
        <w:t xml:space="preserve"> </w:t>
      </w:r>
      <w:r>
        <w:rPr>
          <w:sz w:val="28"/>
        </w:rPr>
        <w:t>mean</w:t>
      </w:r>
    </w:p>
    <w:p>
      <w:pPr>
        <w:pStyle w:val="6"/>
        <w:numPr>
          <w:ilvl w:val="0"/>
          <w:numId w:val="26"/>
        </w:numPr>
        <w:tabs>
          <w:tab w:val="left" w:pos="556"/>
        </w:tabs>
        <w:spacing w:before="189"/>
        <w:ind w:left="555" w:hanging="384"/>
        <w:rPr>
          <w:sz w:val="28"/>
        </w:rPr>
      </w:pPr>
      <w:r>
        <w:rPr>
          <w:sz w:val="28"/>
        </w:rPr>
        <w:t>Arithmetic</w:t>
      </w:r>
      <w:r>
        <w:rPr>
          <w:spacing w:val="-6"/>
          <w:sz w:val="28"/>
        </w:rPr>
        <w:t xml:space="preserve"> </w:t>
      </w:r>
      <w:r>
        <w:rPr>
          <w:sz w:val="28"/>
        </w:rPr>
        <w:t>mean</w:t>
      </w:r>
    </w:p>
    <w:p>
      <w:pPr>
        <w:pStyle w:val="5"/>
        <w:spacing w:before="1"/>
        <w:rPr>
          <w:sz w:val="15"/>
        </w:rPr>
      </w:pPr>
      <w:r>
        <w:pict>
          <v:shape id="_x0000_s1031" o:spid="_x0000_s1031" o:spt="202" type="#_x0000_t202" style="position:absolute;left:0pt;margin-left:54pt;margin-top:9.9pt;height:15.55pt;width:115.9pt;mso-position-horizontal-relative:page;mso-wrap-distance-bottom:0pt;mso-wrap-distance-top:0pt;z-index:-251641856;mso-width-relative:page;mso-height-relative:page;" fillcolor="#FDE164" filled="t" stroked="f" coordsize="21600,21600">
            <v:path/>
            <v:fill on="t" opacity="26214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5"/>
                    <w:spacing w:line="311" w:lineRule="exact"/>
                    <w:ind w:left="52"/>
                    <w:rPr>
                      <w:highlight w:val="yellow"/>
                    </w:rPr>
                  </w:pPr>
                  <w:r>
                    <w:rPr>
                      <w:highlight w:val="yellow"/>
                    </w:rPr>
                    <w:t>(c) Harmonic</w:t>
                  </w:r>
                  <w:r>
                    <w:rPr>
                      <w:spacing w:val="1"/>
                      <w:highlight w:val="yellow"/>
                    </w:rPr>
                    <w:t xml:space="preserve"> </w:t>
                  </w:r>
                  <w:r>
                    <w:rPr>
                      <w:highlight w:val="yellow"/>
                    </w:rPr>
                    <w:t>Mean</w:t>
                  </w:r>
                </w:p>
              </w:txbxContent>
            </v:textbox>
            <w10:wrap type="topAndBottom"/>
          </v:shape>
        </w:pict>
      </w:r>
    </w:p>
    <w:p>
      <w:pPr>
        <w:pStyle w:val="5"/>
        <w:spacing w:before="4"/>
        <w:rPr>
          <w:sz w:val="7"/>
        </w:rPr>
      </w:pPr>
    </w:p>
    <w:p>
      <w:pPr>
        <w:pStyle w:val="5"/>
        <w:spacing w:before="89"/>
        <w:ind w:left="172"/>
      </w:pPr>
      <w:r>
        <w:t>(d)</w:t>
      </w:r>
      <w:r>
        <w:rPr>
          <w:spacing w:val="-3"/>
        </w:rPr>
        <w:t xml:space="preserve"> </w:t>
      </w:r>
      <w:r>
        <w:t>Hypergeometric</w:t>
      </w:r>
      <w:r>
        <w:rPr>
          <w:spacing w:val="-3"/>
        </w:rPr>
        <w:t xml:space="preserve"> </w:t>
      </w:r>
      <w:r>
        <w:t>mean</w:t>
      </w:r>
    </w:p>
    <w:p>
      <w:pPr>
        <w:pStyle w:val="5"/>
        <w:spacing w:before="190"/>
        <w:ind w:left="237"/>
      </w:pPr>
      <w:r>
        <w:t>The</w:t>
      </w:r>
      <w:r>
        <w:rPr>
          <w:spacing w:val="-2"/>
        </w:rPr>
        <w:t xml:space="preserve"> </w:t>
      </w:r>
      <w:r>
        <w:t>wheat production (in Kg)</w:t>
      </w:r>
      <w:r>
        <w:rPr>
          <w:spacing w:val="-4"/>
        </w:rPr>
        <w:t xml:space="preserve"> </w:t>
      </w:r>
      <w:r>
        <w:t>of 20</w:t>
      </w:r>
      <w:r>
        <w:rPr>
          <w:spacing w:val="-1"/>
        </w:rPr>
        <w:t xml:space="preserve"> </w:t>
      </w:r>
      <w:r>
        <w:t>acres</w:t>
      </w:r>
      <w:r>
        <w:rPr>
          <w:spacing w:val="-3"/>
        </w:rPr>
        <w:t xml:space="preserve"> </w:t>
      </w:r>
      <w:r>
        <w:t>is given as:</w:t>
      </w:r>
    </w:p>
    <w:p>
      <w:pPr>
        <w:pStyle w:val="5"/>
        <w:spacing w:before="184"/>
        <w:ind w:left="172"/>
      </w:pPr>
      <w:r>
        <w:t>1120,</w:t>
      </w:r>
      <w:r>
        <w:rPr>
          <w:spacing w:val="-3"/>
        </w:rPr>
        <w:t xml:space="preserve"> </w:t>
      </w:r>
      <w:r>
        <w:t>1240,</w:t>
      </w:r>
      <w:r>
        <w:rPr>
          <w:spacing w:val="-3"/>
        </w:rPr>
        <w:t xml:space="preserve"> </w:t>
      </w:r>
      <w:r>
        <w:t>1320,</w:t>
      </w:r>
      <w:r>
        <w:rPr>
          <w:spacing w:val="-2"/>
        </w:rPr>
        <w:t xml:space="preserve"> </w:t>
      </w:r>
      <w:r>
        <w:t>1040,</w:t>
      </w:r>
      <w:r>
        <w:rPr>
          <w:spacing w:val="-3"/>
        </w:rPr>
        <w:t xml:space="preserve"> </w:t>
      </w:r>
      <w:r>
        <w:t>1080,</w:t>
      </w:r>
      <w:r>
        <w:rPr>
          <w:spacing w:val="1"/>
        </w:rPr>
        <w:t xml:space="preserve"> </w:t>
      </w:r>
      <w:r>
        <w:t>1200,</w:t>
      </w:r>
      <w:r>
        <w:rPr>
          <w:spacing w:val="-3"/>
        </w:rPr>
        <w:t xml:space="preserve"> </w:t>
      </w:r>
      <w:r>
        <w:t>1440,</w:t>
      </w:r>
      <w:r>
        <w:rPr>
          <w:spacing w:val="-3"/>
        </w:rPr>
        <w:t xml:space="preserve"> </w:t>
      </w:r>
      <w:r>
        <w:t>1360,</w:t>
      </w:r>
      <w:r>
        <w:rPr>
          <w:spacing w:val="-2"/>
        </w:rPr>
        <w:t xml:space="preserve"> </w:t>
      </w:r>
      <w:r>
        <w:t>1680,</w:t>
      </w:r>
      <w:r>
        <w:rPr>
          <w:spacing w:val="-3"/>
        </w:rPr>
        <w:t xml:space="preserve"> </w:t>
      </w:r>
      <w:r>
        <w:t>1730,</w:t>
      </w:r>
      <w:r>
        <w:rPr>
          <w:spacing w:val="1"/>
        </w:rPr>
        <w:t xml:space="preserve"> </w:t>
      </w:r>
      <w:r>
        <w:t>1785,</w:t>
      </w:r>
      <w:r>
        <w:rPr>
          <w:spacing w:val="-6"/>
        </w:rPr>
        <w:t xml:space="preserve"> </w:t>
      </w:r>
      <w:r>
        <w:t>1342,</w:t>
      </w:r>
      <w:r>
        <w:rPr>
          <w:spacing w:val="1"/>
        </w:rPr>
        <w:t xml:space="preserve"> </w:t>
      </w:r>
      <w:r>
        <w:t>1960,</w:t>
      </w:r>
    </w:p>
    <w:p>
      <w:pPr>
        <w:pStyle w:val="5"/>
        <w:spacing w:before="52"/>
        <w:ind w:left="172"/>
      </w:pPr>
      <w:r>
        <w:t>1880, 1755,</w:t>
      </w:r>
      <w:r>
        <w:rPr>
          <w:spacing w:val="-2"/>
        </w:rPr>
        <w:t xml:space="preserve"> </w:t>
      </w:r>
      <w:r>
        <w:t>1720,</w:t>
      </w:r>
      <w:r>
        <w:rPr>
          <w:spacing w:val="-2"/>
        </w:rPr>
        <w:t xml:space="preserve"> </w:t>
      </w:r>
      <w:r>
        <w:t>1600,</w:t>
      </w:r>
      <w:r>
        <w:rPr>
          <w:spacing w:val="-5"/>
        </w:rPr>
        <w:t xml:space="preserve"> </w:t>
      </w:r>
      <w:r>
        <w:t>1470,</w:t>
      </w:r>
      <w:r>
        <w:rPr>
          <w:spacing w:val="1"/>
        </w:rPr>
        <w:t xml:space="preserve"> </w:t>
      </w:r>
      <w:r>
        <w:t>1750, and</w:t>
      </w:r>
      <w:r>
        <w:rPr>
          <w:spacing w:val="1"/>
        </w:rPr>
        <w:t xml:space="preserve"> </w:t>
      </w:r>
      <w:r>
        <w:t>1885.</w:t>
      </w:r>
    </w:p>
    <w:p>
      <w:pPr>
        <w:pStyle w:val="6"/>
        <w:numPr>
          <w:ilvl w:val="0"/>
          <w:numId w:val="1"/>
        </w:numPr>
        <w:tabs>
          <w:tab w:val="left" w:pos="589"/>
        </w:tabs>
        <w:spacing w:before="187" w:line="381" w:lineRule="auto"/>
        <w:ind w:right="2914" w:firstLine="0"/>
        <w:rPr>
          <w:sz w:val="28"/>
        </w:rPr>
      </w:pP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coefficient</w:t>
      </w:r>
      <w:r>
        <w:rPr>
          <w:spacing w:val="-1"/>
          <w:sz w:val="28"/>
        </w:rPr>
        <w:t xml:space="preserve"> </w:t>
      </w:r>
      <w:r>
        <w:rPr>
          <w:sz w:val="28"/>
        </w:rPr>
        <w:t>of</w:t>
      </w:r>
      <w:r>
        <w:rPr>
          <w:spacing w:val="-5"/>
          <w:sz w:val="28"/>
        </w:rPr>
        <w:t xml:space="preserve"> </w:t>
      </w:r>
      <w:r>
        <w:rPr>
          <w:sz w:val="28"/>
        </w:rPr>
        <w:t>quartile</w:t>
      </w:r>
      <w:r>
        <w:rPr>
          <w:spacing w:val="-1"/>
          <w:sz w:val="28"/>
        </w:rPr>
        <w:t xml:space="preserve"> </w:t>
      </w:r>
      <w:r>
        <w:rPr>
          <w:sz w:val="28"/>
        </w:rPr>
        <w:t>deviation</w:t>
      </w:r>
      <w:r>
        <w:rPr>
          <w:spacing w:val="-4"/>
          <w:sz w:val="28"/>
        </w:rPr>
        <w:t xml:space="preserve"> </w:t>
      </w:r>
      <w:r>
        <w:rPr>
          <w:sz w:val="28"/>
        </w:rPr>
        <w:t>of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above data</w:t>
      </w:r>
      <w:r>
        <w:rPr>
          <w:spacing w:val="-2"/>
          <w:sz w:val="28"/>
        </w:rPr>
        <w:t xml:space="preserve"> </w:t>
      </w:r>
      <w:r>
        <w:rPr>
          <w:sz w:val="28"/>
        </w:rPr>
        <w:t>is:</w:t>
      </w:r>
      <w:r>
        <w:rPr>
          <w:spacing w:val="-67"/>
          <w:sz w:val="28"/>
        </w:rPr>
        <w:t xml:space="preserve"> </w:t>
      </w:r>
      <w:r>
        <w:rPr>
          <w:sz w:val="28"/>
        </w:rPr>
        <w:t>(a) 0.161</w:t>
      </w:r>
    </w:p>
    <w:p>
      <w:pPr>
        <w:pStyle w:val="5"/>
        <w:spacing w:line="318" w:lineRule="exact"/>
        <w:ind w:left="172"/>
      </w:pPr>
      <w:r>
        <w:t>(b)</w:t>
      </w:r>
      <w:r>
        <w:rPr>
          <w:spacing w:val="1"/>
        </w:rPr>
        <w:t xml:space="preserve"> </w:t>
      </w:r>
      <w:r>
        <w:t>0.164</w:t>
      </w:r>
    </w:p>
    <w:p>
      <w:pPr>
        <w:pStyle w:val="5"/>
        <w:spacing w:before="189"/>
        <w:ind w:left="172"/>
      </w:pPr>
      <w:r>
        <w:t>(c)</w:t>
      </w:r>
      <w:r>
        <w:rPr>
          <w:spacing w:val="-1"/>
        </w:rPr>
        <w:t xml:space="preserve"> </w:t>
      </w:r>
      <w:r>
        <w:t>0.168</w:t>
      </w:r>
    </w:p>
    <w:p>
      <w:pPr>
        <w:pStyle w:val="5"/>
        <w:spacing w:before="4"/>
        <w:rPr>
          <w:sz w:val="15"/>
        </w:rPr>
      </w:pPr>
      <w:r>
        <w:pict>
          <v:shape id="_x0000_s1029" o:spid="_x0000_s1029" o:spt="202" type="#_x0000_t202" style="position:absolute;left:0pt;margin-left:54pt;margin-top:10.05pt;height:15.55pt;width:128.15pt;mso-position-horizontal-relative:page;mso-wrap-distance-bottom:0pt;mso-wrap-distance-top:0pt;z-index:-251641856;mso-width-relative:page;mso-height-relative:page;" fillcolor="#FDE164" filled="t" stroked="f" coordsize="21600,21600">
            <v:path/>
            <v:fill on="t" opacity="26214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5"/>
                    <w:spacing w:line="311" w:lineRule="exact"/>
                    <w:ind w:left="52"/>
                    <w:rPr>
                      <w:highlight w:val="yellow"/>
                    </w:rPr>
                  </w:pPr>
                  <w:r>
                    <w:rPr>
                      <w:highlight w:val="yellow"/>
                    </w:rPr>
                    <w:t>(d)</w:t>
                  </w:r>
                  <w:r>
                    <w:rPr>
                      <w:spacing w:val="-1"/>
                      <w:highlight w:val="yellow"/>
                    </w:rPr>
                    <w:t xml:space="preserve"> </w:t>
                  </w:r>
                  <w:r>
                    <w:rPr>
                      <w:highlight w:val="yellow"/>
                    </w:rPr>
                    <w:t>None</w:t>
                  </w:r>
                  <w:r>
                    <w:rPr>
                      <w:spacing w:val="-1"/>
                      <w:highlight w:val="yellow"/>
                    </w:rPr>
                    <w:t xml:space="preserve"> </w:t>
                  </w:r>
                  <w:r>
                    <w:rPr>
                      <w:highlight w:val="yellow"/>
                    </w:rPr>
                    <w:t>of</w:t>
                  </w:r>
                  <w:r>
                    <w:rPr>
                      <w:spacing w:val="1"/>
                      <w:highlight w:val="yellow"/>
                    </w:rPr>
                    <w:t xml:space="preserve"> </w:t>
                  </w:r>
                  <w:r>
                    <w:rPr>
                      <w:highlight w:val="yellow"/>
                    </w:rPr>
                    <w:t>the</w:t>
                  </w:r>
                  <w:r>
                    <w:rPr>
                      <w:spacing w:val="-3"/>
                      <w:highlight w:val="yellow"/>
                    </w:rPr>
                    <w:t xml:space="preserve"> </w:t>
                  </w:r>
                  <w:r>
                    <w:rPr>
                      <w:highlight w:val="yellow"/>
                    </w:rPr>
                    <w:t>above</w:t>
                  </w:r>
                </w:p>
              </w:txbxContent>
            </v:textbox>
            <w10:wrap type="topAndBottom"/>
          </v:shape>
        </w:pict>
      </w:r>
    </w:p>
    <w:p>
      <w:pPr>
        <w:pStyle w:val="5"/>
        <w:spacing w:before="2"/>
        <w:rPr>
          <w:sz w:val="7"/>
        </w:rPr>
      </w:pPr>
    </w:p>
    <w:p>
      <w:pPr>
        <w:pStyle w:val="6"/>
        <w:numPr>
          <w:ilvl w:val="0"/>
          <w:numId w:val="1"/>
        </w:numPr>
        <w:tabs>
          <w:tab w:val="left" w:pos="589"/>
        </w:tabs>
        <w:spacing w:before="89" w:line="381" w:lineRule="auto"/>
        <w:ind w:right="5217" w:firstLine="0"/>
        <w:rPr>
          <w:sz w:val="28"/>
        </w:rPr>
      </w:pPr>
      <w:r>
        <w:rPr>
          <w:sz w:val="28"/>
        </w:rPr>
        <w:t>The quartile deviation of the data is:</w:t>
      </w:r>
      <w:r>
        <w:rPr>
          <w:spacing w:val="-67"/>
          <w:sz w:val="28"/>
        </w:rPr>
        <w:t xml:space="preserve"> </w:t>
      </w:r>
      <w:r>
        <w:rPr>
          <w:sz w:val="28"/>
        </w:rPr>
        <w:t>(a) 492.25</w:t>
      </w:r>
    </w:p>
    <w:p>
      <w:pPr>
        <w:pStyle w:val="5"/>
        <w:spacing w:line="318" w:lineRule="exact"/>
        <w:ind w:left="172"/>
      </w:pPr>
      <w:r>
        <w:t>(b)</w:t>
      </w:r>
      <w:r>
        <w:rPr>
          <w:spacing w:val="2"/>
        </w:rPr>
        <w:t xml:space="preserve"> </w:t>
      </w:r>
      <w:r>
        <w:t>492.75</w:t>
      </w:r>
    </w:p>
    <w:p>
      <w:pPr>
        <w:pStyle w:val="5"/>
        <w:spacing w:before="189"/>
        <w:ind w:left="172"/>
      </w:pPr>
      <w:r>
        <w:t>(c)</w:t>
      </w:r>
      <w:r>
        <w:rPr>
          <w:spacing w:val="-1"/>
        </w:rPr>
        <w:t xml:space="preserve"> </w:t>
      </w:r>
      <w:r>
        <w:t>246.875</w:t>
      </w:r>
    </w:p>
    <w:p>
      <w:pPr>
        <w:pStyle w:val="5"/>
        <w:spacing w:before="4"/>
        <w:rPr>
          <w:sz w:val="15"/>
        </w:rPr>
      </w:pPr>
      <w:r>
        <w:pict>
          <v:shape id="_x0000_s1028" o:spid="_x0000_s1028" o:spt="202" type="#_x0000_t202" style="position:absolute;left:0pt;margin-left:54pt;margin-top:10.05pt;height:15.55pt;width:70.65pt;mso-position-horizontal-relative:page;mso-wrap-distance-bottom:0pt;mso-wrap-distance-top:0pt;z-index:-251640832;mso-width-relative:page;mso-height-relative:page;" fillcolor="#FDE164" filled="t" stroked="f" coordsize="21600,21600">
            <v:path/>
            <v:fill on="t" opacity="26214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5"/>
                    <w:spacing w:line="311" w:lineRule="exact"/>
                    <w:ind w:left="52"/>
                    <w:rPr>
                      <w:highlight w:val="yellow"/>
                    </w:rPr>
                  </w:pPr>
                  <w:r>
                    <w:rPr>
                      <w:highlight w:val="yellow"/>
                    </w:rPr>
                    <w:t>(d) 246.812</w:t>
                  </w:r>
                </w:p>
              </w:txbxContent>
            </v:textbox>
            <w10:wrap type="topAndBottom"/>
          </v:shape>
        </w:pict>
      </w: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6"/>
        <w:numPr>
          <w:ilvl w:val="0"/>
          <w:numId w:val="1"/>
        </w:numPr>
        <w:tabs>
          <w:tab w:val="left" w:pos="589"/>
          <w:tab w:val="left" w:pos="1860"/>
        </w:tabs>
        <w:spacing w:before="220" w:line="278" w:lineRule="auto"/>
        <w:ind w:right="613" w:firstLine="0"/>
        <w:rPr>
          <w:sz w:val="28"/>
        </w:rPr>
      </w:pPr>
      <w:r>
        <w:rPr>
          <w:sz w:val="28"/>
        </w:rPr>
        <w:t>The</w:t>
      </w:r>
      <w:r>
        <w:rPr>
          <w:sz w:val="28"/>
          <w:u w:val="single"/>
        </w:rPr>
        <w:tab/>
      </w:r>
      <w:r>
        <w:rPr>
          <w:sz w:val="28"/>
        </w:rPr>
        <w:t>is that value of the variable up to which lie exactly k% of the total</w:t>
      </w:r>
      <w:r>
        <w:rPr>
          <w:spacing w:val="-67"/>
          <w:sz w:val="28"/>
        </w:rPr>
        <w:t xml:space="preserve"> </w:t>
      </w:r>
      <w:r>
        <w:rPr>
          <w:sz w:val="28"/>
        </w:rPr>
        <w:t>number</w:t>
      </w:r>
      <w:r>
        <w:rPr>
          <w:spacing w:val="-3"/>
          <w:sz w:val="28"/>
        </w:rPr>
        <w:t xml:space="preserve"> </w:t>
      </w:r>
      <w:r>
        <w:rPr>
          <w:sz w:val="28"/>
        </w:rPr>
        <w:t>of</w:t>
      </w:r>
      <w:r>
        <w:rPr>
          <w:spacing w:val="-3"/>
          <w:sz w:val="28"/>
        </w:rPr>
        <w:t xml:space="preserve"> </w:t>
      </w:r>
      <w:r>
        <w:rPr>
          <w:sz w:val="28"/>
        </w:rPr>
        <w:t>observations.</w:t>
      </w:r>
    </w:p>
    <w:p>
      <w:pPr>
        <w:pStyle w:val="6"/>
        <w:numPr>
          <w:ilvl w:val="0"/>
          <w:numId w:val="27"/>
        </w:numPr>
        <w:tabs>
          <w:tab w:val="left" w:pos="555"/>
        </w:tabs>
        <w:spacing w:before="137"/>
        <w:ind w:hanging="383"/>
        <w:rPr>
          <w:sz w:val="28"/>
        </w:rPr>
      </w:pPr>
      <w:r>
        <w:rPr>
          <w:sz w:val="28"/>
        </w:rPr>
        <w:t>Decile</w:t>
      </w:r>
    </w:p>
    <w:p>
      <w:pPr>
        <w:pStyle w:val="6"/>
        <w:numPr>
          <w:ilvl w:val="0"/>
          <w:numId w:val="27"/>
        </w:numPr>
        <w:tabs>
          <w:tab w:val="left" w:pos="570"/>
        </w:tabs>
        <w:spacing w:before="186"/>
        <w:ind w:left="569" w:hanging="398"/>
        <w:rPr>
          <w:sz w:val="28"/>
        </w:rPr>
      </w:pPr>
      <w:r>
        <w:rPr>
          <w:sz w:val="28"/>
        </w:rPr>
        <w:t>Quartile</w:t>
      </w:r>
    </w:p>
    <w:p>
      <w:pPr>
        <w:pStyle w:val="5"/>
        <w:spacing w:before="4"/>
        <w:rPr>
          <w:sz w:val="15"/>
        </w:rPr>
      </w:pPr>
      <w:r>
        <w:pict>
          <v:shape id="_x0000_s1027" o:spid="_x0000_s1027" o:spt="202" type="#_x0000_t202" style="position:absolute;left:0pt;margin-left:54pt;margin-top:10.05pt;height:15.55pt;width:80.45pt;mso-position-horizontal-relative:page;mso-wrap-distance-bottom:0pt;mso-wrap-distance-top:0pt;z-index:-251640832;mso-width-relative:page;mso-height-relative:page;" fillcolor="#FDE164" filled="t" stroked="f" coordsize="21600,21600">
            <v:path/>
            <v:fill on="t" opacity="26214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5"/>
                    <w:spacing w:line="311" w:lineRule="exact"/>
                    <w:ind w:left="52"/>
                    <w:rPr>
                      <w:highlight w:val="yellow"/>
                    </w:rPr>
                  </w:pPr>
                  <w:r>
                    <w:rPr>
                      <w:highlight w:val="yellow"/>
                    </w:rPr>
                    <w:t>(c) Percentile</w:t>
                  </w:r>
                </w:p>
              </w:txbxContent>
            </v:textbox>
            <w10:wrap type="topAndBottom"/>
          </v:shape>
        </w:pict>
      </w:r>
    </w:p>
    <w:p>
      <w:pPr>
        <w:pStyle w:val="5"/>
        <w:spacing w:before="4"/>
        <w:rPr>
          <w:sz w:val="7"/>
        </w:rPr>
      </w:pPr>
    </w:p>
    <w:p>
      <w:pPr>
        <w:pStyle w:val="5"/>
        <w:spacing w:before="89"/>
        <w:ind w:left="172"/>
      </w:pPr>
      <w:r>
        <w:t>(d)</w:t>
      </w:r>
      <w:r>
        <w:rPr>
          <w:spacing w:val="-1"/>
        </w:rPr>
        <w:t xml:space="preserve"> </w:t>
      </w:r>
      <w:r>
        <w:t>None</w:t>
      </w:r>
      <w:r>
        <w:rPr>
          <w:spacing w:val="-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above</w:t>
      </w:r>
    </w:p>
    <w:p>
      <w:pPr>
        <w:sectPr>
          <w:pgSz w:w="11910" w:h="16840"/>
          <w:pgMar w:top="1040" w:right="1080" w:bottom="280" w:left="960" w:header="720" w:footer="720" w:gutter="0"/>
          <w:cols w:space="720" w:num="1"/>
        </w:sect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spacing w:before="7"/>
        <w:rPr>
          <w:sz w:val="29"/>
        </w:rPr>
      </w:pPr>
    </w:p>
    <w:p>
      <w:pPr>
        <w:pStyle w:val="6"/>
        <w:numPr>
          <w:ilvl w:val="0"/>
          <w:numId w:val="1"/>
        </w:numPr>
        <w:tabs>
          <w:tab w:val="left" w:pos="595"/>
        </w:tabs>
        <w:spacing w:before="89"/>
        <w:ind w:left="594" w:hanging="423"/>
        <w:rPr>
          <w:sz w:val="28"/>
        </w:rPr>
      </w:pPr>
      <w:r>
        <w:rPr>
          <w:sz w:val="28"/>
        </w:rPr>
        <w:t>Calculate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third</w:t>
      </w:r>
      <w:r>
        <w:rPr>
          <w:spacing w:val="-4"/>
          <w:sz w:val="28"/>
        </w:rPr>
        <w:t xml:space="preserve"> </w:t>
      </w:r>
      <w:r>
        <w:rPr>
          <w:sz w:val="28"/>
        </w:rPr>
        <w:t>decile</w:t>
      </w:r>
      <w:r>
        <w:rPr>
          <w:spacing w:val="1"/>
          <w:sz w:val="28"/>
        </w:rPr>
        <w:t xml:space="preserve"> </w:t>
      </w:r>
      <w:r>
        <w:rPr>
          <w:sz w:val="28"/>
        </w:rPr>
        <w:t>of</w:t>
      </w:r>
      <w:r>
        <w:rPr>
          <w:spacing w:val="1"/>
          <w:sz w:val="28"/>
        </w:rPr>
        <w:t xml:space="preserve"> </w:t>
      </w:r>
      <w:r>
        <w:rPr>
          <w:sz w:val="28"/>
        </w:rPr>
        <w:t>the following</w:t>
      </w:r>
      <w:r>
        <w:rPr>
          <w:spacing w:val="-1"/>
          <w:sz w:val="28"/>
        </w:rPr>
        <w:t xml:space="preserve"> </w:t>
      </w:r>
      <w:r>
        <w:rPr>
          <w:sz w:val="28"/>
        </w:rPr>
        <w:t>data:</w:t>
      </w: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spacing w:before="1"/>
        <w:rPr>
          <w:sz w:val="14"/>
        </w:rPr>
      </w:pPr>
      <w:r>
        <w:rPr>
          <w:lang w:val="en-IN" w:eastAsia="en-IN" w:bidi="hi-IN"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1163955</wp:posOffset>
            </wp:positionH>
            <wp:positionV relativeFrom="paragraph">
              <wp:posOffset>127635</wp:posOffset>
            </wp:positionV>
            <wp:extent cx="4526280" cy="253365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26117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5"/>
        <w:spacing w:before="8"/>
        <w:rPr>
          <w:sz w:val="24"/>
        </w:rPr>
      </w:pPr>
    </w:p>
    <w:p>
      <w:pPr>
        <w:pStyle w:val="5"/>
        <w:ind w:left="172"/>
      </w:pPr>
      <w:r>
        <w:pict>
          <v:shape id="_x0000_s1026" o:spid="_x0000_s1026" o:spt="202" type="#_x0000_t202" style="position:absolute;left:0pt;margin-left:54pt;margin-top:16.5pt;height:15.55pt;width:56.75pt;mso-position-horizontal-relative:page;mso-wrap-distance-bottom:0pt;mso-wrap-distance-top:0pt;z-index:-251639808;mso-width-relative:page;mso-height-relative:page;" fillcolor="#FDE164" filled="t" stroked="f" coordsize="21600,21600">
            <v:path/>
            <v:fill on="t" opacity="26214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5"/>
                    <w:spacing w:line="311" w:lineRule="exact"/>
                    <w:ind w:left="52"/>
                    <w:rPr>
                      <w:highlight w:val="yellow"/>
                    </w:rPr>
                  </w:pPr>
                  <w:r>
                    <w:rPr>
                      <w:highlight w:val="yellow"/>
                    </w:rPr>
                    <w:t>(b)</w:t>
                  </w:r>
                  <w:r>
                    <w:rPr>
                      <w:spacing w:val="1"/>
                      <w:highlight w:val="yellow"/>
                    </w:rPr>
                    <w:t xml:space="preserve"> </w:t>
                  </w:r>
                  <w:r>
                    <w:rPr>
                      <w:highlight w:val="yellow"/>
                    </w:rPr>
                    <w:t>70.94</w:t>
                  </w:r>
                </w:p>
              </w:txbxContent>
            </v:textbox>
            <w10:wrap type="topAndBottom"/>
          </v:shape>
        </w:pict>
      </w:r>
      <w:r>
        <w:t>(a)</w:t>
      </w:r>
      <w:r>
        <w:rPr>
          <w:spacing w:val="-1"/>
        </w:rPr>
        <w:t xml:space="preserve"> </w:t>
      </w:r>
      <w:r>
        <w:t>60</w:t>
      </w:r>
    </w:p>
    <w:p>
      <w:pPr>
        <w:pStyle w:val="5"/>
        <w:ind w:left="172" w:right="8660"/>
      </w:pPr>
      <w:r>
        <w:t>(c)</w:t>
      </w:r>
      <w:r>
        <w:rPr>
          <w:spacing w:val="70"/>
        </w:rPr>
        <w:t xml:space="preserve"> </w:t>
      </w:r>
      <w:r>
        <w:t>75</w:t>
      </w:r>
      <w:r>
        <w:rPr>
          <w:spacing w:val="1"/>
        </w:rPr>
        <w:t xml:space="preserve"> </w:t>
      </w:r>
      <w:r>
        <w:rPr>
          <w:spacing w:val="-11"/>
        </w:rPr>
        <w:t xml:space="preserve"> </w:t>
      </w:r>
      <w:r>
        <w:rPr>
          <w:rFonts w:hint="default"/>
          <w:spacing w:val="-11"/>
          <w:lang w:val="en-US"/>
        </w:rPr>
        <w:t xml:space="preserve">(d) </w:t>
      </w:r>
      <w:r>
        <w:t>71.56</w:t>
      </w:r>
    </w:p>
    <w:sectPr>
      <w:pgSz w:w="11910" w:h="16840"/>
      <w:pgMar w:top="1580" w:right="1080" w:bottom="280" w:left="96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Mangal">
    <w:altName w:val="Segoe Print"/>
    <w:panose1 w:val="02040503050203030202"/>
    <w:charset w:val="00"/>
    <w:family w:val="roman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Bahnschrif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33DFBAD"/>
    <w:multiLevelType w:val="singleLevel"/>
    <w:tmpl w:val="C33DFBAD"/>
    <w:lvl w:ilvl="0" w:tentative="0">
      <w:start w:val="1"/>
      <w:numFmt w:val="lowerLetter"/>
      <w:lvlText w:val="(%1)"/>
      <w:lvlJc w:val="left"/>
      <w:pPr>
        <w:tabs>
          <w:tab w:val="left" w:pos="312"/>
        </w:tabs>
      </w:pPr>
    </w:lvl>
  </w:abstractNum>
  <w:abstractNum w:abstractNumId="1">
    <w:nsid w:val="03050918"/>
    <w:multiLevelType w:val="multilevel"/>
    <w:tmpl w:val="03050918"/>
    <w:lvl w:ilvl="0" w:tentative="0">
      <w:start w:val="1"/>
      <w:numFmt w:val="lowerLetter"/>
      <w:lvlText w:val="(%1)"/>
      <w:lvlJc w:val="left"/>
      <w:pPr>
        <w:ind w:left="892" w:hanging="720"/>
        <w:jc w:val="left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796" w:hanging="72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693" w:hanging="72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589" w:hanging="72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486" w:hanging="72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383" w:hanging="72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279" w:hanging="72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176" w:hanging="72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073" w:hanging="720"/>
      </w:pPr>
      <w:rPr>
        <w:rFonts w:hint="default"/>
        <w:lang w:val="en-US" w:eastAsia="en-US" w:bidi="ar-SA"/>
      </w:rPr>
    </w:lvl>
  </w:abstractNum>
  <w:abstractNum w:abstractNumId="2">
    <w:nsid w:val="042B1ACF"/>
    <w:multiLevelType w:val="multilevel"/>
    <w:tmpl w:val="042B1ACF"/>
    <w:lvl w:ilvl="0" w:tentative="0">
      <w:start w:val="1"/>
      <w:numFmt w:val="lowerLetter"/>
      <w:lvlText w:val="(%1)"/>
      <w:lvlJc w:val="left"/>
      <w:pPr>
        <w:ind w:left="554" w:hanging="382"/>
        <w:jc w:val="left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490" w:hanging="382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421" w:hanging="382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351" w:hanging="382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282" w:hanging="382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213" w:hanging="382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143" w:hanging="382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074" w:hanging="382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005" w:hanging="382"/>
      </w:pPr>
      <w:rPr>
        <w:rFonts w:hint="default"/>
        <w:lang w:val="en-US" w:eastAsia="en-US" w:bidi="ar-SA"/>
      </w:rPr>
    </w:lvl>
  </w:abstractNum>
  <w:abstractNum w:abstractNumId="3">
    <w:nsid w:val="087472CE"/>
    <w:multiLevelType w:val="multilevel"/>
    <w:tmpl w:val="087472CE"/>
    <w:lvl w:ilvl="0" w:tentative="0">
      <w:start w:val="1"/>
      <w:numFmt w:val="lowerLetter"/>
      <w:lvlText w:val="(%1)"/>
      <w:lvlJc w:val="left"/>
      <w:pPr>
        <w:ind w:left="554" w:hanging="382"/>
        <w:jc w:val="left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490" w:hanging="382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421" w:hanging="382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351" w:hanging="382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282" w:hanging="382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213" w:hanging="382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143" w:hanging="382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074" w:hanging="382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005" w:hanging="382"/>
      </w:pPr>
      <w:rPr>
        <w:rFonts w:hint="default"/>
        <w:lang w:val="en-US" w:eastAsia="en-US" w:bidi="ar-SA"/>
      </w:rPr>
    </w:lvl>
  </w:abstractNum>
  <w:abstractNum w:abstractNumId="4">
    <w:nsid w:val="1A283314"/>
    <w:multiLevelType w:val="multilevel"/>
    <w:tmpl w:val="1A283314"/>
    <w:lvl w:ilvl="0" w:tentative="0">
      <w:start w:val="1"/>
      <w:numFmt w:val="lowerLetter"/>
      <w:lvlText w:val="%1."/>
      <w:lvlJc w:val="left"/>
      <w:pPr>
        <w:ind w:left="454" w:hanging="283"/>
        <w:jc w:val="left"/>
      </w:pPr>
      <w:rPr>
        <w:rFonts w:hint="default" w:ascii="Times New Roman" w:hAnsi="Times New Roman" w:eastAsia="Times New Roman" w:cs="Times New Roman"/>
        <w:color w:val="1C2128"/>
        <w:spacing w:val="0"/>
        <w:w w:val="100"/>
        <w:sz w:val="30"/>
        <w:szCs w:val="3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400" w:hanging="283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341" w:hanging="283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281" w:hanging="283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222" w:hanging="283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163" w:hanging="283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103" w:hanging="283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044" w:hanging="283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985" w:hanging="283"/>
      </w:pPr>
      <w:rPr>
        <w:rFonts w:hint="default"/>
        <w:lang w:val="en-US" w:eastAsia="en-US" w:bidi="ar-SA"/>
      </w:rPr>
    </w:lvl>
  </w:abstractNum>
  <w:abstractNum w:abstractNumId="5">
    <w:nsid w:val="1FE539AA"/>
    <w:multiLevelType w:val="multilevel"/>
    <w:tmpl w:val="1FE539AA"/>
    <w:lvl w:ilvl="0" w:tentative="0">
      <w:start w:val="1"/>
      <w:numFmt w:val="lowerLetter"/>
      <w:lvlText w:val="%1."/>
      <w:lvlJc w:val="left"/>
      <w:pPr>
        <w:ind w:left="437" w:hanging="266"/>
        <w:jc w:val="left"/>
      </w:pPr>
      <w:rPr>
        <w:rFonts w:hint="default" w:ascii="Times New Roman" w:hAnsi="Times New Roman" w:eastAsia="Times New Roman" w:cs="Times New Roman"/>
        <w:color w:val="1C2128"/>
        <w:w w:val="100"/>
        <w:sz w:val="28"/>
        <w:szCs w:val="28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382" w:hanging="266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325" w:hanging="266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267" w:hanging="266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210" w:hanging="266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153" w:hanging="266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095" w:hanging="266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038" w:hanging="266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981" w:hanging="266"/>
      </w:pPr>
      <w:rPr>
        <w:rFonts w:hint="default"/>
        <w:lang w:val="en-US" w:eastAsia="en-US" w:bidi="ar-SA"/>
      </w:rPr>
    </w:lvl>
  </w:abstractNum>
  <w:abstractNum w:abstractNumId="6">
    <w:nsid w:val="30091364"/>
    <w:multiLevelType w:val="multilevel"/>
    <w:tmpl w:val="30091364"/>
    <w:lvl w:ilvl="0" w:tentative="0">
      <w:start w:val="1"/>
      <w:numFmt w:val="lowerLetter"/>
      <w:lvlText w:val="(%1)"/>
      <w:lvlJc w:val="left"/>
      <w:pPr>
        <w:ind w:left="603" w:hanging="431"/>
        <w:jc w:val="left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526" w:hanging="431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453" w:hanging="43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379" w:hanging="43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306" w:hanging="43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233" w:hanging="43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159" w:hanging="43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086" w:hanging="43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013" w:hanging="431"/>
      </w:pPr>
      <w:rPr>
        <w:rFonts w:hint="default"/>
        <w:lang w:val="en-US" w:eastAsia="en-US" w:bidi="ar-SA"/>
      </w:rPr>
    </w:lvl>
  </w:abstractNum>
  <w:abstractNum w:abstractNumId="7">
    <w:nsid w:val="30CD6C92"/>
    <w:multiLevelType w:val="multilevel"/>
    <w:tmpl w:val="30CD6C92"/>
    <w:lvl w:ilvl="0" w:tentative="0">
      <w:start w:val="3"/>
      <w:numFmt w:val="lowerLetter"/>
      <w:lvlText w:val="(%1)"/>
      <w:lvlJc w:val="left"/>
      <w:pPr>
        <w:ind w:left="554" w:hanging="382"/>
        <w:jc w:val="left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490" w:hanging="382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421" w:hanging="382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351" w:hanging="382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282" w:hanging="382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213" w:hanging="382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143" w:hanging="382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074" w:hanging="382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005" w:hanging="382"/>
      </w:pPr>
      <w:rPr>
        <w:rFonts w:hint="default"/>
        <w:lang w:val="en-US" w:eastAsia="en-US" w:bidi="ar-SA"/>
      </w:rPr>
    </w:lvl>
  </w:abstractNum>
  <w:abstractNum w:abstractNumId="8">
    <w:nsid w:val="37296705"/>
    <w:multiLevelType w:val="multilevel"/>
    <w:tmpl w:val="37296705"/>
    <w:lvl w:ilvl="0" w:tentative="0">
      <w:start w:val="3"/>
      <w:numFmt w:val="lowerLetter"/>
      <w:lvlText w:val="(%1)"/>
      <w:lvlJc w:val="left"/>
      <w:pPr>
        <w:ind w:left="549" w:hanging="377"/>
        <w:jc w:val="left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472" w:hanging="377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405" w:hanging="377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337" w:hanging="377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270" w:hanging="377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203" w:hanging="377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135" w:hanging="377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068" w:hanging="377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001" w:hanging="377"/>
      </w:pPr>
      <w:rPr>
        <w:rFonts w:hint="default"/>
        <w:lang w:val="en-US" w:eastAsia="en-US" w:bidi="ar-SA"/>
      </w:rPr>
    </w:lvl>
  </w:abstractNum>
  <w:abstractNum w:abstractNumId="9">
    <w:nsid w:val="3A8E2AC5"/>
    <w:multiLevelType w:val="multilevel"/>
    <w:tmpl w:val="3A8E2AC5"/>
    <w:lvl w:ilvl="0" w:tentative="0">
      <w:start w:val="1"/>
      <w:numFmt w:val="lowerLetter"/>
      <w:lvlText w:val="%1."/>
      <w:lvlJc w:val="left"/>
      <w:pPr>
        <w:ind w:left="437" w:hanging="266"/>
        <w:jc w:val="left"/>
      </w:pPr>
      <w:rPr>
        <w:rFonts w:hint="default" w:ascii="Times New Roman" w:hAnsi="Times New Roman" w:eastAsia="Times New Roman" w:cs="Times New Roman"/>
        <w:color w:val="1C2128"/>
        <w:w w:val="100"/>
        <w:sz w:val="28"/>
        <w:szCs w:val="28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382" w:hanging="266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325" w:hanging="266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267" w:hanging="266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210" w:hanging="266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153" w:hanging="266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095" w:hanging="266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038" w:hanging="266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981" w:hanging="266"/>
      </w:pPr>
      <w:rPr>
        <w:rFonts w:hint="default"/>
        <w:lang w:val="en-US" w:eastAsia="en-US" w:bidi="ar-SA"/>
      </w:rPr>
    </w:lvl>
  </w:abstractNum>
  <w:abstractNum w:abstractNumId="10">
    <w:nsid w:val="434E4B25"/>
    <w:multiLevelType w:val="multilevel"/>
    <w:tmpl w:val="434E4B25"/>
    <w:lvl w:ilvl="0" w:tentative="0">
      <w:start w:val="1"/>
      <w:numFmt w:val="lowerLetter"/>
      <w:lvlText w:val="(%1)"/>
      <w:lvlJc w:val="left"/>
      <w:pPr>
        <w:ind w:left="554" w:hanging="382"/>
        <w:jc w:val="left"/>
      </w:pPr>
      <w:rPr>
        <w:rFonts w:hint="default" w:ascii="Times New Roman" w:hAnsi="Times New Roman" w:eastAsia="Times New Roman" w:cs="Times New Roman"/>
        <w:color w:val="1C2128"/>
        <w:w w:val="100"/>
        <w:sz w:val="28"/>
        <w:szCs w:val="28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490" w:hanging="382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421" w:hanging="382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351" w:hanging="382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282" w:hanging="382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213" w:hanging="382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143" w:hanging="382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074" w:hanging="382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005" w:hanging="382"/>
      </w:pPr>
      <w:rPr>
        <w:rFonts w:hint="default"/>
        <w:lang w:val="en-US" w:eastAsia="en-US" w:bidi="ar-SA"/>
      </w:rPr>
    </w:lvl>
  </w:abstractNum>
  <w:abstractNum w:abstractNumId="11">
    <w:nsid w:val="4C7C7FCE"/>
    <w:multiLevelType w:val="multilevel"/>
    <w:tmpl w:val="4C7C7FCE"/>
    <w:lvl w:ilvl="0" w:tentative="0">
      <w:start w:val="1"/>
      <w:numFmt w:val="lowerLetter"/>
      <w:lvlText w:val="%1."/>
      <w:lvlJc w:val="left"/>
      <w:pPr>
        <w:ind w:left="437" w:hanging="266"/>
        <w:jc w:val="left"/>
      </w:pPr>
      <w:rPr>
        <w:rFonts w:hint="default" w:ascii="Times New Roman" w:hAnsi="Times New Roman" w:eastAsia="Times New Roman" w:cs="Times New Roman"/>
        <w:color w:val="1C2128"/>
        <w:w w:val="100"/>
        <w:sz w:val="28"/>
        <w:szCs w:val="28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382" w:hanging="266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325" w:hanging="266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267" w:hanging="266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210" w:hanging="266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153" w:hanging="266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095" w:hanging="266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038" w:hanging="266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981" w:hanging="266"/>
      </w:pPr>
      <w:rPr>
        <w:rFonts w:hint="default"/>
        <w:lang w:val="en-US" w:eastAsia="en-US" w:bidi="ar-SA"/>
      </w:rPr>
    </w:lvl>
  </w:abstractNum>
  <w:abstractNum w:abstractNumId="12">
    <w:nsid w:val="4C981BB4"/>
    <w:multiLevelType w:val="multilevel"/>
    <w:tmpl w:val="4C981BB4"/>
    <w:lvl w:ilvl="0" w:tentative="0">
      <w:start w:val="1"/>
      <w:numFmt w:val="lowerLetter"/>
      <w:lvlText w:val="%1."/>
      <w:lvlJc w:val="left"/>
      <w:pPr>
        <w:ind w:left="437" w:hanging="266"/>
        <w:jc w:val="left"/>
      </w:pPr>
      <w:rPr>
        <w:rFonts w:hint="default" w:ascii="Times New Roman" w:hAnsi="Times New Roman" w:eastAsia="Times New Roman" w:cs="Times New Roman"/>
        <w:color w:val="1C2128"/>
        <w:w w:val="100"/>
        <w:sz w:val="28"/>
        <w:szCs w:val="28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382" w:hanging="266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325" w:hanging="266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267" w:hanging="266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210" w:hanging="266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153" w:hanging="266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095" w:hanging="266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038" w:hanging="266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981" w:hanging="266"/>
      </w:pPr>
      <w:rPr>
        <w:rFonts w:hint="default"/>
        <w:lang w:val="en-US" w:eastAsia="en-US" w:bidi="ar-SA"/>
      </w:rPr>
    </w:lvl>
  </w:abstractNum>
  <w:abstractNum w:abstractNumId="13">
    <w:nsid w:val="52A95538"/>
    <w:multiLevelType w:val="multilevel"/>
    <w:tmpl w:val="52A95538"/>
    <w:lvl w:ilvl="0" w:tentative="0">
      <w:start w:val="1"/>
      <w:numFmt w:val="decimal"/>
      <w:lvlText w:val="%1."/>
      <w:lvlJc w:val="left"/>
      <w:pPr>
        <w:ind w:left="172" w:hanging="276"/>
        <w:jc w:val="left"/>
      </w:pPr>
      <w:rPr>
        <w:rFonts w:hint="default"/>
        <w:w w:val="97"/>
        <w:lang w:val="en-US" w:eastAsia="en-US" w:bidi="ar-SA"/>
      </w:rPr>
    </w:lvl>
    <w:lvl w:ilvl="1" w:tentative="0">
      <w:start w:val="1"/>
      <w:numFmt w:val="lowerLetter"/>
      <w:lvlText w:val="(%2)"/>
      <w:lvlJc w:val="left"/>
      <w:pPr>
        <w:ind w:left="892" w:hanging="360"/>
        <w:jc w:val="left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896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892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888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885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881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877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873" w:hanging="360"/>
      </w:pPr>
      <w:rPr>
        <w:rFonts w:hint="default"/>
        <w:lang w:val="en-US" w:eastAsia="en-US" w:bidi="ar-SA"/>
      </w:rPr>
    </w:lvl>
  </w:abstractNum>
  <w:abstractNum w:abstractNumId="14">
    <w:nsid w:val="52D5060F"/>
    <w:multiLevelType w:val="multilevel"/>
    <w:tmpl w:val="52D5060F"/>
    <w:lvl w:ilvl="0" w:tentative="0">
      <w:start w:val="3"/>
      <w:numFmt w:val="lowerLetter"/>
      <w:lvlText w:val="(%1)"/>
      <w:lvlJc w:val="left"/>
      <w:pPr>
        <w:ind w:left="554" w:hanging="382"/>
        <w:jc w:val="left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490" w:hanging="382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421" w:hanging="382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351" w:hanging="382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282" w:hanging="382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213" w:hanging="382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143" w:hanging="382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074" w:hanging="382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005" w:hanging="382"/>
      </w:pPr>
      <w:rPr>
        <w:rFonts w:hint="default"/>
        <w:lang w:val="en-US" w:eastAsia="en-US" w:bidi="ar-SA"/>
      </w:rPr>
    </w:lvl>
  </w:abstractNum>
  <w:abstractNum w:abstractNumId="15">
    <w:nsid w:val="55B84823"/>
    <w:multiLevelType w:val="multilevel"/>
    <w:tmpl w:val="55B84823"/>
    <w:lvl w:ilvl="0" w:tentative="0">
      <w:start w:val="1"/>
      <w:numFmt w:val="lowerLetter"/>
      <w:lvlText w:val="(%1)"/>
      <w:lvlJc w:val="left"/>
      <w:pPr>
        <w:ind w:left="892" w:hanging="72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796" w:hanging="72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693" w:hanging="72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589" w:hanging="72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486" w:hanging="72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383" w:hanging="72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279" w:hanging="72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176" w:hanging="72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073" w:hanging="720"/>
      </w:pPr>
      <w:rPr>
        <w:rFonts w:hint="default"/>
        <w:lang w:val="en-US" w:eastAsia="en-US" w:bidi="ar-SA"/>
      </w:rPr>
    </w:lvl>
  </w:abstractNum>
  <w:abstractNum w:abstractNumId="16">
    <w:nsid w:val="571C246B"/>
    <w:multiLevelType w:val="multilevel"/>
    <w:tmpl w:val="571C246B"/>
    <w:lvl w:ilvl="0" w:tentative="0">
      <w:start w:val="2"/>
      <w:numFmt w:val="lowerLetter"/>
      <w:lvlText w:val="(%1)"/>
      <w:lvlJc w:val="left"/>
      <w:pPr>
        <w:ind w:left="572" w:hanging="400"/>
        <w:jc w:val="left"/>
      </w:pPr>
      <w:rPr>
        <w:rFonts w:hint="default" w:ascii="Times New Roman" w:hAnsi="Times New Roman" w:eastAsia="Times New Roman" w:cs="Times New Roman"/>
        <w:color w:val="333333"/>
        <w:w w:val="100"/>
        <w:sz w:val="28"/>
        <w:szCs w:val="28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508" w:hanging="40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437" w:hanging="40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365" w:hanging="40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294" w:hanging="40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223" w:hanging="40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151" w:hanging="40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080" w:hanging="40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009" w:hanging="400"/>
      </w:pPr>
      <w:rPr>
        <w:rFonts w:hint="default"/>
        <w:lang w:val="en-US" w:eastAsia="en-US" w:bidi="ar-SA"/>
      </w:rPr>
    </w:lvl>
  </w:abstractNum>
  <w:abstractNum w:abstractNumId="17">
    <w:nsid w:val="5D6B0B50"/>
    <w:multiLevelType w:val="multilevel"/>
    <w:tmpl w:val="5D6B0B50"/>
    <w:lvl w:ilvl="0" w:tentative="0">
      <w:start w:val="2"/>
      <w:numFmt w:val="lowerLetter"/>
      <w:lvlText w:val="%1."/>
      <w:lvlJc w:val="left"/>
      <w:pPr>
        <w:ind w:left="453" w:hanging="281"/>
        <w:jc w:val="left"/>
      </w:pPr>
      <w:rPr>
        <w:rFonts w:hint="default" w:ascii="Times New Roman" w:hAnsi="Times New Roman" w:eastAsia="Times New Roman" w:cs="Times New Roman"/>
        <w:color w:val="1C2128"/>
        <w:w w:val="100"/>
        <w:sz w:val="28"/>
        <w:szCs w:val="28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400" w:hanging="281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341" w:hanging="28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281" w:hanging="28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222" w:hanging="28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163" w:hanging="28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103" w:hanging="28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044" w:hanging="28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985" w:hanging="281"/>
      </w:pPr>
      <w:rPr>
        <w:rFonts w:hint="default"/>
        <w:lang w:val="en-US" w:eastAsia="en-US" w:bidi="ar-SA"/>
      </w:rPr>
    </w:lvl>
  </w:abstractNum>
  <w:abstractNum w:abstractNumId="18">
    <w:nsid w:val="5E483170"/>
    <w:multiLevelType w:val="multilevel"/>
    <w:tmpl w:val="5E483170"/>
    <w:lvl w:ilvl="0" w:tentative="0">
      <w:start w:val="1"/>
      <w:numFmt w:val="lowerLetter"/>
      <w:lvlText w:val="(%1)"/>
      <w:lvlJc w:val="left"/>
      <w:pPr>
        <w:ind w:left="554" w:hanging="382"/>
        <w:jc w:val="left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490" w:hanging="382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421" w:hanging="382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351" w:hanging="382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282" w:hanging="382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213" w:hanging="382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143" w:hanging="382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074" w:hanging="382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005" w:hanging="382"/>
      </w:pPr>
      <w:rPr>
        <w:rFonts w:hint="default"/>
        <w:lang w:val="en-US" w:eastAsia="en-US" w:bidi="ar-SA"/>
      </w:rPr>
    </w:lvl>
  </w:abstractNum>
  <w:abstractNum w:abstractNumId="19">
    <w:nsid w:val="601C5AA8"/>
    <w:multiLevelType w:val="multilevel"/>
    <w:tmpl w:val="601C5AA8"/>
    <w:lvl w:ilvl="0" w:tentative="0">
      <w:start w:val="1"/>
      <w:numFmt w:val="upperRoman"/>
      <w:lvlText w:val="%1."/>
      <w:lvlJc w:val="left"/>
      <w:pPr>
        <w:ind w:left="401" w:hanging="229"/>
        <w:jc w:val="left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346" w:hanging="229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293" w:hanging="229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239" w:hanging="229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186" w:hanging="229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133" w:hanging="229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079" w:hanging="229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026" w:hanging="229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973" w:hanging="229"/>
      </w:pPr>
      <w:rPr>
        <w:rFonts w:hint="default"/>
        <w:lang w:val="en-US" w:eastAsia="en-US" w:bidi="ar-SA"/>
      </w:rPr>
    </w:lvl>
  </w:abstractNum>
  <w:abstractNum w:abstractNumId="20">
    <w:nsid w:val="62400B3A"/>
    <w:multiLevelType w:val="multilevel"/>
    <w:tmpl w:val="62400B3A"/>
    <w:lvl w:ilvl="0" w:tentative="0">
      <w:start w:val="3"/>
      <w:numFmt w:val="lowerLetter"/>
      <w:lvlText w:val="(%1)"/>
      <w:lvlJc w:val="left"/>
      <w:pPr>
        <w:ind w:left="554" w:hanging="382"/>
        <w:jc w:val="left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490" w:hanging="382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421" w:hanging="382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351" w:hanging="382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282" w:hanging="382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213" w:hanging="382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143" w:hanging="382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074" w:hanging="382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005" w:hanging="382"/>
      </w:pPr>
      <w:rPr>
        <w:rFonts w:hint="default"/>
        <w:lang w:val="en-US" w:eastAsia="en-US" w:bidi="ar-SA"/>
      </w:rPr>
    </w:lvl>
  </w:abstractNum>
  <w:abstractNum w:abstractNumId="21">
    <w:nsid w:val="63A50D8F"/>
    <w:multiLevelType w:val="multilevel"/>
    <w:tmpl w:val="63A50D8F"/>
    <w:lvl w:ilvl="0" w:tentative="0">
      <w:start w:val="1"/>
      <w:numFmt w:val="lowerLetter"/>
      <w:lvlText w:val="(%1)"/>
      <w:lvlJc w:val="left"/>
      <w:pPr>
        <w:ind w:left="549" w:hanging="377"/>
        <w:jc w:val="left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472" w:hanging="377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405" w:hanging="377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337" w:hanging="377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270" w:hanging="377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203" w:hanging="377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135" w:hanging="377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068" w:hanging="377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001" w:hanging="377"/>
      </w:pPr>
      <w:rPr>
        <w:rFonts w:hint="default"/>
        <w:lang w:val="en-US" w:eastAsia="en-US" w:bidi="ar-SA"/>
      </w:rPr>
    </w:lvl>
  </w:abstractNum>
  <w:abstractNum w:abstractNumId="22">
    <w:nsid w:val="6F433A3E"/>
    <w:multiLevelType w:val="multilevel"/>
    <w:tmpl w:val="6F433A3E"/>
    <w:lvl w:ilvl="0" w:tentative="0">
      <w:start w:val="1"/>
      <w:numFmt w:val="lowerLetter"/>
      <w:lvlText w:val="(%1)"/>
      <w:lvlJc w:val="left"/>
      <w:pPr>
        <w:ind w:left="554" w:hanging="382"/>
        <w:jc w:val="left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490" w:hanging="382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421" w:hanging="382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351" w:hanging="382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282" w:hanging="382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213" w:hanging="382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143" w:hanging="382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074" w:hanging="382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005" w:hanging="382"/>
      </w:pPr>
      <w:rPr>
        <w:rFonts w:hint="default"/>
        <w:lang w:val="en-US" w:eastAsia="en-US" w:bidi="ar-SA"/>
      </w:rPr>
    </w:lvl>
  </w:abstractNum>
  <w:abstractNum w:abstractNumId="23">
    <w:nsid w:val="7348661F"/>
    <w:multiLevelType w:val="multilevel"/>
    <w:tmpl w:val="7348661F"/>
    <w:lvl w:ilvl="0" w:tentative="0">
      <w:start w:val="1"/>
      <w:numFmt w:val="lowerLetter"/>
      <w:lvlText w:val="(%1)"/>
      <w:lvlJc w:val="left"/>
      <w:pPr>
        <w:ind w:left="549" w:hanging="377"/>
        <w:jc w:val="left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472" w:hanging="377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405" w:hanging="377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337" w:hanging="377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270" w:hanging="377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203" w:hanging="377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135" w:hanging="377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068" w:hanging="377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001" w:hanging="377"/>
      </w:pPr>
      <w:rPr>
        <w:rFonts w:hint="default"/>
        <w:lang w:val="en-US" w:eastAsia="en-US" w:bidi="ar-SA"/>
      </w:rPr>
    </w:lvl>
  </w:abstractNum>
  <w:abstractNum w:abstractNumId="24">
    <w:nsid w:val="77FB2E13"/>
    <w:multiLevelType w:val="multilevel"/>
    <w:tmpl w:val="77FB2E13"/>
    <w:lvl w:ilvl="0" w:tentative="0">
      <w:start w:val="3"/>
      <w:numFmt w:val="lowerLetter"/>
      <w:lvlText w:val="(%1)"/>
      <w:lvlJc w:val="left"/>
      <w:pPr>
        <w:ind w:left="554" w:hanging="382"/>
        <w:jc w:val="left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490" w:hanging="382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421" w:hanging="382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351" w:hanging="382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282" w:hanging="382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213" w:hanging="382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143" w:hanging="382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074" w:hanging="382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005" w:hanging="382"/>
      </w:pPr>
      <w:rPr>
        <w:rFonts w:hint="default"/>
        <w:lang w:val="en-US" w:eastAsia="en-US" w:bidi="ar-SA"/>
      </w:rPr>
    </w:lvl>
  </w:abstractNum>
  <w:abstractNum w:abstractNumId="25">
    <w:nsid w:val="7C43707E"/>
    <w:multiLevelType w:val="multilevel"/>
    <w:tmpl w:val="7C43707E"/>
    <w:lvl w:ilvl="0" w:tentative="0">
      <w:start w:val="4"/>
      <w:numFmt w:val="lowerLetter"/>
      <w:lvlText w:val="(%1)"/>
      <w:lvlJc w:val="left"/>
      <w:pPr>
        <w:ind w:left="502" w:hanging="330"/>
        <w:jc w:val="left"/>
      </w:pPr>
      <w:rPr>
        <w:rFonts w:hint="default" w:ascii="Times New Roman" w:hAnsi="Times New Roman" w:eastAsia="Times New Roman" w:cs="Times New Roman"/>
        <w:color w:val="1C2128"/>
        <w:w w:val="100"/>
        <w:sz w:val="26"/>
        <w:szCs w:val="26"/>
        <w:lang w:val="en-US" w:eastAsia="en-US" w:bidi="ar-SA"/>
      </w:rPr>
    </w:lvl>
    <w:lvl w:ilvl="1" w:tentative="0">
      <w:start w:val="2"/>
      <w:numFmt w:val="lowerLetter"/>
      <w:lvlText w:val="(%2)"/>
      <w:lvlJc w:val="left"/>
      <w:pPr>
        <w:ind w:left="1010" w:hanging="360"/>
        <w:jc w:val="left"/>
      </w:pPr>
      <w:rPr>
        <w:rFonts w:hint="default" w:ascii="Arial MT" w:hAnsi="Arial MT" w:eastAsia="Arial MT" w:cs="Arial MT"/>
        <w:spacing w:val="-2"/>
        <w:w w:val="100"/>
        <w:sz w:val="21"/>
        <w:szCs w:val="21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002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985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968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951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934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917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900" w:hanging="360"/>
      </w:pPr>
      <w:rPr>
        <w:rFonts w:hint="default"/>
        <w:lang w:val="en-US" w:eastAsia="en-US" w:bidi="ar-SA"/>
      </w:rPr>
    </w:lvl>
  </w:abstractNum>
  <w:abstractNum w:abstractNumId="26">
    <w:nsid w:val="7D127AE7"/>
    <w:multiLevelType w:val="multilevel"/>
    <w:tmpl w:val="7D127AE7"/>
    <w:lvl w:ilvl="0" w:tentative="0">
      <w:start w:val="3"/>
      <w:numFmt w:val="lowerLetter"/>
      <w:lvlText w:val="(%1)"/>
      <w:lvlJc w:val="left"/>
      <w:pPr>
        <w:ind w:left="554" w:hanging="382"/>
        <w:jc w:val="left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490" w:hanging="382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421" w:hanging="382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351" w:hanging="382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282" w:hanging="382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213" w:hanging="382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143" w:hanging="382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074" w:hanging="382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005" w:hanging="382"/>
      </w:pPr>
      <w:rPr>
        <w:rFonts w:hint="default"/>
        <w:lang w:val="en-US" w:eastAsia="en-US" w:bidi="ar-SA"/>
      </w:rPr>
    </w:lvl>
  </w:abstractNum>
  <w:num w:numId="1">
    <w:abstractNumId w:val="13"/>
  </w:num>
  <w:num w:numId="2">
    <w:abstractNumId w:val="0"/>
  </w:num>
  <w:num w:numId="3">
    <w:abstractNumId w:val="19"/>
  </w:num>
  <w:num w:numId="4">
    <w:abstractNumId w:val="1"/>
  </w:num>
  <w:num w:numId="5">
    <w:abstractNumId w:val="15"/>
  </w:num>
  <w:num w:numId="6">
    <w:abstractNumId w:val="6"/>
  </w:num>
  <w:num w:numId="7">
    <w:abstractNumId w:val="23"/>
  </w:num>
  <w:num w:numId="8">
    <w:abstractNumId w:val="21"/>
  </w:num>
  <w:num w:numId="9">
    <w:abstractNumId w:val="16"/>
  </w:num>
  <w:num w:numId="10">
    <w:abstractNumId w:val="5"/>
  </w:num>
  <w:num w:numId="11">
    <w:abstractNumId w:val="9"/>
  </w:num>
  <w:num w:numId="12">
    <w:abstractNumId w:val="4"/>
  </w:num>
  <w:num w:numId="13">
    <w:abstractNumId w:val="17"/>
  </w:num>
  <w:num w:numId="14">
    <w:abstractNumId w:val="11"/>
  </w:num>
  <w:num w:numId="15">
    <w:abstractNumId w:val="10"/>
  </w:num>
  <w:num w:numId="16">
    <w:abstractNumId w:val="25"/>
  </w:num>
  <w:num w:numId="17">
    <w:abstractNumId w:val="12"/>
  </w:num>
  <w:num w:numId="18">
    <w:abstractNumId w:val="20"/>
  </w:num>
  <w:num w:numId="19">
    <w:abstractNumId w:val="7"/>
  </w:num>
  <w:num w:numId="20">
    <w:abstractNumId w:val="14"/>
  </w:num>
  <w:num w:numId="21">
    <w:abstractNumId w:val="24"/>
  </w:num>
  <w:num w:numId="22">
    <w:abstractNumId w:val="26"/>
  </w:num>
  <w:num w:numId="23">
    <w:abstractNumId w:val="18"/>
  </w:num>
  <w:num w:numId="24">
    <w:abstractNumId w:val="3"/>
  </w:num>
  <w:num w:numId="25">
    <w:abstractNumId w:val="8"/>
  </w:num>
  <w:num w:numId="26">
    <w:abstractNumId w:val="22"/>
  </w:num>
  <w:num w:numId="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FB3F0C"/>
    <w:rsid w:val="000E7AA9"/>
    <w:rsid w:val="00EF0005"/>
    <w:rsid w:val="00FB3F0C"/>
    <w:rsid w:val="01CF77EA"/>
    <w:rsid w:val="1355292E"/>
    <w:rsid w:val="19295C37"/>
    <w:rsid w:val="228A1519"/>
    <w:rsid w:val="22D9683A"/>
    <w:rsid w:val="3E48170E"/>
    <w:rsid w:val="4E664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172"/>
      <w:outlineLvl w:val="0"/>
    </w:pPr>
    <w:rPr>
      <w:sz w:val="30"/>
      <w:szCs w:val="30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sz w:val="28"/>
      <w:szCs w:val="28"/>
    </w:rPr>
  </w:style>
  <w:style w:type="paragraph" w:styleId="6">
    <w:name w:val="List Paragraph"/>
    <w:basedOn w:val="1"/>
    <w:qFormat/>
    <w:uiPriority w:val="1"/>
    <w:pPr>
      <w:ind w:left="554" w:hanging="383"/>
    </w:pPr>
  </w:style>
  <w:style w:type="paragraph" w:customStyle="1" w:styleId="7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3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  <customShpExts>
    <customShpInfo spid="_x0000_s1026"/>
    <customShpInfo spid="_x0000_s1056"/>
    <customShpInfo spid="_x0000_s1055"/>
    <customShpInfo spid="_x0000_s1053"/>
    <customShpInfo spid="_x0000_s1052"/>
    <customShpInfo spid="_x0000_s1051"/>
    <customShpInfo spid="_x0000_s1050"/>
    <customShpInfo spid="_x0000_s1049"/>
    <customShpInfo spid="_x0000_s1048"/>
    <customShpInfo spid="_x0000_s1047"/>
    <customShpInfo spid="_x0000_s1046"/>
    <customShpInfo spid="_x0000_s1045"/>
    <customShpInfo spid="_x0000_s1044"/>
    <customShpInfo spid="_x0000_s1043"/>
    <customShpInfo spid="_x0000_s1042"/>
    <customShpInfo spid="_x0000_s1041"/>
    <customShpInfo spid="_x0000_s1040"/>
    <customShpInfo spid="_x0000_s1039"/>
    <customShpInfo spid="_x0000_s1038"/>
    <customShpInfo spid="_x0000_s1037"/>
    <customShpInfo spid="_x0000_s1036"/>
    <customShpInfo spid="_x0000_s1035"/>
    <customShpInfo spid="_x0000_s1034"/>
    <customShpInfo spid="_x0000_s1033"/>
    <customShpInfo spid="_x0000_s1032"/>
    <customShpInfo spid="_x0000_s1031"/>
    <customShpInfo spid="_x0000_s1029"/>
    <customShpInfo spid="_x0000_s1028"/>
    <customShpInfo spid="_x0000_s1027"/>
  </customShpExts>
</s:customDat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34419F0FFF7E46A03B44471B8BCDF9" ma:contentTypeVersion="7" ma:contentTypeDescription="Create a new document." ma:contentTypeScope="" ma:versionID="e057bfea38ddb814d494265eb5c5e489">
  <xsd:schema xmlns:xsd="http://www.w3.org/2001/XMLSchema" xmlns:xs="http://www.w3.org/2001/XMLSchema" xmlns:p="http://schemas.microsoft.com/office/2006/metadata/properties" xmlns:ns2="2ddb0fc4-ed61-40f6-8b99-d20ff7a4414c" xmlns:ns3="5604ec1c-2d02-412b-bb69-23fc5ff71f43" targetNamespace="http://schemas.microsoft.com/office/2006/metadata/properties" ma:root="true" ma:fieldsID="9619f5fa5e190a7405905d3956a81f22" ns2:_="" ns3:_="">
    <xsd:import namespace="2ddb0fc4-ed61-40f6-8b99-d20ff7a4414c"/>
    <xsd:import namespace="5604ec1c-2d02-412b-bb69-23fc5ff71f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db0fc4-ed61-40f6-8b99-d20ff7a4414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04ec1c-2d02-412b-bb69-23fc5ff71f43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8600720-EE47-402D-A965-8C722E419D57}">
  <ds:schemaRefs/>
</ds:datastoreItem>
</file>

<file path=customXml/itemProps3.xml><?xml version="1.0" encoding="utf-8"?>
<ds:datastoreItem xmlns:ds="http://schemas.openxmlformats.org/officeDocument/2006/customXml" ds:itemID="{0EE99E37-1C6D-4443-BBC7-AA7C057EF00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679</Words>
  <Characters>3309</Characters>
  <Lines>29</Lines>
  <Paragraphs>8</Paragraphs>
  <TotalTime>10</TotalTime>
  <ScaleCrop>false</ScaleCrop>
  <LinksUpToDate>false</LinksUpToDate>
  <CharactersWithSpaces>3870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2023-06-08T17:12:00Z</dcterms:created>
  <dc:creator>Sachi</dc:creator>
  <cp:lastModifiedBy>KIIT</cp:lastModifiedBy>
  <dcterms:modified xsi:type="dcterms:W3CDTF">2023-06-09T05:31:40Z</dcterms:modified>
  <dc:title>Microsoft Word - Stats_quiz.doc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2023-03-01T00:00:00Z</vt:filetime>
  </property>
  <property fmtid="{D5CDD505-2E9C-101B-9397-08002B2CF9AE}" pid="3" name="LastSaved">
    <vt:filetime>2023-06-08T00:00:00Z</vt:filetime>
  </property>
  <property fmtid="{D5CDD505-2E9C-101B-9397-08002B2CF9AE}" pid="4" name="KSOProductBuildVer">
    <vt:lpwstr>1033-11.2.0.10307</vt:lpwstr>
  </property>
  <property fmtid="{D5CDD505-2E9C-101B-9397-08002B2CF9AE}" pid="5" name="ICV">
    <vt:lpwstr>41F8D3B5AEFF4565B68610D64443B766</vt:lpwstr>
  </property>
</Properties>
</file>