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FCC" w:rsidRDefault="00BF3FCC" w:rsidP="00A43090">
      <w:pPr>
        <w:rPr>
          <w:noProof/>
        </w:rPr>
      </w:pPr>
    </w:p>
    <w:p w:rsidR="00BF3FCC" w:rsidRDefault="00BF3FCC" w:rsidP="00BF3FCC">
      <w:pPr>
        <w:jc w:val="center"/>
        <w:rPr>
          <w:noProof/>
        </w:rPr>
      </w:pPr>
      <w:r>
        <w:rPr>
          <w:noProof/>
        </w:rPr>
        <w:t>State Server</w:t>
      </w:r>
    </w:p>
    <w:p w:rsidR="00BF3FCC" w:rsidRDefault="00BF3FCC" w:rsidP="00BF3FCC">
      <w:pPr>
        <w:jc w:val="both"/>
        <w:rPr>
          <w:noProof/>
        </w:rPr>
      </w:pPr>
    </w:p>
    <w:p w:rsidR="00F649A5" w:rsidRDefault="00DF6E53" w:rsidP="006D635D">
      <w:pPr>
        <w:pStyle w:val="ListParagraph"/>
        <w:numPr>
          <w:ilvl w:val="0"/>
          <w:numId w:val="5"/>
        </w:numPr>
      </w:pPr>
      <w:r>
        <w:t>Proposed Schema for DSADM/ADL</w:t>
      </w:r>
    </w:p>
    <w:p w:rsidR="00F649A5" w:rsidRDefault="00F649A5" w:rsidP="006D6F41">
      <w:pPr>
        <w:pStyle w:val="ListParagraph"/>
        <w:jc w:val="center"/>
      </w:pPr>
    </w:p>
    <w:p w:rsidR="00F649A5" w:rsidRDefault="00F649A5" w:rsidP="006D6F41">
      <w:pPr>
        <w:pStyle w:val="ListParagraph"/>
        <w:jc w:val="center"/>
      </w:pPr>
      <w:r>
        <w:t>ADL</w:t>
      </w:r>
    </w:p>
    <w:p w:rsidR="002925BC" w:rsidRDefault="002925BC" w:rsidP="006D6F41">
      <w:pPr>
        <w:pStyle w:val="ListParagraph"/>
        <w:jc w:val="center"/>
      </w:pPr>
    </w:p>
    <w:p w:rsidR="002925BC" w:rsidRDefault="002925BC" w:rsidP="002925BC">
      <w:pPr>
        <w:pStyle w:val="ListParagraph"/>
        <w:jc w:val="both"/>
      </w:pPr>
      <w:r>
        <w:t xml:space="preserve">ADL will be the preferred go to place for any request made to state server in case there is a local cache miss, </w:t>
      </w:r>
    </w:p>
    <w:p w:rsidR="002925BC" w:rsidRDefault="002925BC" w:rsidP="002925BC">
      <w:pPr>
        <w:pStyle w:val="ListParagraph"/>
        <w:jc w:val="both"/>
      </w:pPr>
      <w:r>
        <w:t>ADL will only store the latest state of any execution request and not the drilled down details</w:t>
      </w:r>
    </w:p>
    <w:p w:rsidR="002925BC" w:rsidRDefault="002925BC" w:rsidP="002925BC">
      <w:pPr>
        <w:pStyle w:val="ListParagraph"/>
        <w:jc w:val="both"/>
      </w:pPr>
      <w:r>
        <w:t xml:space="preserve">i.e. </w:t>
      </w:r>
    </w:p>
    <w:p w:rsidR="002925BC" w:rsidRDefault="002925BC" w:rsidP="002925BC">
      <w:pPr>
        <w:pStyle w:val="ListParagraph"/>
        <w:numPr>
          <w:ilvl w:val="0"/>
          <w:numId w:val="7"/>
        </w:numPr>
        <w:jc w:val="both"/>
      </w:pPr>
      <w:r>
        <w:t>Execution_Id – the one generated by ADMIN ES.</w:t>
      </w:r>
    </w:p>
    <w:p w:rsidR="002925BC" w:rsidRDefault="002925BC" w:rsidP="002925BC">
      <w:pPr>
        <w:pStyle w:val="ListParagraph"/>
        <w:numPr>
          <w:ilvl w:val="0"/>
          <w:numId w:val="7"/>
        </w:numPr>
        <w:jc w:val="both"/>
      </w:pPr>
      <w:r>
        <w:t>Host – The final host where the execution was running or is running.</w:t>
      </w:r>
    </w:p>
    <w:p w:rsidR="002925BC" w:rsidRDefault="002925BC" w:rsidP="002925BC">
      <w:pPr>
        <w:pStyle w:val="ListParagraph"/>
        <w:numPr>
          <w:ilvl w:val="0"/>
          <w:numId w:val="7"/>
        </w:numPr>
        <w:jc w:val="both"/>
      </w:pPr>
      <w:r>
        <w:t>PID – The final PID with which the execution was holding.</w:t>
      </w:r>
    </w:p>
    <w:p w:rsidR="002925BC" w:rsidRDefault="002925BC" w:rsidP="002925BC">
      <w:pPr>
        <w:pStyle w:val="ListParagraph"/>
        <w:numPr>
          <w:ilvl w:val="0"/>
          <w:numId w:val="7"/>
        </w:numPr>
        <w:jc w:val="both"/>
      </w:pPr>
      <w:r>
        <w:t>Command – as the name implies</w:t>
      </w:r>
    </w:p>
    <w:p w:rsidR="002925BC" w:rsidRDefault="002925BC" w:rsidP="002925BC">
      <w:pPr>
        <w:pStyle w:val="ListParagraph"/>
        <w:numPr>
          <w:ilvl w:val="0"/>
          <w:numId w:val="7"/>
        </w:numPr>
        <w:jc w:val="both"/>
      </w:pPr>
      <w:r>
        <w:t>Run Number – The corresponding run number at which the execution executed successfully ie. If no retries are mentioned then it’ll always be set to 1.</w:t>
      </w:r>
    </w:p>
    <w:p w:rsidR="002925BC" w:rsidRDefault="002925BC" w:rsidP="002925BC">
      <w:pPr>
        <w:pStyle w:val="ListParagraph"/>
        <w:numPr>
          <w:ilvl w:val="0"/>
          <w:numId w:val="7"/>
        </w:numPr>
        <w:jc w:val="both"/>
      </w:pPr>
      <w:r>
        <w:t>Final Status – whatever was the final state that was reached by the execution in its final attempt.</w:t>
      </w:r>
    </w:p>
    <w:p w:rsidR="002925BC" w:rsidRDefault="002925BC" w:rsidP="002925BC">
      <w:pPr>
        <w:pStyle w:val="ListParagraph"/>
        <w:numPr>
          <w:ilvl w:val="0"/>
          <w:numId w:val="7"/>
        </w:numPr>
        <w:jc w:val="both"/>
      </w:pPr>
      <w:r>
        <w:t>Status_time – the time at which the final status time was reached.</w:t>
      </w:r>
    </w:p>
    <w:p w:rsidR="00EF38B4" w:rsidRDefault="00EF38B4" w:rsidP="00EF38B4">
      <w:pPr>
        <w:pStyle w:val="ListParagraph"/>
        <w:ind w:left="1440"/>
        <w:jc w:val="both"/>
      </w:pPr>
    </w:p>
    <w:p w:rsidR="00F649A5" w:rsidRDefault="00F649A5" w:rsidP="006D6F41">
      <w:pPr>
        <w:pStyle w:val="ListParagraph"/>
        <w:jc w:val="center"/>
      </w:pPr>
    </w:p>
    <w:p w:rsidR="00F649A5" w:rsidRDefault="00F649A5" w:rsidP="006D6F41">
      <w:pPr>
        <w:pStyle w:val="ListParagraph"/>
        <w:jc w:val="center"/>
      </w:pPr>
      <w:r>
        <w:rPr>
          <w:noProof/>
        </w:rPr>
        <w:drawing>
          <wp:inline distT="0" distB="0" distL="0" distR="0">
            <wp:extent cx="1536700" cy="20510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0" cy="2051050"/>
                    </a:xfrm>
                    <a:prstGeom prst="rect">
                      <a:avLst/>
                    </a:prstGeom>
                    <a:noFill/>
                    <a:ln>
                      <a:noFill/>
                    </a:ln>
                  </pic:spPr>
                </pic:pic>
              </a:graphicData>
            </a:graphic>
          </wp:inline>
        </w:drawing>
      </w:r>
    </w:p>
    <w:p w:rsidR="006D6F41" w:rsidRDefault="006D6F41" w:rsidP="006D6F41"/>
    <w:p w:rsidR="00EF38B4" w:rsidRDefault="00EF38B4" w:rsidP="009273A5"/>
    <w:p w:rsidR="00EF38B4" w:rsidRDefault="00EF38B4" w:rsidP="002925BC">
      <w:pPr>
        <w:jc w:val="center"/>
      </w:pPr>
    </w:p>
    <w:p w:rsidR="00F649A5" w:rsidRDefault="002925BC" w:rsidP="009273A5">
      <w:pPr>
        <w:jc w:val="center"/>
      </w:pPr>
      <w:r>
        <w:t>DSADM</w:t>
      </w:r>
    </w:p>
    <w:p w:rsidR="000E3A5E" w:rsidRDefault="000E3A5E" w:rsidP="002925BC">
      <w:pPr>
        <w:jc w:val="center"/>
      </w:pPr>
    </w:p>
    <w:p w:rsidR="002925BC" w:rsidRDefault="002925BC" w:rsidP="002925BC">
      <w:pPr>
        <w:jc w:val="both"/>
      </w:pPr>
      <w:r>
        <w:t>This is our primary storage and is going to persist every information that is received by the state server</w:t>
      </w:r>
      <w:r w:rsidR="000E3A5E">
        <w:t>, that’s why the schema is separated into two tables, ‘Executions’ table functions like the ADL schema and serves the front for getting the latest state and the ‘Execution_Status’ serves as the one holding the detailed state changes and information regarding that.</w:t>
      </w:r>
    </w:p>
    <w:p w:rsidR="000E3A5E" w:rsidRDefault="000E3A5E" w:rsidP="002925BC">
      <w:pPr>
        <w:jc w:val="both"/>
      </w:pPr>
    </w:p>
    <w:p w:rsidR="009273A5" w:rsidRDefault="000E3A5E" w:rsidP="009273A5">
      <w:pPr>
        <w:jc w:val="both"/>
      </w:pPr>
      <w:r>
        <w:t>Now depending on the scenario there are a few differences that would be intuitive based on the schema diagrams however the basic details would remain the same i.e.</w:t>
      </w:r>
    </w:p>
    <w:p w:rsidR="009273A5" w:rsidRDefault="009273A5" w:rsidP="00EF38B4">
      <w:pPr>
        <w:jc w:val="center"/>
      </w:pPr>
    </w:p>
    <w:p w:rsidR="00EF38B4" w:rsidRDefault="00EF38B4" w:rsidP="00EF38B4">
      <w:pPr>
        <w:jc w:val="center"/>
      </w:pPr>
      <w:r>
        <w:t>Executions Table</w:t>
      </w:r>
    </w:p>
    <w:p w:rsidR="00373384" w:rsidRDefault="00373384" w:rsidP="00EF38B4">
      <w:pPr>
        <w:jc w:val="center"/>
      </w:pPr>
    </w:p>
    <w:p w:rsidR="000E3A5E" w:rsidRDefault="000E3A5E" w:rsidP="000E3A5E">
      <w:pPr>
        <w:pStyle w:val="ListParagraph"/>
        <w:numPr>
          <w:ilvl w:val="0"/>
          <w:numId w:val="7"/>
        </w:numPr>
        <w:jc w:val="both"/>
      </w:pPr>
      <w:r>
        <w:t>Execution_Id – the one generated by ADMIN ES.</w:t>
      </w:r>
    </w:p>
    <w:p w:rsidR="000E3A5E" w:rsidRDefault="000E3A5E" w:rsidP="000E3A5E">
      <w:pPr>
        <w:pStyle w:val="ListParagraph"/>
        <w:numPr>
          <w:ilvl w:val="0"/>
          <w:numId w:val="7"/>
        </w:numPr>
        <w:jc w:val="both"/>
      </w:pPr>
      <w:r>
        <w:t>Host_final – The final host where the execution was running or is running.</w:t>
      </w:r>
    </w:p>
    <w:p w:rsidR="000E3A5E" w:rsidRDefault="000E3A5E" w:rsidP="000E3A5E">
      <w:pPr>
        <w:pStyle w:val="ListParagraph"/>
        <w:numPr>
          <w:ilvl w:val="0"/>
          <w:numId w:val="7"/>
        </w:numPr>
        <w:jc w:val="both"/>
      </w:pPr>
      <w:r>
        <w:t>PID_final – The final PID with which the execution was holding.</w:t>
      </w:r>
    </w:p>
    <w:p w:rsidR="000E3A5E" w:rsidRDefault="000E3A5E" w:rsidP="000E3A5E">
      <w:pPr>
        <w:pStyle w:val="ListParagraph"/>
        <w:numPr>
          <w:ilvl w:val="0"/>
          <w:numId w:val="7"/>
        </w:numPr>
        <w:jc w:val="both"/>
      </w:pPr>
      <w:r>
        <w:t>Command – as the name implies</w:t>
      </w:r>
    </w:p>
    <w:p w:rsidR="000E3A5E" w:rsidRDefault="00EF38B4" w:rsidP="000E3A5E">
      <w:pPr>
        <w:pStyle w:val="ListParagraph"/>
        <w:numPr>
          <w:ilvl w:val="0"/>
          <w:numId w:val="7"/>
        </w:numPr>
        <w:jc w:val="both"/>
      </w:pPr>
      <w:r>
        <w:t>N</w:t>
      </w:r>
      <w:r w:rsidR="000E3A5E">
        <w:t>um</w:t>
      </w:r>
      <w:r>
        <w:t>_</w:t>
      </w:r>
      <w:r w:rsidR="000E3A5E">
        <w:t xml:space="preserve">Tries – The corresponding run number at which the execution executed successfully ie. If no retries are </w:t>
      </w:r>
      <w:r>
        <w:t>mentioned,</w:t>
      </w:r>
      <w:r w:rsidR="000E3A5E">
        <w:t xml:space="preserve"> then it’ll always be set to 1.</w:t>
      </w:r>
    </w:p>
    <w:p w:rsidR="000E3A5E" w:rsidRDefault="00EF38B4" w:rsidP="000E3A5E">
      <w:pPr>
        <w:pStyle w:val="ListParagraph"/>
        <w:numPr>
          <w:ilvl w:val="0"/>
          <w:numId w:val="7"/>
        </w:numPr>
        <w:jc w:val="both"/>
      </w:pPr>
      <w:r>
        <w:t>Final_</w:t>
      </w:r>
      <w:r w:rsidR="000E3A5E">
        <w:t>Status – whatever was the final state that was reached by the execution in its final attempt.</w:t>
      </w:r>
    </w:p>
    <w:p w:rsidR="000E3A5E" w:rsidRDefault="00EF38B4" w:rsidP="000E3A5E">
      <w:pPr>
        <w:pStyle w:val="ListParagraph"/>
        <w:numPr>
          <w:ilvl w:val="0"/>
          <w:numId w:val="7"/>
        </w:numPr>
        <w:jc w:val="both"/>
      </w:pPr>
      <w:r>
        <w:t>Final_</w:t>
      </w:r>
      <w:r w:rsidR="000E3A5E">
        <w:t>Status_time – the time at which the final status time was reached.</w:t>
      </w:r>
    </w:p>
    <w:p w:rsidR="000E3A5E" w:rsidRDefault="000E3A5E" w:rsidP="000E3A5E">
      <w:pPr>
        <w:pStyle w:val="ListParagraph"/>
        <w:numPr>
          <w:ilvl w:val="0"/>
          <w:numId w:val="7"/>
        </w:numPr>
        <w:jc w:val="both"/>
      </w:pPr>
      <w:r>
        <w:t xml:space="preserve">Risk – taken straight off portal </w:t>
      </w:r>
      <w:r w:rsidR="00EF38B4">
        <w:t>form (just felt important to hold this</w:t>
      </w:r>
      <w:r>
        <w:t>) ***</w:t>
      </w:r>
    </w:p>
    <w:p w:rsidR="00EF38B4" w:rsidRDefault="00EF38B4" w:rsidP="000E3A5E">
      <w:pPr>
        <w:pStyle w:val="ListParagraph"/>
        <w:numPr>
          <w:ilvl w:val="0"/>
          <w:numId w:val="7"/>
        </w:numPr>
        <w:jc w:val="both"/>
      </w:pPr>
      <w:r>
        <w:t>Run_num – The final attempt which it reached</w:t>
      </w:r>
    </w:p>
    <w:p w:rsidR="000E3A5E" w:rsidRDefault="000E3A5E" w:rsidP="002925BC">
      <w:pPr>
        <w:jc w:val="both"/>
      </w:pPr>
    </w:p>
    <w:p w:rsidR="000E3A5E" w:rsidRDefault="000E3A5E" w:rsidP="002925BC">
      <w:pPr>
        <w:jc w:val="both"/>
      </w:pPr>
    </w:p>
    <w:p w:rsidR="000E3A5E" w:rsidRDefault="00EF38B4" w:rsidP="00EF38B4">
      <w:pPr>
        <w:jc w:val="center"/>
      </w:pPr>
      <w:r>
        <w:t>Execution_Status Table</w:t>
      </w:r>
    </w:p>
    <w:p w:rsidR="00EF38B4" w:rsidRDefault="00EF38B4" w:rsidP="00EF38B4">
      <w:pPr>
        <w:jc w:val="center"/>
      </w:pPr>
    </w:p>
    <w:p w:rsidR="00EF38B4" w:rsidRDefault="00EF38B4" w:rsidP="00EF38B4">
      <w:pPr>
        <w:pStyle w:val="ListParagraph"/>
        <w:numPr>
          <w:ilvl w:val="0"/>
          <w:numId w:val="7"/>
        </w:numPr>
        <w:jc w:val="both"/>
      </w:pPr>
      <w:r>
        <w:t>Execution_Id – the one generated by ADMIN ES. (to map it with Executions Table )</w:t>
      </w:r>
    </w:p>
    <w:p w:rsidR="00EF38B4" w:rsidRDefault="00EF38B4" w:rsidP="00EF38B4">
      <w:pPr>
        <w:pStyle w:val="ListParagraph"/>
        <w:numPr>
          <w:ilvl w:val="0"/>
          <w:numId w:val="7"/>
        </w:numPr>
        <w:jc w:val="both"/>
      </w:pPr>
      <w:r>
        <w:t>status – every state that the execution ever reached</w:t>
      </w:r>
    </w:p>
    <w:p w:rsidR="00EF38B4" w:rsidRDefault="00EF38B4" w:rsidP="00EF38B4">
      <w:pPr>
        <w:pStyle w:val="ListParagraph"/>
        <w:numPr>
          <w:ilvl w:val="0"/>
          <w:numId w:val="7"/>
        </w:numPr>
        <w:jc w:val="both"/>
      </w:pPr>
      <w:r>
        <w:t>status_time – the time at which the status was reached.</w:t>
      </w:r>
    </w:p>
    <w:p w:rsidR="00EF38B4" w:rsidRDefault="00EF38B4" w:rsidP="00EF38B4">
      <w:pPr>
        <w:pStyle w:val="ListParagraph"/>
        <w:numPr>
          <w:ilvl w:val="0"/>
          <w:numId w:val="7"/>
        </w:numPr>
        <w:jc w:val="both"/>
      </w:pPr>
      <w:r>
        <w:t>Run_num – The final attempt which it reached</w:t>
      </w:r>
    </w:p>
    <w:p w:rsidR="00EF38B4" w:rsidRDefault="00EF38B4" w:rsidP="00EF38B4">
      <w:pPr>
        <w:pStyle w:val="ListParagraph"/>
        <w:numPr>
          <w:ilvl w:val="0"/>
          <w:numId w:val="7"/>
        </w:numPr>
        <w:jc w:val="both"/>
      </w:pPr>
      <w:r>
        <w:t>Host ( will only be stored in scenario 2)</w:t>
      </w:r>
    </w:p>
    <w:p w:rsidR="00EF38B4" w:rsidRDefault="00EF38B4" w:rsidP="00EF38B4">
      <w:pPr>
        <w:pStyle w:val="ListParagraph"/>
        <w:numPr>
          <w:ilvl w:val="0"/>
          <w:numId w:val="7"/>
        </w:numPr>
        <w:jc w:val="both"/>
      </w:pPr>
      <w:r>
        <w:t>PID (will only be stored in scenario 2)</w:t>
      </w:r>
    </w:p>
    <w:p w:rsidR="004503EA" w:rsidRDefault="004503EA" w:rsidP="004503EA"/>
    <w:p w:rsidR="004503EA" w:rsidRDefault="004503EA" w:rsidP="006D635D">
      <w:pPr>
        <w:ind w:left="360"/>
        <w:jc w:val="center"/>
      </w:pPr>
    </w:p>
    <w:p w:rsidR="00552172" w:rsidRDefault="006D635D" w:rsidP="006D635D">
      <w:pPr>
        <w:ind w:left="360"/>
        <w:jc w:val="center"/>
      </w:pPr>
      <w:r>
        <w:t>DSADM – Scenario 1</w:t>
      </w:r>
    </w:p>
    <w:p w:rsidR="006D635D" w:rsidRDefault="006D635D" w:rsidP="006D635D">
      <w:pPr>
        <w:ind w:left="360"/>
        <w:jc w:val="center"/>
      </w:pPr>
    </w:p>
    <w:p w:rsidR="006D635D" w:rsidRDefault="000E3A5E" w:rsidP="006D635D">
      <w:pPr>
        <w:ind w:left="360"/>
        <w:jc w:val="center"/>
      </w:pPr>
      <w:r>
        <w:rPr>
          <w:noProof/>
        </w:rPr>
        <w:drawing>
          <wp:inline distT="0" distB="0" distL="0" distR="0">
            <wp:extent cx="4067175" cy="340226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ServerERD-Scenario1.jpg"/>
                    <pic:cNvPicPr/>
                  </pic:nvPicPr>
                  <pic:blipFill>
                    <a:blip r:embed="rId8">
                      <a:extLst>
                        <a:ext uri="{28A0092B-C50C-407E-A947-70E740481C1C}">
                          <a14:useLocalDpi xmlns:a14="http://schemas.microsoft.com/office/drawing/2010/main" val="0"/>
                        </a:ext>
                      </a:extLst>
                    </a:blip>
                    <a:stretch>
                      <a:fillRect/>
                    </a:stretch>
                  </pic:blipFill>
                  <pic:spPr>
                    <a:xfrm>
                      <a:off x="0" y="0"/>
                      <a:ext cx="4082314" cy="3414929"/>
                    </a:xfrm>
                    <a:prstGeom prst="rect">
                      <a:avLst/>
                    </a:prstGeom>
                  </pic:spPr>
                </pic:pic>
              </a:graphicData>
            </a:graphic>
          </wp:inline>
        </w:drawing>
      </w:r>
    </w:p>
    <w:p w:rsidR="00552172" w:rsidRDefault="00552172" w:rsidP="00552172">
      <w:pPr>
        <w:ind w:left="360"/>
      </w:pPr>
    </w:p>
    <w:p w:rsidR="00552172" w:rsidRDefault="00552172" w:rsidP="00552172">
      <w:pPr>
        <w:ind w:left="360"/>
      </w:pPr>
    </w:p>
    <w:p w:rsidR="00552172" w:rsidRDefault="00552172" w:rsidP="00552172">
      <w:pPr>
        <w:ind w:left="360"/>
      </w:pPr>
    </w:p>
    <w:p w:rsidR="00552172" w:rsidRDefault="00552172" w:rsidP="00552172">
      <w:pPr>
        <w:ind w:left="360"/>
      </w:pPr>
    </w:p>
    <w:p w:rsidR="006D635D" w:rsidRDefault="006D635D" w:rsidP="009273A5">
      <w:pPr>
        <w:ind w:left="360"/>
        <w:jc w:val="both"/>
      </w:pPr>
      <w:r>
        <w:t>In this scenario, the multiple retries on executions will be handled by the python agent that is spawned by the Client Execution Server.</w:t>
      </w:r>
    </w:p>
    <w:p w:rsidR="00552172" w:rsidRDefault="00552172" w:rsidP="006D635D">
      <w:pPr>
        <w:ind w:left="360"/>
        <w:jc w:val="center"/>
      </w:pPr>
    </w:p>
    <w:p w:rsidR="00552172" w:rsidRDefault="00552172" w:rsidP="004503EA"/>
    <w:p w:rsidR="00552172" w:rsidRDefault="00552172" w:rsidP="00552172">
      <w:pPr>
        <w:ind w:left="360"/>
      </w:pPr>
    </w:p>
    <w:p w:rsidR="009273A5" w:rsidRDefault="009273A5" w:rsidP="00552172">
      <w:pPr>
        <w:ind w:left="360"/>
      </w:pPr>
    </w:p>
    <w:p w:rsidR="009273A5" w:rsidRDefault="009273A5" w:rsidP="00552172">
      <w:pPr>
        <w:ind w:left="360"/>
      </w:pPr>
    </w:p>
    <w:p w:rsidR="009273A5" w:rsidRDefault="009273A5" w:rsidP="00552172">
      <w:pPr>
        <w:ind w:left="360"/>
      </w:pPr>
    </w:p>
    <w:p w:rsidR="009273A5" w:rsidRDefault="009273A5" w:rsidP="00552172">
      <w:pPr>
        <w:ind w:left="360"/>
      </w:pPr>
    </w:p>
    <w:p w:rsidR="009273A5" w:rsidRDefault="009273A5" w:rsidP="00552172">
      <w:pPr>
        <w:ind w:left="360"/>
      </w:pPr>
    </w:p>
    <w:p w:rsidR="009273A5" w:rsidRDefault="009273A5" w:rsidP="00552172">
      <w:pPr>
        <w:ind w:left="360"/>
      </w:pPr>
    </w:p>
    <w:p w:rsidR="009273A5" w:rsidRDefault="009273A5" w:rsidP="00552172">
      <w:pPr>
        <w:ind w:left="360"/>
      </w:pPr>
    </w:p>
    <w:p w:rsidR="009273A5" w:rsidRDefault="009273A5" w:rsidP="00552172">
      <w:pPr>
        <w:ind w:left="360"/>
      </w:pPr>
    </w:p>
    <w:p w:rsidR="009273A5" w:rsidRDefault="009273A5" w:rsidP="00552172">
      <w:pPr>
        <w:ind w:left="360"/>
      </w:pPr>
    </w:p>
    <w:p w:rsidR="009273A5" w:rsidRDefault="009273A5" w:rsidP="00552172">
      <w:pPr>
        <w:ind w:left="360"/>
      </w:pPr>
    </w:p>
    <w:p w:rsidR="009273A5" w:rsidRDefault="009273A5" w:rsidP="00552172">
      <w:pPr>
        <w:ind w:left="360"/>
      </w:pPr>
    </w:p>
    <w:p w:rsidR="009273A5" w:rsidRDefault="009273A5" w:rsidP="00552172">
      <w:pPr>
        <w:ind w:left="360"/>
      </w:pPr>
    </w:p>
    <w:p w:rsidR="009273A5" w:rsidRDefault="009273A5" w:rsidP="00552172">
      <w:pPr>
        <w:ind w:left="360"/>
      </w:pPr>
    </w:p>
    <w:p w:rsidR="009273A5" w:rsidRDefault="009273A5" w:rsidP="00552172">
      <w:pPr>
        <w:ind w:left="360"/>
      </w:pPr>
    </w:p>
    <w:p w:rsidR="006D6F41" w:rsidRDefault="00D4667E" w:rsidP="004503EA">
      <w:pPr>
        <w:pStyle w:val="ListParagraph"/>
        <w:numPr>
          <w:ilvl w:val="0"/>
          <w:numId w:val="5"/>
        </w:numPr>
      </w:pPr>
      <w:r>
        <w:lastRenderedPageBreak/>
        <w:t>State Server Requirements and Design Documentation</w:t>
      </w:r>
    </w:p>
    <w:p w:rsidR="00552172" w:rsidRDefault="00552172" w:rsidP="00552172">
      <w:pPr>
        <w:ind w:left="360"/>
        <w:jc w:val="center"/>
      </w:pPr>
    </w:p>
    <w:p w:rsidR="00552172" w:rsidRDefault="00552172" w:rsidP="00552172">
      <w:pPr>
        <w:ind w:left="360"/>
        <w:jc w:val="center"/>
      </w:pPr>
    </w:p>
    <w:p w:rsidR="006D6F41" w:rsidRDefault="006D6F41" w:rsidP="006D6F41"/>
    <w:p w:rsidR="006D6F41" w:rsidRDefault="00552172" w:rsidP="006D6F41">
      <w:r>
        <w:rPr>
          <w:noProof/>
        </w:rPr>
        <w:drawing>
          <wp:inline distT="0" distB="0" distL="0" distR="0">
            <wp:extent cx="6858000" cy="3827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tionDiagram.jpg"/>
                    <pic:cNvPicPr/>
                  </pic:nvPicPr>
                  <pic:blipFill>
                    <a:blip r:embed="rId9">
                      <a:extLst>
                        <a:ext uri="{28A0092B-C50C-407E-A947-70E740481C1C}">
                          <a14:useLocalDpi xmlns:a14="http://schemas.microsoft.com/office/drawing/2010/main" val="0"/>
                        </a:ext>
                      </a:extLst>
                    </a:blip>
                    <a:stretch>
                      <a:fillRect/>
                    </a:stretch>
                  </pic:blipFill>
                  <pic:spPr>
                    <a:xfrm>
                      <a:off x="0" y="0"/>
                      <a:ext cx="6858000" cy="3827780"/>
                    </a:xfrm>
                    <a:prstGeom prst="rect">
                      <a:avLst/>
                    </a:prstGeom>
                  </pic:spPr>
                </pic:pic>
              </a:graphicData>
            </a:graphic>
          </wp:inline>
        </w:drawing>
      </w:r>
    </w:p>
    <w:p w:rsidR="00552172" w:rsidRDefault="00552172" w:rsidP="006D6F41"/>
    <w:p w:rsidR="00552172" w:rsidRDefault="00552172" w:rsidP="006D6F41"/>
    <w:p w:rsidR="009273A5" w:rsidRDefault="009273A5" w:rsidP="006D6F41"/>
    <w:p w:rsidR="009273A5" w:rsidRDefault="009273A5" w:rsidP="006D6F41">
      <w:r>
        <w:t>Interactions:</w:t>
      </w:r>
    </w:p>
    <w:p w:rsidR="00EC21EB" w:rsidRDefault="00EC21EB" w:rsidP="006D6F41"/>
    <w:p w:rsidR="00EC21EB" w:rsidRDefault="00EC21EB" w:rsidP="006D6F41">
      <w:r>
        <w:t>State Server &amp; Data Stores ( Cache, ADL , DSADM )</w:t>
      </w:r>
    </w:p>
    <w:p w:rsidR="00EC21EB" w:rsidRDefault="00EC21EB" w:rsidP="006D6F41"/>
    <w:p w:rsidR="009273A5" w:rsidRDefault="00EC21EB" w:rsidP="009273A5">
      <w:pPr>
        <w:pStyle w:val="ListParagraph"/>
        <w:numPr>
          <w:ilvl w:val="0"/>
          <w:numId w:val="12"/>
        </w:numPr>
      </w:pPr>
      <w:r>
        <w:t>State Server</w:t>
      </w:r>
      <w:r w:rsidR="009273A5">
        <w:t xml:space="preserve"> will fill up its local cache initially with states of all executions that are currently running and also add any new executions’ status to its local cache, once the execution reaches a final state ie. AGENT FAILURE, SUCCESS or FAILED , then it drops the entry from the cache.</w:t>
      </w:r>
    </w:p>
    <w:p w:rsidR="009273A5" w:rsidRDefault="009273A5" w:rsidP="009273A5">
      <w:pPr>
        <w:pStyle w:val="ListParagraph"/>
        <w:numPr>
          <w:ilvl w:val="0"/>
          <w:numId w:val="12"/>
        </w:numPr>
      </w:pPr>
      <w:r>
        <w:t xml:space="preserve">For any execution </w:t>
      </w:r>
      <w:r w:rsidR="00EC21EB">
        <w:t>that is not currently running, State Server will be fetching any requests for executions up to 30 days old which will be stored in an ADL repository.</w:t>
      </w:r>
    </w:p>
    <w:p w:rsidR="00EC21EB" w:rsidRDefault="00EC21EB" w:rsidP="009273A5">
      <w:pPr>
        <w:pStyle w:val="ListParagraph"/>
        <w:numPr>
          <w:ilvl w:val="0"/>
          <w:numId w:val="12"/>
        </w:numPr>
      </w:pPr>
      <w:r>
        <w:t>DSADM will be acting as the primary and permanent storage that will persist data regarding all executions and will be used to serve requests related to executions older than 30 days and more</w:t>
      </w:r>
    </w:p>
    <w:p w:rsidR="009273A5" w:rsidRDefault="009273A5" w:rsidP="006D6F41"/>
    <w:p w:rsidR="009273A5" w:rsidRDefault="00EC21EB" w:rsidP="006D6F41">
      <w:r>
        <w:t>State Server &amp; Execution Agent</w:t>
      </w:r>
    </w:p>
    <w:p w:rsidR="00EC21EB" w:rsidRDefault="00EC21EB" w:rsidP="006D6F41"/>
    <w:p w:rsidR="00EC21EB" w:rsidRPr="00021D06" w:rsidRDefault="00EC21EB" w:rsidP="00EC21EB">
      <w:pPr>
        <w:pStyle w:val="ListParagraph"/>
        <w:numPr>
          <w:ilvl w:val="0"/>
          <w:numId w:val="13"/>
        </w:numPr>
        <w:rPr>
          <w:color w:val="FF0000"/>
        </w:rPr>
      </w:pPr>
      <w:r>
        <w:t xml:space="preserve">In the initial phase State Server will be listening for the execution agents in a specified BMS source and will persist any state changes sent by the execution agent and storing them in data </w:t>
      </w:r>
      <w:r w:rsidRPr="00021D06">
        <w:rPr>
          <w:color w:val="FF0000"/>
        </w:rPr>
        <w:t>stores.</w:t>
      </w:r>
    </w:p>
    <w:p w:rsidR="00EC21EB" w:rsidRDefault="00EC21EB" w:rsidP="00EC21EB">
      <w:pPr>
        <w:pStyle w:val="ListParagraph"/>
        <w:numPr>
          <w:ilvl w:val="0"/>
          <w:numId w:val="13"/>
        </w:numPr>
        <w:rPr>
          <w:u w:val="single"/>
        </w:rPr>
      </w:pPr>
      <w:r w:rsidRPr="00021D06">
        <w:rPr>
          <w:color w:val="FF0000"/>
        </w:rPr>
        <w:t xml:space="preserve">Execution agent will ping the state of any execution that it fires </w:t>
      </w:r>
      <w:r>
        <w:t xml:space="preserve">every </w:t>
      </w:r>
      <w:r w:rsidRPr="00EC21EB">
        <w:rPr>
          <w:u w:val="single"/>
        </w:rPr>
        <w:t>five minutes or whenever any state change occurs.</w:t>
      </w:r>
    </w:p>
    <w:p w:rsidR="00EC21EB" w:rsidRPr="00EC21EB" w:rsidRDefault="00EC21EB" w:rsidP="00EC21EB">
      <w:pPr>
        <w:pStyle w:val="ListParagraph"/>
        <w:numPr>
          <w:ilvl w:val="0"/>
          <w:numId w:val="13"/>
        </w:numPr>
        <w:rPr>
          <w:u w:val="single"/>
        </w:rPr>
      </w:pPr>
      <w:r>
        <w:t>Execution Agent will be the only entity that is allowed to send/update states of any executions in the environment, however in case an agent fails and unable to track a command that it began executing, State Server will wait up to 10 mins and if no update is sent by the execution agent, then it will mark the execution as lost and send an alert.</w:t>
      </w:r>
    </w:p>
    <w:p w:rsidR="00356EE0" w:rsidRDefault="00356EE0" w:rsidP="006D6F41">
      <w:r>
        <w:rPr>
          <w:noProof/>
        </w:rPr>
        <w:lastRenderedPageBreak/>
        <w:drawing>
          <wp:inline distT="0" distB="0" distL="0" distR="0">
            <wp:extent cx="6858000" cy="3337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ServerArchitecture.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3337560"/>
                    </a:xfrm>
                    <a:prstGeom prst="rect">
                      <a:avLst/>
                    </a:prstGeom>
                  </pic:spPr>
                </pic:pic>
              </a:graphicData>
            </a:graphic>
          </wp:inline>
        </w:drawing>
      </w:r>
    </w:p>
    <w:p w:rsidR="00356EE0" w:rsidRDefault="00356EE0" w:rsidP="006D6F41"/>
    <w:p w:rsidR="000B5E74" w:rsidRDefault="000B5E74" w:rsidP="000B5E74">
      <w:pPr>
        <w:pStyle w:val="ListParagraph"/>
      </w:pPr>
    </w:p>
    <w:p w:rsidR="000B5E74" w:rsidRDefault="000B5E74" w:rsidP="000B5E74">
      <w:pPr>
        <w:pStyle w:val="ListParagraph"/>
      </w:pPr>
    </w:p>
    <w:p w:rsidR="000B5E74" w:rsidRDefault="000B5E74" w:rsidP="000B5E74">
      <w:pPr>
        <w:pStyle w:val="ListParagraph"/>
      </w:pPr>
    </w:p>
    <w:p w:rsidR="000B5E74" w:rsidRDefault="000B5E74" w:rsidP="000B5E74">
      <w:pPr>
        <w:pStyle w:val="ListParagraph"/>
      </w:pPr>
    </w:p>
    <w:p w:rsidR="00356EE0" w:rsidRDefault="00356EE0" w:rsidP="000B5E74">
      <w:pPr>
        <w:pStyle w:val="ListParagraph"/>
        <w:numPr>
          <w:ilvl w:val="0"/>
          <w:numId w:val="9"/>
        </w:numPr>
      </w:pPr>
      <w:r>
        <w:t xml:space="preserve">To support existing use cases and as the de facto standard </w:t>
      </w:r>
      <w:r w:rsidR="000B5E74">
        <w:t>there will be BMS</w:t>
      </w:r>
      <w:r>
        <w:t xml:space="preserve"> source on which </w:t>
      </w:r>
      <w:r w:rsidR="000B5E74">
        <w:t>State Server will be listening to for updates from the python agent</w:t>
      </w:r>
    </w:p>
    <w:p w:rsidR="00EC21EB" w:rsidRDefault="00EC21EB" w:rsidP="000B5E74"/>
    <w:p w:rsidR="000B5E74" w:rsidRDefault="000B5E74" w:rsidP="000B5E74">
      <w:pPr>
        <w:pStyle w:val="ListParagraph"/>
        <w:numPr>
          <w:ilvl w:val="0"/>
          <w:numId w:val="5"/>
        </w:numPr>
      </w:pPr>
      <w:r>
        <w:t xml:space="preserve">State Server APIs </w:t>
      </w:r>
    </w:p>
    <w:p w:rsidR="000B5E74" w:rsidRDefault="000B5E74" w:rsidP="000B5E74"/>
    <w:p w:rsidR="00CB3B62" w:rsidRDefault="00CB3B62" w:rsidP="000B5E74">
      <w:bookmarkStart w:id="0" w:name="_GoBack"/>
      <w:bookmarkEnd w:id="0"/>
    </w:p>
    <w:p w:rsidR="00CB3B62" w:rsidRDefault="00EC21EB" w:rsidP="000B5E74">
      <w:r>
        <w:t xml:space="preserve">For </w:t>
      </w:r>
      <w:r w:rsidR="00CB3B62">
        <w:t>Client:</w:t>
      </w:r>
    </w:p>
    <w:p w:rsidR="00CB3B62" w:rsidRDefault="00CB3B62" w:rsidP="000B5E74"/>
    <w:p w:rsidR="000B5E74" w:rsidRDefault="00CB3B62" w:rsidP="000B5E74">
      <w:pPr>
        <w:pStyle w:val="ListParagraph"/>
        <w:numPr>
          <w:ilvl w:val="0"/>
          <w:numId w:val="11"/>
        </w:numPr>
      </w:pPr>
      <w:r>
        <w:t>GET getLatestExecutionState(</w:t>
      </w:r>
      <w:r w:rsidRPr="00207679">
        <w:t>Execution ID</w:t>
      </w:r>
      <w:r w:rsidR="00207679" w:rsidRPr="00207679">
        <w:t>):</w:t>
      </w:r>
      <w:r>
        <w:t xml:space="preserve"> retrieves latest state from ADL/cache and provides it to the client for the requested execution. </w:t>
      </w:r>
    </w:p>
    <w:p w:rsidR="00CB3B62" w:rsidRDefault="00CB3B62" w:rsidP="000B5E74">
      <w:pPr>
        <w:pStyle w:val="ListParagraph"/>
        <w:numPr>
          <w:ilvl w:val="0"/>
          <w:numId w:val="11"/>
        </w:numPr>
      </w:pPr>
      <w:r>
        <w:t>GET getExecutionTransitions(</w:t>
      </w:r>
      <w:r w:rsidRPr="00207679">
        <w:t>Execution ID</w:t>
      </w:r>
      <w:r w:rsidR="00207679" w:rsidRPr="00207679">
        <w:t>):</w:t>
      </w:r>
      <w:r>
        <w:t xml:space="preserve"> retrieves all states and stages that the command went through and provides it to client.</w:t>
      </w:r>
    </w:p>
    <w:p w:rsidR="00EC21EB" w:rsidRDefault="00EC21EB" w:rsidP="00CB3B62"/>
    <w:p w:rsidR="00CB3B62" w:rsidRDefault="00EC21EB" w:rsidP="00CB3B62">
      <w:r>
        <w:t>For Execution Agent</w:t>
      </w:r>
      <w:r w:rsidR="00CB3B62">
        <w:t>:</w:t>
      </w:r>
    </w:p>
    <w:p w:rsidR="00CB3B62" w:rsidRDefault="00CB3B62" w:rsidP="00CB3B62"/>
    <w:p w:rsidR="00CB3B62" w:rsidRDefault="00CB3B62" w:rsidP="000B5E74">
      <w:pPr>
        <w:pStyle w:val="ListParagraph"/>
        <w:numPr>
          <w:ilvl w:val="0"/>
          <w:numId w:val="11"/>
        </w:numPr>
      </w:pPr>
      <w:r>
        <w:t>POST saveExecutionState(Execution ID</w:t>
      </w:r>
      <w:r w:rsidR="00207679">
        <w:t>):</w:t>
      </w:r>
      <w:r>
        <w:t xml:space="preserve"> saves the change in state in DSADM/ADL # semaphore request</w:t>
      </w:r>
    </w:p>
    <w:p w:rsidR="00EC21EB" w:rsidRDefault="00EC21EB" w:rsidP="00EC21EB"/>
    <w:p w:rsidR="00EC21EB" w:rsidRDefault="00EC21EB" w:rsidP="00EC21EB">
      <w:r>
        <w:t>State Server:</w:t>
      </w:r>
    </w:p>
    <w:p w:rsidR="00EC21EB" w:rsidRDefault="00EC21EB" w:rsidP="00EC21EB">
      <w:pPr>
        <w:pStyle w:val="ListParagraph"/>
        <w:numPr>
          <w:ilvl w:val="0"/>
          <w:numId w:val="11"/>
        </w:numPr>
      </w:pPr>
      <w:r>
        <w:t>State Server will also raise an alert for any execution that is missing or state of which has not been updated for 10 mins or more.</w:t>
      </w:r>
    </w:p>
    <w:p w:rsidR="000B5E74" w:rsidRDefault="000B5E74" w:rsidP="006D6F41"/>
    <w:p w:rsidR="00B11CFE" w:rsidRPr="00A43090" w:rsidRDefault="00B11CFE" w:rsidP="00B11CFE">
      <w:pPr>
        <w:jc w:val="center"/>
      </w:pPr>
    </w:p>
    <w:sectPr w:rsidR="00B11CFE" w:rsidRPr="00A43090" w:rsidSect="00BF3F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C8D" w:rsidRDefault="00917C8D" w:rsidP="00850D93">
      <w:r>
        <w:separator/>
      </w:r>
    </w:p>
  </w:endnote>
  <w:endnote w:type="continuationSeparator" w:id="0">
    <w:p w:rsidR="00917C8D" w:rsidRDefault="00917C8D" w:rsidP="00850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C8D" w:rsidRDefault="00917C8D" w:rsidP="00850D93">
      <w:r>
        <w:separator/>
      </w:r>
    </w:p>
  </w:footnote>
  <w:footnote w:type="continuationSeparator" w:id="0">
    <w:p w:rsidR="00917C8D" w:rsidRDefault="00917C8D" w:rsidP="00850D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AE0A2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AB2863"/>
    <w:multiLevelType w:val="hybridMultilevel"/>
    <w:tmpl w:val="314E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A6171"/>
    <w:multiLevelType w:val="hybridMultilevel"/>
    <w:tmpl w:val="9D763A90"/>
    <w:lvl w:ilvl="0" w:tplc="2662C06A">
      <w:start w:val="1"/>
      <w:numFmt w:val="bullet"/>
      <w:pStyle w:val="BulletedText"/>
      <w:lvlText w:val=""/>
      <w:lvlJc w:val="left"/>
      <w:pPr>
        <w:tabs>
          <w:tab w:val="num" w:pos="180"/>
        </w:tabs>
        <w:ind w:left="180" w:hanging="180"/>
      </w:pPr>
      <w:rPr>
        <w:rFonts w:ascii="Symbol" w:hAnsi="Symbol" w:hint="default"/>
        <w:strike w:val="0"/>
        <w:dstrike w:val="0"/>
        <w:color w:val="255282"/>
        <w:sz w:val="18"/>
      </w:rPr>
    </w:lvl>
    <w:lvl w:ilvl="1" w:tplc="53988646" w:tentative="1">
      <w:start w:val="1"/>
      <w:numFmt w:val="bullet"/>
      <w:lvlText w:val="o"/>
      <w:lvlJc w:val="left"/>
      <w:pPr>
        <w:tabs>
          <w:tab w:val="num" w:pos="1440"/>
        </w:tabs>
        <w:ind w:left="1440" w:hanging="360"/>
      </w:pPr>
      <w:rPr>
        <w:rFonts w:ascii="Courier New" w:hAnsi="Courier New" w:hint="default"/>
      </w:rPr>
    </w:lvl>
    <w:lvl w:ilvl="2" w:tplc="8B085CFE" w:tentative="1">
      <w:start w:val="1"/>
      <w:numFmt w:val="bullet"/>
      <w:lvlText w:val=""/>
      <w:lvlJc w:val="left"/>
      <w:pPr>
        <w:tabs>
          <w:tab w:val="num" w:pos="2160"/>
        </w:tabs>
        <w:ind w:left="2160" w:hanging="360"/>
      </w:pPr>
      <w:rPr>
        <w:rFonts w:ascii="Wingdings" w:hAnsi="Wingdings" w:hint="default"/>
      </w:rPr>
    </w:lvl>
    <w:lvl w:ilvl="3" w:tplc="FEA00D40" w:tentative="1">
      <w:start w:val="1"/>
      <w:numFmt w:val="bullet"/>
      <w:lvlText w:val=""/>
      <w:lvlJc w:val="left"/>
      <w:pPr>
        <w:tabs>
          <w:tab w:val="num" w:pos="2880"/>
        </w:tabs>
        <w:ind w:left="2880" w:hanging="360"/>
      </w:pPr>
      <w:rPr>
        <w:rFonts w:ascii="Symbol" w:hAnsi="Symbol" w:hint="default"/>
      </w:rPr>
    </w:lvl>
    <w:lvl w:ilvl="4" w:tplc="BFFA5ACC" w:tentative="1">
      <w:start w:val="1"/>
      <w:numFmt w:val="bullet"/>
      <w:lvlText w:val="o"/>
      <w:lvlJc w:val="left"/>
      <w:pPr>
        <w:tabs>
          <w:tab w:val="num" w:pos="3600"/>
        </w:tabs>
        <w:ind w:left="3600" w:hanging="360"/>
      </w:pPr>
      <w:rPr>
        <w:rFonts w:ascii="Courier New" w:hAnsi="Courier New" w:hint="default"/>
      </w:rPr>
    </w:lvl>
    <w:lvl w:ilvl="5" w:tplc="C5EC9F3C" w:tentative="1">
      <w:start w:val="1"/>
      <w:numFmt w:val="bullet"/>
      <w:lvlText w:val=""/>
      <w:lvlJc w:val="left"/>
      <w:pPr>
        <w:tabs>
          <w:tab w:val="num" w:pos="4320"/>
        </w:tabs>
        <w:ind w:left="4320" w:hanging="360"/>
      </w:pPr>
      <w:rPr>
        <w:rFonts w:ascii="Wingdings" w:hAnsi="Wingdings" w:hint="default"/>
      </w:rPr>
    </w:lvl>
    <w:lvl w:ilvl="6" w:tplc="42C04B3A" w:tentative="1">
      <w:start w:val="1"/>
      <w:numFmt w:val="bullet"/>
      <w:lvlText w:val=""/>
      <w:lvlJc w:val="left"/>
      <w:pPr>
        <w:tabs>
          <w:tab w:val="num" w:pos="5040"/>
        </w:tabs>
        <w:ind w:left="5040" w:hanging="360"/>
      </w:pPr>
      <w:rPr>
        <w:rFonts w:ascii="Symbol" w:hAnsi="Symbol" w:hint="default"/>
      </w:rPr>
    </w:lvl>
    <w:lvl w:ilvl="7" w:tplc="4CD05916" w:tentative="1">
      <w:start w:val="1"/>
      <w:numFmt w:val="bullet"/>
      <w:lvlText w:val="o"/>
      <w:lvlJc w:val="left"/>
      <w:pPr>
        <w:tabs>
          <w:tab w:val="num" w:pos="5760"/>
        </w:tabs>
        <w:ind w:left="5760" w:hanging="360"/>
      </w:pPr>
      <w:rPr>
        <w:rFonts w:ascii="Courier New" w:hAnsi="Courier New" w:hint="default"/>
      </w:rPr>
    </w:lvl>
    <w:lvl w:ilvl="8" w:tplc="265E6F3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760D3B"/>
    <w:multiLevelType w:val="hybridMultilevel"/>
    <w:tmpl w:val="A238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232F4"/>
    <w:multiLevelType w:val="hybridMultilevel"/>
    <w:tmpl w:val="E38AC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5173D"/>
    <w:multiLevelType w:val="hybridMultilevel"/>
    <w:tmpl w:val="49C46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513DA7"/>
    <w:multiLevelType w:val="hybridMultilevel"/>
    <w:tmpl w:val="C3EE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12436"/>
    <w:multiLevelType w:val="hybridMultilevel"/>
    <w:tmpl w:val="66A2E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72CDD"/>
    <w:multiLevelType w:val="hybridMultilevel"/>
    <w:tmpl w:val="06DC8D88"/>
    <w:lvl w:ilvl="0" w:tplc="92CC1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B90A08"/>
    <w:multiLevelType w:val="hybridMultilevel"/>
    <w:tmpl w:val="C3FC4554"/>
    <w:lvl w:ilvl="0" w:tplc="03F634D8">
      <w:start w:val="1"/>
      <w:numFmt w:val="bullet"/>
      <w:pStyle w:val="BlueBullets"/>
      <w:lvlText w:val=""/>
      <w:lvlJc w:val="left"/>
      <w:pPr>
        <w:tabs>
          <w:tab w:val="num" w:pos="180"/>
        </w:tabs>
        <w:ind w:left="180" w:hanging="180"/>
      </w:pPr>
      <w:rPr>
        <w:rFonts w:ascii="Symbol" w:hAnsi="Symbol" w:hint="default"/>
        <w:strike w:val="0"/>
        <w:dstrike w:val="0"/>
        <w:color w:val="5F9BCF"/>
        <w:sz w:val="18"/>
      </w:rPr>
    </w:lvl>
    <w:lvl w:ilvl="1" w:tplc="9AA8CFD0" w:tentative="1">
      <w:start w:val="1"/>
      <w:numFmt w:val="bullet"/>
      <w:lvlText w:val="o"/>
      <w:lvlJc w:val="left"/>
      <w:pPr>
        <w:tabs>
          <w:tab w:val="num" w:pos="1440"/>
        </w:tabs>
        <w:ind w:left="1440" w:hanging="360"/>
      </w:pPr>
      <w:rPr>
        <w:rFonts w:ascii="Courier New" w:hAnsi="Courier New" w:hint="default"/>
      </w:rPr>
    </w:lvl>
    <w:lvl w:ilvl="2" w:tplc="0204911A" w:tentative="1">
      <w:start w:val="1"/>
      <w:numFmt w:val="bullet"/>
      <w:lvlText w:val=""/>
      <w:lvlJc w:val="left"/>
      <w:pPr>
        <w:tabs>
          <w:tab w:val="num" w:pos="2160"/>
        </w:tabs>
        <w:ind w:left="2160" w:hanging="360"/>
      </w:pPr>
      <w:rPr>
        <w:rFonts w:ascii="Wingdings" w:hAnsi="Wingdings" w:hint="default"/>
      </w:rPr>
    </w:lvl>
    <w:lvl w:ilvl="3" w:tplc="4058D496" w:tentative="1">
      <w:start w:val="1"/>
      <w:numFmt w:val="bullet"/>
      <w:lvlText w:val=""/>
      <w:lvlJc w:val="left"/>
      <w:pPr>
        <w:tabs>
          <w:tab w:val="num" w:pos="2880"/>
        </w:tabs>
        <w:ind w:left="2880" w:hanging="360"/>
      </w:pPr>
      <w:rPr>
        <w:rFonts w:ascii="Symbol" w:hAnsi="Symbol" w:hint="default"/>
      </w:rPr>
    </w:lvl>
    <w:lvl w:ilvl="4" w:tplc="4086B234" w:tentative="1">
      <w:start w:val="1"/>
      <w:numFmt w:val="bullet"/>
      <w:lvlText w:val="o"/>
      <w:lvlJc w:val="left"/>
      <w:pPr>
        <w:tabs>
          <w:tab w:val="num" w:pos="3600"/>
        </w:tabs>
        <w:ind w:left="3600" w:hanging="360"/>
      </w:pPr>
      <w:rPr>
        <w:rFonts w:ascii="Courier New" w:hAnsi="Courier New" w:hint="default"/>
      </w:rPr>
    </w:lvl>
    <w:lvl w:ilvl="5" w:tplc="050C00B2" w:tentative="1">
      <w:start w:val="1"/>
      <w:numFmt w:val="bullet"/>
      <w:lvlText w:val=""/>
      <w:lvlJc w:val="left"/>
      <w:pPr>
        <w:tabs>
          <w:tab w:val="num" w:pos="4320"/>
        </w:tabs>
        <w:ind w:left="4320" w:hanging="360"/>
      </w:pPr>
      <w:rPr>
        <w:rFonts w:ascii="Wingdings" w:hAnsi="Wingdings" w:hint="default"/>
      </w:rPr>
    </w:lvl>
    <w:lvl w:ilvl="6" w:tplc="0CC06D5E" w:tentative="1">
      <w:start w:val="1"/>
      <w:numFmt w:val="bullet"/>
      <w:lvlText w:val=""/>
      <w:lvlJc w:val="left"/>
      <w:pPr>
        <w:tabs>
          <w:tab w:val="num" w:pos="5040"/>
        </w:tabs>
        <w:ind w:left="5040" w:hanging="360"/>
      </w:pPr>
      <w:rPr>
        <w:rFonts w:ascii="Symbol" w:hAnsi="Symbol" w:hint="default"/>
      </w:rPr>
    </w:lvl>
    <w:lvl w:ilvl="7" w:tplc="2FA66970" w:tentative="1">
      <w:start w:val="1"/>
      <w:numFmt w:val="bullet"/>
      <w:lvlText w:val="o"/>
      <w:lvlJc w:val="left"/>
      <w:pPr>
        <w:tabs>
          <w:tab w:val="num" w:pos="5760"/>
        </w:tabs>
        <w:ind w:left="5760" w:hanging="360"/>
      </w:pPr>
      <w:rPr>
        <w:rFonts w:ascii="Courier New" w:hAnsi="Courier New" w:hint="default"/>
      </w:rPr>
    </w:lvl>
    <w:lvl w:ilvl="8" w:tplc="7A5C8D9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24498F"/>
    <w:multiLevelType w:val="hybridMultilevel"/>
    <w:tmpl w:val="7CB0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E537C"/>
    <w:multiLevelType w:val="hybridMultilevel"/>
    <w:tmpl w:val="FB78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0C246B"/>
    <w:multiLevelType w:val="hybridMultilevel"/>
    <w:tmpl w:val="8B0E0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2"/>
  </w:num>
  <w:num w:numId="5">
    <w:abstractNumId w:val="4"/>
  </w:num>
  <w:num w:numId="6">
    <w:abstractNumId w:val="11"/>
  </w:num>
  <w:num w:numId="7">
    <w:abstractNumId w:val="5"/>
  </w:num>
  <w:num w:numId="8">
    <w:abstractNumId w:val="1"/>
  </w:num>
  <w:num w:numId="9">
    <w:abstractNumId w:val="6"/>
  </w:num>
  <w:num w:numId="10">
    <w:abstractNumId w:val="8"/>
  </w:num>
  <w:num w:numId="11">
    <w:abstractNumId w:val="7"/>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CC"/>
    <w:rsid w:val="00021D06"/>
    <w:rsid w:val="000A4FBC"/>
    <w:rsid w:val="000B5E74"/>
    <w:rsid w:val="000C63F5"/>
    <w:rsid w:val="000E3A5E"/>
    <w:rsid w:val="00174EBA"/>
    <w:rsid w:val="00186212"/>
    <w:rsid w:val="00194110"/>
    <w:rsid w:val="00207679"/>
    <w:rsid w:val="002925BC"/>
    <w:rsid w:val="0029262F"/>
    <w:rsid w:val="00356EE0"/>
    <w:rsid w:val="003631AD"/>
    <w:rsid w:val="00373384"/>
    <w:rsid w:val="003E5122"/>
    <w:rsid w:val="003E7FE2"/>
    <w:rsid w:val="004503EA"/>
    <w:rsid w:val="00462C3D"/>
    <w:rsid w:val="005360E2"/>
    <w:rsid w:val="00552172"/>
    <w:rsid w:val="005A3BD1"/>
    <w:rsid w:val="005C5723"/>
    <w:rsid w:val="006D635D"/>
    <w:rsid w:val="006D6F41"/>
    <w:rsid w:val="007A45D0"/>
    <w:rsid w:val="00850D93"/>
    <w:rsid w:val="008F7C7C"/>
    <w:rsid w:val="00917C8D"/>
    <w:rsid w:val="009273A5"/>
    <w:rsid w:val="009E6E8E"/>
    <w:rsid w:val="009F6913"/>
    <w:rsid w:val="00A43090"/>
    <w:rsid w:val="00A90CA9"/>
    <w:rsid w:val="00B11CFE"/>
    <w:rsid w:val="00B21AED"/>
    <w:rsid w:val="00B978A6"/>
    <w:rsid w:val="00BF3FCC"/>
    <w:rsid w:val="00CB3B62"/>
    <w:rsid w:val="00CB5902"/>
    <w:rsid w:val="00D4667E"/>
    <w:rsid w:val="00D90F36"/>
    <w:rsid w:val="00DB0AA8"/>
    <w:rsid w:val="00DF15A2"/>
    <w:rsid w:val="00DF6E53"/>
    <w:rsid w:val="00DF7704"/>
    <w:rsid w:val="00E44330"/>
    <w:rsid w:val="00EC21EB"/>
    <w:rsid w:val="00EF38B4"/>
    <w:rsid w:val="00F649A5"/>
    <w:rsid w:val="00F90BE6"/>
    <w:rsid w:val="00F95DF6"/>
    <w:rsid w:val="00FC3BF4"/>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FAC0F7-5E6F-49DA-8CAA-B3C9B597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0D93"/>
    <w:rPr>
      <w:rFonts w:asciiTheme="minorHAnsi" w:hAnsiTheme="minorHAnsi"/>
      <w:sz w:val="21"/>
      <w:szCs w:val="24"/>
      <w:lang w:eastAsia="ja-JP"/>
    </w:rPr>
  </w:style>
  <w:style w:type="paragraph" w:styleId="Heading1">
    <w:name w:val="heading 1"/>
    <w:basedOn w:val="Normal"/>
    <w:next w:val="Normal"/>
    <w:qFormat/>
    <w:pPr>
      <w:keepNext/>
      <w:tabs>
        <w:tab w:val="left" w:pos="6284"/>
      </w:tabs>
      <w:spacing w:line="240" w:lineRule="exact"/>
      <w:outlineLvl w:val="0"/>
    </w:pPr>
    <w:rPr>
      <w:b/>
      <w:sz w:val="28"/>
      <w:szCs w:val="20"/>
    </w:rPr>
  </w:style>
  <w:style w:type="paragraph" w:styleId="Heading2">
    <w:name w:val="heading 2"/>
    <w:basedOn w:val="Normal"/>
    <w:next w:val="Normal"/>
    <w:qFormat/>
    <w:pPr>
      <w:keepNext/>
      <w:tabs>
        <w:tab w:val="left" w:pos="6284"/>
      </w:tabs>
      <w:spacing w:before="100" w:line="220" w:lineRule="exact"/>
      <w:outlineLvl w:val="1"/>
    </w:pPr>
    <w:rPr>
      <w:b/>
      <w:noProof/>
      <w:szCs w:val="20"/>
    </w:rPr>
  </w:style>
  <w:style w:type="paragraph" w:styleId="Heading3">
    <w:name w:val="heading 3"/>
    <w:basedOn w:val="Normal"/>
    <w:next w:val="Normal"/>
    <w:qFormat/>
    <w:pPr>
      <w:keepNext/>
      <w:tabs>
        <w:tab w:val="left" w:pos="6284"/>
      </w:tabs>
      <w:spacing w:after="120"/>
      <w:outlineLvl w:val="2"/>
    </w:pPr>
    <w:rPr>
      <w:b/>
      <w:noProof/>
      <w:color w:val="000000"/>
      <w:sz w:val="16"/>
      <w:szCs w:val="20"/>
    </w:rPr>
  </w:style>
  <w:style w:type="paragraph" w:styleId="Heading4">
    <w:name w:val="heading 4"/>
    <w:basedOn w:val="Normal"/>
    <w:next w:val="Normal"/>
    <w:qFormat/>
    <w:pPr>
      <w:keepNext/>
      <w:tabs>
        <w:tab w:val="left" w:pos="6284"/>
      </w:tabs>
      <w:spacing w:after="120"/>
      <w:jc w:val="right"/>
      <w:outlineLvl w:val="3"/>
    </w:pPr>
    <w:rPr>
      <w:b/>
      <w:noProof/>
      <w:color w:val="000000"/>
      <w:sz w:val="16"/>
      <w:szCs w:val="20"/>
    </w:rPr>
  </w:style>
  <w:style w:type="paragraph" w:styleId="Heading5">
    <w:name w:val="heading 5"/>
    <w:basedOn w:val="Normal"/>
    <w:next w:val="Normal"/>
    <w:qFormat/>
    <w:pPr>
      <w:keepNext/>
      <w:outlineLvl w:val="4"/>
    </w:pPr>
    <w:rPr>
      <w:color w:val="5F9BCF"/>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basedOn w:val="Normal"/>
    <w:pPr>
      <w:spacing w:after="110" w:line="220" w:lineRule="exact"/>
      <w:jc w:val="both"/>
    </w:pPr>
    <w:rPr>
      <w:sz w:val="18"/>
      <w:szCs w:val="20"/>
    </w:rPr>
  </w:style>
  <w:style w:type="paragraph" w:customStyle="1" w:styleId="Address">
    <w:name w:val="Address"/>
    <w:basedOn w:val="BodyCopy"/>
    <w:pPr>
      <w:tabs>
        <w:tab w:val="left" w:pos="2880"/>
      </w:tabs>
      <w:jc w:val="left"/>
    </w:pPr>
  </w:style>
  <w:style w:type="paragraph" w:customStyle="1" w:styleId="BlueBullets">
    <w:name w:val="Blue Bullets"/>
    <w:basedOn w:val="Normal"/>
    <w:pPr>
      <w:numPr>
        <w:numId w:val="1"/>
      </w:numPr>
      <w:tabs>
        <w:tab w:val="left" w:pos="6284"/>
      </w:tabs>
      <w:spacing w:before="100" w:line="220" w:lineRule="exact"/>
    </w:pPr>
    <w:rPr>
      <w:noProof/>
      <w:color w:val="5F9BCF"/>
      <w:sz w:val="18"/>
      <w:szCs w:val="20"/>
    </w:rPr>
  </w:style>
  <w:style w:type="character" w:customStyle="1" w:styleId="BulletHighlight">
    <w:name w:val="Bullet Highlight"/>
    <w:basedOn w:val="DefaultParagraphFont"/>
    <w:rPr>
      <w:rFonts w:ascii="Trebuchet MS" w:hAnsi="Trebuchet MS"/>
      <w:color w:val="5F9BCF"/>
      <w:sz w:val="18"/>
    </w:rPr>
  </w:style>
  <w:style w:type="paragraph" w:customStyle="1" w:styleId="BulletedText">
    <w:name w:val="Bulleted Text"/>
    <w:basedOn w:val="Normal"/>
    <w:pPr>
      <w:numPr>
        <w:numId w:val="2"/>
      </w:numPr>
      <w:tabs>
        <w:tab w:val="left" w:pos="6284"/>
      </w:tabs>
      <w:spacing w:before="100" w:line="220" w:lineRule="exact"/>
    </w:pPr>
    <w:rPr>
      <w:noProof/>
      <w:sz w:val="18"/>
      <w:szCs w:val="20"/>
    </w:rPr>
  </w:style>
  <w:style w:type="paragraph" w:customStyle="1" w:styleId="ChartHeadline">
    <w:name w:val="Chart Headline"/>
    <w:basedOn w:val="Normal"/>
    <w:autoRedefine/>
    <w:rPr>
      <w:color w:val="FFFFFF"/>
      <w:sz w:val="18"/>
      <w:szCs w:val="20"/>
    </w:rPr>
  </w:style>
  <w:style w:type="paragraph" w:styleId="Footer">
    <w:name w:val="footer"/>
    <w:basedOn w:val="Normal"/>
    <w:pPr>
      <w:tabs>
        <w:tab w:val="center" w:pos="4320"/>
        <w:tab w:val="right" w:pos="8640"/>
      </w:tabs>
    </w:pPr>
    <w:rPr>
      <w:szCs w:val="20"/>
    </w:rPr>
  </w:style>
  <w:style w:type="paragraph" w:styleId="Header">
    <w:name w:val="header"/>
    <w:basedOn w:val="Normal"/>
    <w:rsid w:val="00850D93"/>
    <w:pPr>
      <w:tabs>
        <w:tab w:val="center" w:pos="4320"/>
        <w:tab w:val="right" w:pos="8640"/>
      </w:tabs>
    </w:pPr>
    <w:rPr>
      <w:szCs w:val="20"/>
    </w:rPr>
  </w:style>
  <w:style w:type="paragraph" w:styleId="ListBullet">
    <w:name w:val="List Bullet"/>
    <w:basedOn w:val="Normal"/>
    <w:autoRedefine/>
    <w:rPr>
      <w:szCs w:val="20"/>
    </w:rPr>
  </w:style>
  <w:style w:type="paragraph" w:styleId="ListParagraph">
    <w:name w:val="List Paragraph"/>
    <w:basedOn w:val="Normal"/>
    <w:uiPriority w:val="34"/>
    <w:qFormat/>
    <w:rsid w:val="00BF3FCC"/>
    <w:pPr>
      <w:ind w:left="720"/>
      <w:contextualSpacing/>
    </w:pPr>
  </w:style>
  <w:style w:type="table" w:styleId="TableGrid">
    <w:name w:val="Table Grid"/>
    <w:basedOn w:val="TableNormal"/>
    <w:rsid w:val="00536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360E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Updated Default PPT Template">
  <a:themeElements>
    <a:clrScheme name="BLK 2016">
      <a:dk1>
        <a:srgbClr val="000000"/>
      </a:dk1>
      <a:lt1>
        <a:srgbClr val="FFFFFF"/>
      </a:lt1>
      <a:dk2>
        <a:srgbClr val="4F4E50"/>
      </a:dk2>
      <a:lt2>
        <a:srgbClr val="FFFFFF"/>
      </a:lt2>
      <a:accent1>
        <a:srgbClr val="003594"/>
      </a:accent1>
      <a:accent2>
        <a:srgbClr val="82BC00"/>
      </a:accent2>
      <a:accent3>
        <a:srgbClr val="27AFAF"/>
      </a:accent3>
      <a:accent4>
        <a:srgbClr val="F8971D"/>
      </a:accent4>
      <a:accent5>
        <a:srgbClr val="13B5EA"/>
      </a:accent5>
      <a:accent6>
        <a:srgbClr val="6C207E"/>
      </a:accent6>
      <a:hlink>
        <a:srgbClr val="003594"/>
      </a:hlink>
      <a:folHlink>
        <a:srgbClr val="82BC00"/>
      </a:folHlink>
    </a:clrScheme>
    <a:fontScheme name="BlackRoc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w="9525" cap="flat" cmpd="sng" algn="ctr">
          <a:noFill/>
          <a:prstDash val="solid"/>
        </a:ln>
        <a:effectLst/>
      </a:spPr>
      <a:bodyPr rot="0" spcFirstLastPara="0" vertOverflow="overflow" horzOverflow="overflow" vert="horz" wrap="square" lIns="72000" tIns="36000" rIns="72000" bIns="36000" numCol="1" spcCol="0" rtlCol="0" fromWordArt="0" anchor="ctr" anchorCtr="1" forceAA="0" compatLnSpc="1">
        <a:prstTxWarp prst="textNoShape">
          <a:avLst/>
        </a:prstTxWarp>
        <a:noAutofit/>
      </a:bodyPr>
      <a:lstStyle>
        <a:defPPr algn="ctr">
          <a:buClr>
            <a:schemeClr val="tx2"/>
          </a:buClr>
          <a:buSzPct val="110000"/>
          <a:defRPr sz="1000" b="1" kern="0">
            <a:solidFill>
              <a:schemeClr val="tx2"/>
            </a:solidFill>
          </a:defRPr>
        </a:defPPr>
      </a:lstStyle>
    </a:spDef>
    <a:lnDef>
      <a:spPr>
        <a:ln>
          <a:solidFill>
            <a:srgbClr val="D9D9D9"/>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marL="164592" indent="-164592">
          <a:buClr>
            <a:schemeClr val="tx2"/>
          </a:buClr>
          <a:buSzPct val="110000"/>
          <a:buFont typeface="Arial" panose="020B0604020202020204" pitchFamily="34" charset="0"/>
          <a:buChar char="•"/>
          <a:defRPr sz="1200">
            <a:solidFill>
              <a:schemeClr val="tx2"/>
            </a:solidFill>
          </a:defRPr>
        </a:defPPr>
      </a:lstStyle>
    </a:txDef>
  </a:objectDefaults>
  <a:extraClrSchemeLst/>
  <a:custClrLst>
    <a:custClr name="blank">
      <a:srgbClr val="FFFFFF"/>
    </a:custClr>
    <a:custClr name="blank">
      <a:srgbClr val="FFFFFF"/>
    </a:custClr>
    <a:custClr name="blank">
      <a:srgbClr val="FFFFFF"/>
    </a:custClr>
    <a:custClr name="G1">
      <a:srgbClr val="7F7F7F"/>
    </a:custClr>
    <a:custClr name="661-TINT1">
      <a:srgbClr val="6686BF"/>
    </a:custClr>
    <a:custClr name="376-TINT1">
      <a:srgbClr val="B4D766"/>
    </a:custClr>
    <a:custClr name="7466-TINT1">
      <a:srgbClr val="7DCFCF"/>
    </a:custClr>
    <a:custClr name="144-TINT1">
      <a:srgbClr val="FBC177"/>
    </a:custClr>
    <a:custClr name="298-TINT1">
      <a:srgbClr val="71D3F2"/>
    </a:custClr>
    <a:custClr name="2613-TINT1">
      <a:srgbClr val="A779B2"/>
    </a:custClr>
    <a:custClr name="blank">
      <a:srgbClr val="FFFFFF"/>
    </a:custClr>
    <a:custClr name="blank">
      <a:srgbClr val="FFFFFF"/>
    </a:custClr>
    <a:custClr name="blank">
      <a:srgbClr val="FFFFFF"/>
    </a:custClr>
    <a:custClr name="G2">
      <a:srgbClr val="D9D9D9"/>
    </a:custClr>
    <a:custClr name="661-TINT2">
      <a:srgbClr val="CCD7EA"/>
    </a:custClr>
    <a:custClr name="376-TINT2">
      <a:srgbClr val="E6F2CC"/>
    </a:custClr>
    <a:custClr name="7466-TINT2">
      <a:srgbClr val="D4EFEF"/>
    </a:custClr>
    <a:custClr name="144-TINT2">
      <a:srgbClr val="FEEAD2"/>
    </a:custClr>
    <a:custClr name="298-TINT2">
      <a:srgbClr val="D0F0FB"/>
    </a:custClr>
    <a:custClr name="2613-TINT2">
      <a:srgbClr val="E2D2E5"/>
    </a:custClr>
    <a:custClr name="BLK8-1797">
      <a:srgbClr val="E31B23"/>
    </a:custClr>
    <a:custClr name="IS7-233">
      <a:srgbClr val="C50084"/>
    </a:custClr>
    <a:custClr name="300">
      <a:srgbClr val="0079C1"/>
    </a:custClr>
    <a:custClr name="355">
      <a:srgbClr val="00A94F"/>
    </a:custClr>
    <a:custClr name="3135">
      <a:srgbClr val="117C8E"/>
    </a:custClr>
    <a:custClr name="654">
      <a:srgbClr val="002C5F"/>
    </a:custClr>
    <a:custClr name="115">
      <a:srgbClr val="FCD015"/>
    </a:custClr>
    <a:custClr name="342">
      <a:srgbClr val="006F51"/>
    </a:custClr>
  </a:custClrLst>
  <a:extLst>
    <a:ext uri="{05A4C25C-085E-4340-85A3-A5531E510DB2}">
      <thm15:themeFamily xmlns:thm15="http://schemas.microsoft.com/office/thememl/2012/main" name="Updated Default PPT Template" id="{F5BF1277-1173-44EC-8CFA-7F08D143120A}" vid="{A3545DDA-D709-483B-83D0-91FC41E6EFD7}"/>
    </a:ext>
  </a:extLst>
</a:theme>
</file>

<file path=docProps/app.xml><?xml version="1.0" encoding="utf-8"?>
<Properties xmlns="http://schemas.openxmlformats.org/officeDocument/2006/extended-properties" xmlns:vt="http://schemas.openxmlformats.org/officeDocument/2006/docPropsVTypes">
  <Template>Normal.dotm</Template>
  <TotalTime>2441</TotalTime>
  <Pages>4</Pages>
  <Words>794</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Jena, Amlan</dc:creator>
  <cp:keywords/>
  <dc:description/>
  <cp:lastModifiedBy>Sarkar, Sayani</cp:lastModifiedBy>
  <cp:revision>6</cp:revision>
  <dcterms:created xsi:type="dcterms:W3CDTF">2019-02-19T11:50:00Z</dcterms:created>
  <dcterms:modified xsi:type="dcterms:W3CDTF">2019-04-03T11:24:00Z</dcterms:modified>
</cp:coreProperties>
</file>