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800"/>
        </w:trPr>
        <w:tc>
          <w:tcPr>
            <w:tcW w:type="dxa" w:w="9360"/>
            <w:tcBorders>
              <w:top w:val="none"/>
              <w:left w:val="none"/>
              <w:bottom w:val="none"/>
              <w:right w:val="none"/>
            </w:tcBorders>
            <w:shd w:fill="1B3A6B" w:val="clear"/>
            <w:tcMar>
              <w:top w:type="dxa" w:w="0"/>
              <w:left w:type="dxa" w:w="0"/>
              <w:bottom w:type="dxa" w:w="0"/>
              <w:right w:type="dxa" w:w="0"/>
            </w:tcMar>
          </w:tcPr>
          <w:p>
            <w:pPr>
              <w:spacing w:before="0" w:after="100" w:line="276"/>
              <w:jc w:val="left"/>
            </w:pPr>
            <w:r>
              <w:rPr>
                <w:rFonts w:ascii="Calibri" w:cs="Calibri" w:eastAsia="Calibri" w:hAnsi="Calibri"/>
                <w:b w:val="false"/>
                <w:bCs w:val="false"/>
                <w:i w:val="false"/>
                <w:iCs w:val="false"/>
                <w:color w:val="2C3E50"/>
                <w:sz w:val="22"/>
                <w:szCs w:val="22"/>
              </w:rPr>
              <w:t xml:space="preserve"/>
            </w:r>
          </w:p>
        </w:tc>
      </w:tr>
      <w:tr>
        <w:trPr>
          <w:trHeight w:val="3200"/>
        </w:trPr>
        <w:tc>
          <w:tcPr>
            <w:tcW w:type="dxa" w:w="9360"/>
            <w:tcBorders>
              <w:top w:val="none"/>
              <w:left w:val="none"/>
              <w:bottom w:val="none"/>
              <w:right w:val="none"/>
            </w:tcBorders>
            <w:shd w:fill="1B3A6B" w:val="clear"/>
            <w:tcMar>
              <w:top w:type="dxa" w:w="400"/>
              <w:left w:type="dxa" w:w="560"/>
              <w:bottom w:type="dxa" w:w="400"/>
              <w:right w:type="dxa" w:w="560"/>
            </w:tcMar>
            <w:vAlign w:val="center"/>
          </w:tcPr>
          <w:p>
            <w:pPr>
              <w:spacing w:before="0" w:after="100" w:line="276"/>
              <w:jc w:val="center"/>
            </w:pPr>
            <w:r>
              <w:rPr>
                <w:rFonts w:ascii="Calibri" w:cs="Calibri" w:eastAsia="Calibri" w:hAnsi="Calibri"/>
                <w:b/>
                <w:bCs/>
                <w:i w:val="false"/>
                <w:iCs w:val="false"/>
                <w:color w:val="FFFFFF"/>
                <w:sz w:val="56"/>
                <w:szCs w:val="56"/>
              </w:rPr>
              <w:t xml:space="preserve">🏥  HOSPITAL OPERATIONS</w:t>
            </w:r>
          </w:p>
          <w:p>
            <w:pPr>
              <w:spacing w:before="0" w:after="120" w:line="276"/>
              <w:jc w:val="center"/>
            </w:pPr>
            <w:r>
              <w:rPr>
                <w:rFonts w:ascii="Calibri" w:cs="Calibri" w:eastAsia="Calibri" w:hAnsi="Calibri"/>
                <w:b/>
                <w:bCs/>
                <w:i w:val="false"/>
                <w:iCs w:val="false"/>
                <w:color w:val="FFFFFF"/>
                <w:sz w:val="56"/>
                <w:szCs w:val="56"/>
              </w:rPr>
              <w:t xml:space="preserve">OPTIMIZATION SYSTEM</w:t>
            </w:r>
          </w:p>
          <w:p>
            <w:pPr>
              <w:spacing w:before="0" w:after="200" w:line="276"/>
              <w:jc w:val="center"/>
            </w:pPr>
            <w:r>
              <w:rPr>
                <w:rFonts w:ascii="Calibri" w:cs="Calibri" w:eastAsia="Calibri" w:hAnsi="Calibri"/>
                <w:b w:val="false"/>
                <w:bCs w:val="false"/>
                <w:i/>
                <w:iCs/>
                <w:color w:val="D4AC0D"/>
                <w:sz w:val="22"/>
                <w:szCs w:val="22"/>
              </w:rPr>
              <w:t xml:space="preserve">Prescriptive Analytics Model  ·  Excel Solver  ·  VBA Automation</w:t>
            </w:r>
          </w:p>
          <w:p>
            <w:pPr>
              <w:spacing w:before="0" w:after="100" w:line="276"/>
              <w:jc w:val="center"/>
            </w:pPr>
            <w:r>
              <w:rPr>
                <w:rFonts w:ascii="Calibri" w:cs="Calibri" w:eastAsia="Calibri" w:hAnsi="Calibri"/>
                <w:b w:val="false"/>
                <w:bCs w:val="false"/>
                <w:i w:val="false"/>
                <w:iCs w:val="false"/>
                <w:color w:val="AAAAAA"/>
                <w:sz w:val="20"/>
                <w:szCs w:val="20"/>
              </w:rPr>
              <w:t xml:space="preserve">Surgery Planning  </w:t>
            </w:r>
            <w:r>
              <w:rPr>
                <w:rFonts w:ascii="Calibri" w:cs="Calibri" w:eastAsia="Calibri" w:hAnsi="Calibri"/>
                <w:b w:val="false"/>
                <w:bCs w:val="false"/>
                <w:i w:val="false"/>
                <w:iCs w:val="false"/>
                <w:color w:val="D4AC0D"/>
                <w:sz w:val="20"/>
                <w:szCs w:val="20"/>
              </w:rPr>
              <w:t xml:space="preserve">│</w:t>
            </w:r>
            <w:r>
              <w:rPr>
                <w:rFonts w:ascii="Calibri" w:cs="Calibri" w:eastAsia="Calibri" w:hAnsi="Calibri"/>
                <w:b w:val="false"/>
                <w:bCs w:val="false"/>
                <w:i w:val="false"/>
                <w:iCs w:val="false"/>
                <w:color w:val="AAAAAA"/>
                <w:sz w:val="20"/>
                <w:szCs w:val="20"/>
              </w:rPr>
              <w:t xml:space="preserve">  OR Scheduling  </w:t>
            </w:r>
            <w:r>
              <w:rPr>
                <w:rFonts w:ascii="Calibri" w:cs="Calibri" w:eastAsia="Calibri" w:hAnsi="Calibri"/>
                <w:b w:val="false"/>
                <w:bCs w:val="false"/>
                <w:i w:val="false"/>
                <w:iCs w:val="false"/>
                <w:color w:val="D4AC0D"/>
                <w:sz w:val="20"/>
                <w:szCs w:val="20"/>
              </w:rPr>
              <w:t xml:space="preserve">│</w:t>
            </w:r>
            <w:r>
              <w:rPr>
                <w:rFonts w:ascii="Calibri" w:cs="Calibri" w:eastAsia="Calibri" w:hAnsi="Calibri"/>
                <w:b w:val="false"/>
                <w:bCs w:val="false"/>
                <w:i w:val="false"/>
                <w:iCs w:val="false"/>
                <w:color w:val="AAAAAA"/>
                <w:sz w:val="20"/>
                <w:szCs w:val="20"/>
              </w:rPr>
              <w:t xml:space="preserve">  Staff Assignment  </w:t>
            </w:r>
            <w:r>
              <w:rPr>
                <w:rFonts w:ascii="Calibri" w:cs="Calibri" w:eastAsia="Calibri" w:hAnsi="Calibri"/>
                <w:b w:val="false"/>
                <w:bCs w:val="false"/>
                <w:i w:val="false"/>
                <w:iCs w:val="false"/>
                <w:color w:val="D4AC0D"/>
                <w:sz w:val="20"/>
                <w:szCs w:val="20"/>
              </w:rPr>
              <w:t xml:space="preserve">│</w:t>
            </w:r>
            <w:r>
              <w:rPr>
                <w:rFonts w:ascii="Calibri" w:cs="Calibri" w:eastAsia="Calibri" w:hAnsi="Calibri"/>
                <w:b w:val="false"/>
                <w:bCs w:val="false"/>
                <w:i w:val="false"/>
                <w:iCs w:val="false"/>
                <w:color w:val="AAAAAA"/>
                <w:sz w:val="20"/>
                <w:szCs w:val="20"/>
              </w:rPr>
              <w:t xml:space="preserve">  Financial Optimization</w:t>
            </w:r>
          </w:p>
        </w:tc>
      </w:tr>
      <w:tr>
        <w:trPr>
          <w:trHeight w:val="240"/>
        </w:trPr>
        <w:tc>
          <w:tcPr>
            <w:tcW w:type="dxa" w:w="9360"/>
            <w:tcBorders>
              <w:top w:val="none"/>
              <w:left w:val="none"/>
              <w:bottom w:val="none"/>
              <w:right w:val="none"/>
            </w:tcBorders>
            <w:shd w:fill="D4AC0D" w:val="clear"/>
            <w:tcMar>
              <w:top w:type="dxa" w:w="0"/>
              <w:left w:type="dxa" w:w="0"/>
              <w:bottom w:type="dxa" w:w="0"/>
              <w:right w:type="dxa" w:w="0"/>
            </w:tcMar>
          </w:tcPr>
          <w:p>
            <w:pPr>
              <w:spacing w:before="0" w:after="100" w:line="276"/>
              <w:jc w:val="left"/>
            </w:pPr>
            <w:r>
              <w:rPr>
                <w:rFonts w:ascii="Calibri" w:cs="Calibri" w:eastAsia="Calibri" w:hAnsi="Calibri"/>
                <w:b w:val="false"/>
                <w:bCs w:val="false"/>
                <w:i w:val="false"/>
                <w:iCs w:val="false"/>
                <w:color w:val="2C3E50"/>
                <w:sz w:val="22"/>
                <w:szCs w:val="22"/>
              </w:rPr>
              <w:t xml:space="preserve"/>
            </w:r>
          </w:p>
        </w:tc>
      </w:tr>
      <w:tr>
        <w:trPr>
          <w:trHeight w:val="1200"/>
        </w:trPr>
        <w:tc>
          <w:tcPr>
            <w:tcW w:type="dxa" w:w="9360"/>
            <w:tcBorders>
              <w:top w:val="none"/>
              <w:left w:val="none"/>
              <w:bottom w:val="none"/>
              <w:right w:val="none"/>
            </w:tcBorders>
            <w:shd w:fill="F4F6F7" w:val="clear"/>
            <w:tcMar>
              <w:top w:type="dxa" w:w="240"/>
              <w:left w:type="dxa" w:w="560"/>
              <w:bottom w:type="dxa" w:w="240"/>
              <w:right w:type="dxa" w:w="560"/>
            </w:tcMar>
          </w:tcPr>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060"/>
              <w:gridCol w:w="2060"/>
              <w:gridCol w:w="2060"/>
              <w:gridCol w:w="2060"/>
            </w:tblGrid>
            <w:tr>
              <w:tc>
                <w:tcPr>
                  <w:tcW w:type="dxa" w:w="20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Operations Research</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Excel Solver (Simplex LP)</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Integer Programming</w:t>
                  </w:r>
                </w:p>
              </w:tc>
              <w:tc>
                <w:tcPr>
                  <w:tcW w:type="dxa" w:w="20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VBA Automation</w:t>
                  </w:r>
                </w:p>
              </w:tc>
            </w:tr>
          </w:tbl>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EXECUTIVE SUMMARY</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20" w:line="300"/>
        <w:jc w:val="left"/>
      </w:pPr>
      <w:r>
        <w:rPr>
          <w:rFonts w:ascii="Calibri" w:cs="Calibri" w:eastAsia="Calibri" w:hAnsi="Calibri"/>
          <w:b w:val="false"/>
          <w:bCs w:val="false"/>
          <w:i w:val="false"/>
          <w:iCs w:val="false"/>
          <w:color w:val="2C3E50"/>
          <w:sz w:val="21"/>
          <w:szCs w:val="21"/>
        </w:rPr>
        <w:t xml:space="preserve">This project presents a fully functional Hospital Operations Optimization System built in Microsoft Excel, combining Prescriptive Analytics, Integer Linear Programming via Excel Solver, and end-to-end VBA automation. The model addresses one of the most complex challenges in healthcare management — how to allocate scarce surgical resources (operating rooms, ICU beds, ward beds, and clinical staff) across a planning week in a way that maximizes hospital profitability while respecting all operational and clinical constraints.</w:t>
      </w:r>
    </w:p>
    <w:p>
      <w:pPr>
        <w:spacing w:before="0" w:after="160" w:line="300"/>
        <w:jc w:val="left"/>
      </w:pPr>
      <w:r>
        <w:rPr>
          <w:rFonts w:ascii="Calibri" w:cs="Calibri" w:eastAsia="Calibri" w:hAnsi="Calibri"/>
          <w:b w:val="false"/>
          <w:bCs w:val="false"/>
          <w:i w:val="false"/>
          <w:iCs w:val="false"/>
          <w:color w:val="2C3E50"/>
          <w:sz w:val="21"/>
          <w:szCs w:val="21"/>
        </w:rPr>
        <w:t xml:space="preserve">The system goes beyond a static spreadsheet model. It is a live, interactive decision-support tool: demand is stochastically simulated each week, the Solver re-optimizes the schedule automatically, the Operating Room board populates itself for all seven days, staff are matched to surgeries from a master HR roster, and daily emergencies are simulated and fed back into the optimization loop. The result is a complete, runnable model that mirrors real hospital operations planning.</w:t>
      </w:r>
    </w:p>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D6E8F8"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1B3A6B"/>
                <w:sz w:val="36"/>
                <w:szCs w:val="36"/>
              </w:rPr>
              <w:t xml:space="preserve">⚙️ 35</w:t>
            </w:r>
          </w:p>
          <w:p>
            <w:pPr>
              <w:spacing w:before="0" w:after="100" w:line="276"/>
              <w:jc w:val="center"/>
            </w:pPr>
            <w:r>
              <w:rPr>
                <w:rFonts w:ascii="Calibri" w:cs="Calibri" w:eastAsia="Calibri" w:hAnsi="Calibri"/>
                <w:b w:val="false"/>
                <w:bCs w:val="false"/>
                <w:i w:val="false"/>
                <w:iCs w:val="false"/>
                <w:color w:val="1B3A6B"/>
                <w:sz w:val="16"/>
                <w:szCs w:val="16"/>
              </w:rPr>
              <w:t xml:space="preserve">Decision Variables</w:t>
            </w:r>
          </w:p>
        </w:tc>
        <w:tc>
          <w:tcPr>
            <w:tcW w:type="dxa" w:w="1872"/>
            <w:tcBorders>
              <w:top w:val="none"/>
              <w:left w:val="none"/>
              <w:bottom w:val="none"/>
              <w:right w:val="none"/>
            </w:tcBorders>
            <w:shd w:fill="D5F5E3"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1A5E30"/>
                <w:sz w:val="36"/>
                <w:szCs w:val="36"/>
              </w:rPr>
              <w:t xml:space="preserve">🔒 7</w:t>
            </w:r>
          </w:p>
          <w:p>
            <w:pPr>
              <w:spacing w:before="0" w:after="100" w:line="276"/>
              <w:jc w:val="center"/>
            </w:pPr>
            <w:r>
              <w:rPr>
                <w:rFonts w:ascii="Calibri" w:cs="Calibri" w:eastAsia="Calibri" w:hAnsi="Calibri"/>
                <w:b w:val="false"/>
                <w:bCs w:val="false"/>
                <w:i w:val="false"/>
                <w:iCs w:val="false"/>
                <w:color w:val="1A5E30"/>
                <w:sz w:val="16"/>
                <w:szCs w:val="16"/>
              </w:rPr>
              <w:t xml:space="preserve">Constraint Groups</w:t>
            </w:r>
          </w:p>
        </w:tc>
        <w:tc>
          <w:tcPr>
            <w:tcW w:type="dxa" w:w="1872"/>
            <w:tcBorders>
              <w:top w:val="none"/>
              <w:left w:val="none"/>
              <w:bottom w:val="none"/>
              <w:right w:val="none"/>
            </w:tcBorders>
            <w:shd w:fill="FAE5D3"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D35400"/>
                <w:sz w:val="36"/>
                <w:szCs w:val="36"/>
              </w:rPr>
              <w:t xml:space="preserve">🏥 5</w:t>
            </w:r>
          </w:p>
          <w:p>
            <w:pPr>
              <w:spacing w:before="0" w:after="100" w:line="276"/>
              <w:jc w:val="center"/>
            </w:pPr>
            <w:r>
              <w:rPr>
                <w:rFonts w:ascii="Calibri" w:cs="Calibri" w:eastAsia="Calibri" w:hAnsi="Calibri"/>
                <w:b w:val="false"/>
                <w:bCs w:val="false"/>
                <w:i w:val="false"/>
                <w:iCs w:val="false"/>
                <w:color w:val="D35400"/>
                <w:sz w:val="16"/>
                <w:szCs w:val="16"/>
              </w:rPr>
              <w:t xml:space="preserve">Surgery Types</w:t>
            </w:r>
          </w:p>
        </w:tc>
        <w:tc>
          <w:tcPr>
            <w:tcW w:type="dxa" w:w="1872"/>
            <w:tcBorders>
              <w:top w:val="none"/>
              <w:left w:val="none"/>
              <w:bottom w:val="none"/>
              <w:right w:val="none"/>
            </w:tcBorders>
            <w:shd w:fill="E8DAEF"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6C3483"/>
                <w:sz w:val="36"/>
                <w:szCs w:val="36"/>
              </w:rPr>
              <w:t xml:space="preserve">📅 7-Day</w:t>
            </w:r>
          </w:p>
          <w:p>
            <w:pPr>
              <w:spacing w:before="0" w:after="100" w:line="276"/>
              <w:jc w:val="center"/>
            </w:pPr>
            <w:r>
              <w:rPr>
                <w:rFonts w:ascii="Calibri" w:cs="Calibri" w:eastAsia="Calibri" w:hAnsi="Calibri"/>
                <w:b w:val="false"/>
                <w:bCs w:val="false"/>
                <w:i w:val="false"/>
                <w:iCs w:val="false"/>
                <w:color w:val="6C3483"/>
                <w:sz w:val="16"/>
                <w:szCs w:val="16"/>
              </w:rPr>
              <w:t xml:space="preserve">Planning Horizon</w:t>
            </w:r>
          </w:p>
        </w:tc>
        <w:tc>
          <w:tcPr>
            <w:tcW w:type="dxa" w:w="1872"/>
            <w:tcBorders>
              <w:top w:val="none"/>
              <w:left w:val="none"/>
              <w:bottom w:val="none"/>
              <w:right w:val="none"/>
            </w:tcBorders>
            <w:shd w:fill="FADBD8"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C0392B"/>
                <w:sz w:val="36"/>
                <w:szCs w:val="36"/>
              </w:rPr>
              <w:t xml:space="preserve">🖥️ 6</w:t>
            </w:r>
          </w:p>
          <w:p>
            <w:pPr>
              <w:spacing w:before="0" w:after="100" w:line="276"/>
              <w:jc w:val="center"/>
            </w:pPr>
            <w:r>
              <w:rPr>
                <w:rFonts w:ascii="Calibri" w:cs="Calibri" w:eastAsia="Calibri" w:hAnsi="Calibri"/>
                <w:b w:val="false"/>
                <w:bCs w:val="false"/>
                <w:i w:val="false"/>
                <w:iCs w:val="false"/>
                <w:color w:val="C0392B"/>
                <w:sz w:val="16"/>
                <w:szCs w:val="16"/>
              </w:rPr>
              <w:t xml:space="preserve">VBA Modules</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D6E8F8"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0E6B8A"/>
                <w:sz w:val="36"/>
                <w:szCs w:val="36"/>
              </w:rPr>
              <w:t xml:space="preserve">🛏️ 130</w:t>
            </w:r>
          </w:p>
          <w:p>
            <w:pPr>
              <w:spacing w:before="0" w:after="100" w:line="276"/>
              <w:jc w:val="center"/>
            </w:pPr>
            <w:r>
              <w:rPr>
                <w:rFonts w:ascii="Calibri" w:cs="Calibri" w:eastAsia="Calibri" w:hAnsi="Calibri"/>
                <w:b w:val="false"/>
                <w:bCs w:val="false"/>
                <w:i w:val="false"/>
                <w:iCs w:val="false"/>
                <w:color w:val="0E6B8A"/>
                <w:sz w:val="16"/>
                <w:szCs w:val="16"/>
              </w:rPr>
              <w:t xml:space="preserve">Total Bed Capacity</w:t>
            </w:r>
          </w:p>
        </w:tc>
        <w:tc>
          <w:tcPr>
            <w:tcW w:type="dxa" w:w="1872"/>
            <w:tcBorders>
              <w:top w:val="none"/>
              <w:left w:val="none"/>
              <w:bottom w:val="none"/>
              <w:right w:val="none"/>
            </w:tcBorders>
            <w:shd w:fill="D5F5E3"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1A5E30"/>
                <w:sz w:val="36"/>
                <w:szCs w:val="36"/>
              </w:rPr>
              <w:t xml:space="preserve">⏱️ 68 hrs</w:t>
            </w:r>
          </w:p>
          <w:p>
            <w:pPr>
              <w:spacing w:before="0" w:after="100" w:line="276"/>
              <w:jc w:val="center"/>
            </w:pPr>
            <w:r>
              <w:rPr>
                <w:rFonts w:ascii="Calibri" w:cs="Calibri" w:eastAsia="Calibri" w:hAnsi="Calibri"/>
                <w:b w:val="false"/>
                <w:bCs w:val="false"/>
                <w:i w:val="false"/>
                <w:iCs w:val="false"/>
                <w:color w:val="1A5E30"/>
                <w:sz w:val="16"/>
                <w:szCs w:val="16"/>
              </w:rPr>
              <w:t xml:space="preserve">Daily OR Capacity</w:t>
            </w:r>
          </w:p>
        </w:tc>
        <w:tc>
          <w:tcPr>
            <w:tcW w:type="dxa" w:w="1872"/>
            <w:tcBorders>
              <w:top w:val="none"/>
              <w:left w:val="none"/>
              <w:bottom w:val="none"/>
              <w:right w:val="none"/>
            </w:tcBorders>
            <w:shd w:fill="FDFBDB"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D35400"/>
                <w:sz w:val="36"/>
                <w:szCs w:val="36"/>
              </w:rPr>
              <w:t xml:space="preserve">🏆 Max</w:t>
            </w:r>
          </w:p>
          <w:p>
            <w:pPr>
              <w:spacing w:before="0" w:after="100" w:line="276"/>
              <w:jc w:val="center"/>
            </w:pPr>
            <w:r>
              <w:rPr>
                <w:rFonts w:ascii="Calibri" w:cs="Calibri" w:eastAsia="Calibri" w:hAnsi="Calibri"/>
                <w:b w:val="false"/>
                <w:bCs w:val="false"/>
                <w:i w:val="false"/>
                <w:iCs w:val="false"/>
                <w:color w:val="D35400"/>
                <w:sz w:val="16"/>
                <w:szCs w:val="16"/>
              </w:rPr>
              <w:t xml:space="preserve">Solver Objective</w:t>
            </w:r>
          </w:p>
        </w:tc>
        <w:tc>
          <w:tcPr>
            <w:tcW w:type="dxa" w:w="1872"/>
            <w:tcBorders>
              <w:top w:val="none"/>
              <w:left w:val="none"/>
              <w:bottom w:val="none"/>
              <w:right w:val="none"/>
            </w:tcBorders>
            <w:shd w:fill="E8DAEF"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6C3483"/>
                <w:sz w:val="36"/>
                <w:szCs w:val="36"/>
              </w:rPr>
              <w:t xml:space="preserve">👩‍⚕️ 60+</w:t>
            </w:r>
          </w:p>
          <w:p>
            <w:pPr>
              <w:spacing w:before="0" w:after="100" w:line="276"/>
              <w:jc w:val="center"/>
            </w:pPr>
            <w:r>
              <w:rPr>
                <w:rFonts w:ascii="Calibri" w:cs="Calibri" w:eastAsia="Calibri" w:hAnsi="Calibri"/>
                <w:b w:val="false"/>
                <w:bCs w:val="false"/>
                <w:i w:val="false"/>
                <w:iCs w:val="false"/>
                <w:color w:val="6C3483"/>
                <w:sz w:val="16"/>
                <w:szCs w:val="16"/>
              </w:rPr>
              <w:t xml:space="preserve">Staff in HR Master</w:t>
            </w:r>
          </w:p>
        </w:tc>
        <w:tc>
          <w:tcPr>
            <w:tcW w:type="dxa" w:w="1872"/>
            <w:tcBorders>
              <w:top w:val="none"/>
              <w:left w:val="none"/>
              <w:bottom w:val="none"/>
              <w:right w:val="none"/>
            </w:tcBorders>
            <w:shd w:fill="FADBD8"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C0392B"/>
                <w:sz w:val="36"/>
                <w:szCs w:val="36"/>
              </w:rPr>
              <w:t xml:space="preserve">💰 ₹ P&amp;L</w:t>
            </w:r>
          </w:p>
          <w:p>
            <w:pPr>
              <w:spacing w:before="0" w:after="100" w:line="276"/>
              <w:jc w:val="center"/>
            </w:pPr>
            <w:r>
              <w:rPr>
                <w:rFonts w:ascii="Calibri" w:cs="Calibri" w:eastAsia="Calibri" w:hAnsi="Calibri"/>
                <w:b w:val="false"/>
                <w:bCs w:val="false"/>
                <w:i w:val="false"/>
                <w:iCs w:val="false"/>
                <w:color w:val="C0392B"/>
                <w:sz w:val="16"/>
                <w:szCs w:val="16"/>
              </w:rPr>
              <w:t xml:space="preserve">Full Financial Model</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6B8A"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PROBLEM STATEMENT</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20" w:line="300"/>
        <w:jc w:val="left"/>
      </w:pPr>
      <w:r>
        <w:rPr>
          <w:rFonts w:ascii="Calibri" w:cs="Calibri" w:eastAsia="Calibri" w:hAnsi="Calibri"/>
          <w:b w:val="false"/>
          <w:bCs w:val="false"/>
          <w:i w:val="false"/>
          <w:iCs w:val="false"/>
          <w:color w:val="2C3E50"/>
          <w:sz w:val="21"/>
          <w:szCs w:val="21"/>
        </w:rPr>
        <w:t xml:space="preserve">Hospitals operate under constant pressure to maximize the number of surgeries performed while simultaneously managing beds, staff, equipment, and finances. Without a structured decision-support system, surgical scheduling is typically done manually — leading to inefficient OR utilization, staff shortages, bed overflow, and significant lost revenue.</w:t>
      </w:r>
    </w:p>
    <w:p>
      <w:pPr>
        <w:pBdr>
          <w:bottom w:val="single" w:color="0E6B8A" w:sz="2" w:space="3"/>
        </w:pBdr>
        <w:spacing w:before="240" w:after="80"/>
      </w:pPr>
      <w:r>
        <w:rPr>
          <w:rFonts w:ascii="Calibri" w:cs="Calibri" w:eastAsia="Calibri" w:hAnsi="Calibri"/>
          <w:b/>
          <w:bCs/>
          <w:i w:val="false"/>
          <w:iCs w:val="false"/>
          <w:color w:val="0E6B8A"/>
          <w:sz w:val="24"/>
          <w:szCs w:val="24"/>
        </w:rPr>
        <w:t xml:space="preserve">The Core Decision Problem</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Which surgeries to schedule across the planning week</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On which day to schedule each surgery</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How many of each surgery type can be performed per day given OR time, ICU, and ward limits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How many staff of each type (specialists, residents, nurses) are needed each day</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Whether emergency arrivals and new clinic intake can be accommodated without disrupting the plan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How to maximize total weekly profit subject to all of the above</w:t>
      </w:r>
    </w:p>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0E6B8A" w:sz="2" w:space="3"/>
        </w:pBdr>
        <w:spacing w:before="240" w:after="80"/>
      </w:pPr>
      <w:r>
        <w:rPr>
          <w:rFonts w:ascii="Calibri" w:cs="Calibri" w:eastAsia="Calibri" w:hAnsi="Calibri"/>
          <w:b/>
          <w:bCs/>
          <w:i w:val="false"/>
          <w:iCs w:val="false"/>
          <w:color w:val="0E6B8A"/>
          <w:sz w:val="24"/>
          <w:szCs w:val="24"/>
        </w:rPr>
        <w:t xml:space="preserve">Why This Is a Hard Problem</w:t>
      </w:r>
    </w:p>
    <w:p>
      <w:pPr>
        <w:spacing w:before="0" w:after="120" w:line="300"/>
        <w:jc w:val="left"/>
      </w:pPr>
      <w:r>
        <w:rPr>
          <w:rFonts w:ascii="Calibri" w:cs="Calibri" w:eastAsia="Calibri" w:hAnsi="Calibri"/>
          <w:b w:val="false"/>
          <w:bCs w:val="false"/>
          <w:i w:val="false"/>
          <w:iCs w:val="false"/>
          <w:color w:val="2C3E50"/>
          <w:sz w:val="21"/>
          <w:szCs w:val="21"/>
        </w:rPr>
        <w:t xml:space="preserve">This is a Mixed Integer Linear Programming (MILP) problem. The decision variables must be whole numbers (you cannot schedule 2.5 surgeries), multiple resource constraints interact simultaneously, the demand pool is stochastic (random emergencies and clinic intake arrive daily), and the financial objective involves both revenue maximization and cost minimization across multiple bed tier revenue streams. Manual solving is impossible — it requires a mathematical optimization engine.</w:t>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E30"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METHODOLOGY &amp; ANALYTICAL APPROACH</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1A5E30" w:sz="2" w:space="3"/>
        </w:pBdr>
        <w:spacing w:before="240" w:after="80"/>
      </w:pPr>
      <w:r>
        <w:rPr>
          <w:rFonts w:ascii="Calibri" w:cs="Calibri" w:eastAsia="Calibri" w:hAnsi="Calibri"/>
          <w:b/>
          <w:bCs/>
          <w:i w:val="false"/>
          <w:iCs w:val="false"/>
          <w:color w:val="1A5E30"/>
          <w:sz w:val="24"/>
          <w:szCs w:val="24"/>
        </w:rPr>
        <w:t xml:space="preserve">Analytical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80"/>
        <w:gridCol w:w="2980"/>
      </w:tblGrid>
      <w:tr>
        <w:tc>
          <w:tcPr>
            <w:tcW w:type="dxa" w:w="220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Component</w:t>
            </w:r>
          </w:p>
        </w:tc>
        <w:tc>
          <w:tcPr>
            <w:tcW w:type="dxa" w:w="220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Technique Used</w:t>
            </w:r>
          </w:p>
        </w:tc>
        <w:tc>
          <w:tcPr>
            <w:tcW w:type="dxa" w:w="19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Tool</w:t>
            </w:r>
          </w:p>
        </w:tc>
        <w:tc>
          <w:tcPr>
            <w:tcW w:type="dxa" w:w="29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Purpose</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Demand Generation</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Stochastic Simulation</w:t>
            </w:r>
          </w:p>
        </w:tc>
        <w:tc>
          <w:tcPr>
            <w:tcW w:type="dxa" w:w="19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Excel RANDBETWEEN / VBA</w:t>
            </w:r>
          </w:p>
        </w:tc>
        <w:tc>
          <w:tcPr>
            <w:tcW w:type="dxa" w:w="29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Model uncertain weekly demand and daily emergencies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Schedule Optimization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Integer Linear Programming (ILP)</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Excel Solver (Simplex LP)</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Maximize profit across 35 decision variables</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OR Assignment</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Greedy Bin-Packing Algorithm</w:t>
            </w:r>
          </w:p>
        </w:tc>
        <w:tc>
          <w:tcPr>
            <w:tcW w:type="dxa" w:w="19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VBA Module 3</w:t>
            </w:r>
          </w:p>
        </w:tc>
        <w:tc>
          <w:tcPr>
            <w:tcW w:type="dxa" w:w="29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Assign surgeries to OR slots respecting 8hr shift limit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Staff Matching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Constraint-based Assignment</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VBA Module 4</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Match required staff to available HR Master roster</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Daily Simulation</w:t>
            </w:r>
          </w:p>
        </w:tc>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Rolling Re-optimization</w:t>
            </w:r>
          </w:p>
        </w:tc>
        <w:tc>
          <w:tcPr>
            <w:tcW w:type="dxa" w:w="19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VBA Module 5</w:t>
            </w:r>
          </w:p>
        </w:tc>
        <w:tc>
          <w:tcPr>
            <w:tcW w:type="dxa" w:w="29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Re-run solver daily as new demand arrives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Financial Modelling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Multi-stream P&amp;L</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Excel formulas</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Surgery revenue + bed revenue minus all operating costs</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1A5E30" w:sz="2" w:space="3"/>
        </w:pBdr>
        <w:spacing w:before="240" w:after="80"/>
      </w:pPr>
      <w:r>
        <w:rPr>
          <w:rFonts w:ascii="Calibri" w:cs="Calibri" w:eastAsia="Calibri" w:hAnsi="Calibri"/>
          <w:b/>
          <w:bCs/>
          <w:i w:val="false"/>
          <w:iCs w:val="false"/>
          <w:color w:val="1A5E30"/>
          <w:sz w:val="24"/>
          <w:szCs w:val="24"/>
        </w:rPr>
        <w:t xml:space="preserve">Planning Horizon &amp; Decision Variables</w:t>
      </w:r>
    </w:p>
    <w:p>
      <w:pPr>
        <w:spacing w:before="0" w:after="80" w:line="300"/>
        <w:jc w:val="left"/>
      </w:pPr>
      <w:r>
        <w:rPr>
          <w:rFonts w:ascii="Calibri" w:cs="Calibri" w:eastAsia="Calibri" w:hAnsi="Calibri"/>
          <w:b w:val="false"/>
          <w:bCs w:val="false"/>
          <w:i w:val="false"/>
          <w:iCs w:val="false"/>
          <w:color w:val="2C3E50"/>
          <w:sz w:val="21"/>
          <w:szCs w:val="21"/>
        </w:rPr>
        <w:t xml:space="preserve">The model plans a 7-day rolling week (Monday through Sunday). The Solver decides the quantity of each surgery type to schedule on each day — producing a 5×7 matrix of 35 integer decision variables:</w:t>
      </w:r>
    </w:p>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14"/>
        <w:gridCol w:w="1114"/>
        <w:gridCol w:w="1114"/>
        <w:gridCol w:w="1114"/>
        <w:gridCol w:w="1114"/>
        <w:gridCol w:w="1114"/>
        <w:gridCol w:w="1114"/>
      </w:tblGrid>
      <w:tr>
        <w:tc>
          <w:tcPr>
            <w:tcW w:type="dxa" w:w="1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Mon</w:t>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Tue</w:t>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Wed</w:t>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Thu</w:t>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Fri</w:t>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Sat</w:t>
            </w:r>
          </w:p>
        </w:tc>
        <w:tc>
          <w:tcPr>
            <w:tcW w:type="dxa" w:w="111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Sun</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CABG</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x₁₁</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x₁₂</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x₁₃</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x₁₄</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x₁₅</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x₁₆</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x₁₇</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Neuro Cranio</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x₂₁</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x₂₂</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x₂₃</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x₂₄</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x₂₅</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x₂₆</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x₂₇</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C-Section</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x₃₁</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x₃₂</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x₃₃</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x₃₄</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x₃₅</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x₃₆</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x₃₇</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Total Knee</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x₄₁</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x₄₂</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x₄₃</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x₄₄</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x₄₅</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x₄₆</w:t>
            </w:r>
          </w:p>
        </w:tc>
        <w:tc>
          <w:tcPr>
            <w:tcW w:type="dxa" w:w="111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x₄₇</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ENT Septo</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x₅₁</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x₅₂</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x₅₃</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x₅₄</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x₅₅</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x₅₆</w:t>
            </w:r>
          </w:p>
        </w:tc>
        <w:tc>
          <w:tcPr>
            <w:tcW w:type="dxa" w:w="111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x₅₇</w:t>
            </w:r>
          </w:p>
        </w:tc>
      </w:tr>
    </w:tbl>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OBJECTIVE FUNCTION</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E30" w:sz="16"/>
              <w:bottom w:val="none"/>
              <w:right w:val="none"/>
            </w:tcBorders>
            <w:shd w:fill="D5F5E3" w:val="clear"/>
            <w:tcMar>
              <w:top w:type="dxa" w:w="120"/>
              <w:left w:type="dxa" w:w="240"/>
              <w:bottom w:type="dxa" w:w="120"/>
              <w:right w:type="dxa" w:w="240"/>
            </w:tcMar>
          </w:tcPr>
          <w:p>
            <w:pPr>
              <w:spacing w:before="0" w:after="80" w:line="276"/>
              <w:jc w:val="left"/>
            </w:pPr>
            <w:r>
              <w:rPr>
                <w:rFonts w:ascii="Calibri" w:cs="Calibri" w:eastAsia="Calibri" w:hAnsi="Calibri"/>
                <w:b/>
                <w:bCs/>
                <w:i w:val="false"/>
                <w:iCs w:val="false"/>
                <w:color w:val="1A5E30"/>
                <w:sz w:val="24"/>
                <w:szCs w:val="24"/>
              </w:rPr>
              <w:t xml:space="preserve">MAXIMIZE: Gross Weekly Profit (Cell B31)</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val="false"/>
                <w:iCs w:val="false"/>
                <w:color w:val="2C3E50"/>
                <w:sz w:val="21"/>
                <w:szCs w:val="21"/>
              </w:rPr>
              <w:t xml:space="preserve">B31  =  (Surgery Revenue + Bed Revenue)  −  (Kit Costs + Bed Operating Costs)</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val="false"/>
                <w:iCs w:val="false"/>
                <w:color w:val="2C3E50"/>
                <w:sz w:val="20"/>
                <w:szCs w:val="20"/>
              </w:rPr>
              <w:t xml:space="preserve">Surgery Revenue  =  (CABG×₹5,50,000) + (Neuro×₹4,00,000) + (C-Section×₹1,20,000) + (Knee×₹2,55,000) + (ENT×₹75,000)</w:t>
            </w:r>
          </w:p>
          <w:p>
            <w:pPr>
              <w:spacing w:before="0" w:after="80" w:line="276"/>
              <w:jc w:val="left"/>
            </w:pPr>
            <w:r>
              <w:rPr>
                <w:rFonts w:ascii="Calibri" w:cs="Calibri" w:eastAsia="Calibri" w:hAnsi="Calibri"/>
                <w:b w:val="false"/>
                <w:bCs w:val="false"/>
                <w:i w:val="false"/>
                <w:iCs w:val="false"/>
                <w:color w:val="2C3E50"/>
                <w:sz w:val="20"/>
                <w:szCs w:val="20"/>
              </w:rPr>
              <w:t xml:space="preserve">Kit Costs        =  (CABG×₹4,500) + (Neuro×₹12,000) + (C-Section×₹1,275) + (Knee×₹55,000) + (ENT×₹850)</w:t>
            </w:r>
          </w:p>
          <w:p>
            <w:pPr>
              <w:spacing w:before="0" w:after="80" w:line="276"/>
              <w:jc w:val="left"/>
            </w:pPr>
            <w:r>
              <w:rPr>
                <w:rFonts w:ascii="Calibri" w:cs="Calibri" w:eastAsia="Calibri" w:hAnsi="Calibri"/>
                <w:b w:val="false"/>
                <w:bCs w:val="false"/>
                <w:i w:val="false"/>
                <w:iCs w:val="false"/>
                <w:color w:val="2C3E50"/>
                <w:sz w:val="20"/>
                <w:szCs w:val="20"/>
              </w:rPr>
              <w:t xml:space="preserve">Bed Revenue      =  (ICU bed-days×₹18,000) + (Luxury×₹15,000) + (Semi-Priv×₹8,000) + (General×₹3,000)</w:t>
            </w:r>
          </w:p>
          <w:p>
            <w:pPr>
              <w:spacing w:before="0" w:after="80" w:line="276"/>
              <w:jc w:val="left"/>
            </w:pPr>
            <w:r>
              <w:rPr>
                <w:rFonts w:ascii="Calibri" w:cs="Calibri" w:eastAsia="Calibri" w:hAnsi="Calibri"/>
                <w:b w:val="false"/>
                <w:bCs w:val="false"/>
                <w:i w:val="false"/>
                <w:iCs w:val="false"/>
                <w:color w:val="2C3E50"/>
                <w:sz w:val="20"/>
                <w:szCs w:val="20"/>
              </w:rPr>
              <w:t xml:space="preserve">Bed Op Costs     =  (ICU×₹10,000) + (Luxury×₹6,000) + (Semi-Priv×₹3,500) + (General×₹1,500)</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1B3A6B" w:sz="2" w:space="3"/>
        </w:pBdr>
        <w:spacing w:before="240" w:after="80"/>
      </w:pPr>
      <w:r>
        <w:rPr>
          <w:rFonts w:ascii="Calibri" w:cs="Calibri" w:eastAsia="Calibri" w:hAnsi="Calibri"/>
          <w:b/>
          <w:bCs/>
          <w:i w:val="false"/>
          <w:iCs w:val="false"/>
          <w:color w:val="1B3A6B"/>
          <w:sz w:val="24"/>
          <w:szCs w:val="24"/>
        </w:rPr>
        <w:t xml:space="preserve">Surgery Financial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Surgery</w:t>
            </w:r>
          </w:p>
        </w:tc>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Revenue / Case</w:t>
            </w:r>
          </w:p>
        </w:tc>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Kit Cost / Case</w:t>
            </w:r>
          </w:p>
        </w:tc>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Net Margin / Case</w:t>
            </w:r>
          </w:p>
        </w:tc>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OR Duration</w:t>
            </w:r>
          </w:p>
        </w:tc>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ICU Required</w:t>
            </w:r>
          </w:p>
        </w:tc>
      </w:tr>
      <w:tr>
        <w:tc>
          <w:tcPr>
            <w:tcW w:type="dxa" w:w="156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C0392B"/>
                <w:sz w:val="18"/>
                <w:szCs w:val="18"/>
              </w:rPr>
              <w:t xml:space="preserve">CABG</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₹5,50,000</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₹4,500</w:t>
            </w:r>
          </w:p>
        </w:tc>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₹5,45,500</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6.29 hrs</w:t>
            </w:r>
          </w:p>
        </w:tc>
        <w:tc>
          <w:tcPr>
            <w:tcW w:type="dxa" w:w="156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Yes ✓</w:t>
            </w:r>
          </w:p>
        </w:tc>
      </w:tr>
      <w:tr>
        <w:tc>
          <w:tcPr>
            <w:tcW w:type="dxa" w:w="156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B3A6B"/>
                <w:sz w:val="18"/>
                <w:szCs w:val="18"/>
              </w:rPr>
              <w:t xml:space="preserve">Neuro Cranio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₹4,00,000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₹12,000</w:t>
            </w:r>
          </w:p>
        </w:tc>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₹3,88,000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4.51 hrs</w:t>
            </w:r>
          </w:p>
        </w:tc>
        <w:tc>
          <w:tcPr>
            <w:tcW w:type="dxa" w:w="156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Yes ✓</w:t>
            </w:r>
          </w:p>
        </w:tc>
      </w:tr>
      <w:tr>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C-Section</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₹1,20,000</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₹1,275</w:t>
            </w:r>
          </w:p>
        </w:tc>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₹1,18,725</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1.73 hrs</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7F8C8D"/>
                <w:sz w:val="18"/>
                <w:szCs w:val="18"/>
              </w:rPr>
              <w:t xml:space="preserve">No</w:t>
            </w:r>
          </w:p>
        </w:tc>
      </w:tr>
      <w:tr>
        <w:tc>
          <w:tcPr>
            <w:tcW w:type="dxa" w:w="1560"/>
            <w:tcBorders>
              <w:top w:val="single" w:color="DDDDDD" w:sz="1"/>
              <w:left w:val="single" w:color="DDDDDD" w:sz="1"/>
              <w:bottom w:val="single" w:color="DDDDDD" w:sz="1"/>
              <w:right w:val="single" w:color="DDDDDD" w:sz="1"/>
            </w:tcBorders>
            <w:shd w:fill="FAE5D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D35400"/>
                <w:sz w:val="18"/>
                <w:szCs w:val="18"/>
              </w:rPr>
              <w:t xml:space="preserve">Total Knee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₹2,55,000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₹55,000</w:t>
            </w:r>
          </w:p>
        </w:tc>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₹2,00,000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1.58 hrs</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7F8C8D"/>
                <w:sz w:val="18"/>
                <w:szCs w:val="18"/>
              </w:rPr>
              <w:t xml:space="preserve">No</w:t>
            </w:r>
          </w:p>
        </w:tc>
      </w:tr>
      <w:tr>
        <w:tc>
          <w:tcPr>
            <w:tcW w:type="dxa" w:w="156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6C3483"/>
                <w:sz w:val="18"/>
                <w:szCs w:val="18"/>
              </w:rPr>
              <w:t xml:space="preserve">ENT Septo</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₹75,000</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₹850</w:t>
            </w:r>
          </w:p>
        </w:tc>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₹74,150</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0.63 hrs</w:t>
            </w:r>
          </w:p>
        </w:tc>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7F8C8D"/>
                <w:sz w:val="18"/>
                <w:szCs w:val="18"/>
              </w:rPr>
              <w:t xml:space="preserve">No</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1B3A6B" w:sz="2" w:space="3"/>
        </w:pBdr>
        <w:spacing w:before="240" w:after="80"/>
      </w:pPr>
      <w:r>
        <w:rPr>
          <w:rFonts w:ascii="Calibri" w:cs="Calibri" w:eastAsia="Calibri" w:hAnsi="Calibri"/>
          <w:b/>
          <w:bCs/>
          <w:i w:val="false"/>
          <w:iCs w:val="false"/>
          <w:color w:val="1B3A6B"/>
          <w:sz w:val="24"/>
          <w:szCs w:val="24"/>
        </w:rPr>
        <w:t xml:space="preserve">Bed Tier Revenue &amp;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1500"/>
        <w:gridCol w:w="1760"/>
        <w:gridCol w:w="1700"/>
      </w:tblGrid>
      <w:tr>
        <w:tc>
          <w:tcPr>
            <w:tcW w:type="dxa" w:w="17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Bed Tier</w:t>
            </w:r>
          </w:p>
        </w:tc>
        <w:tc>
          <w:tcPr>
            <w:tcW w:type="dxa" w:w="1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Capacity</w:t>
            </w:r>
          </w:p>
        </w:tc>
        <w:tc>
          <w:tcPr>
            <w:tcW w:type="dxa" w:w="15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Revenue / Day</w:t>
            </w:r>
          </w:p>
        </w:tc>
        <w:tc>
          <w:tcPr>
            <w:tcW w:type="dxa" w:w="15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Op Cost / Day</w:t>
            </w:r>
          </w:p>
        </w:tc>
        <w:tc>
          <w:tcPr>
            <w:tcW w:type="dxa" w:w="1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Net Margin / Day</w:t>
            </w:r>
          </w:p>
        </w:tc>
        <w:tc>
          <w:tcPr>
            <w:tcW w:type="dxa" w:w="17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Ward Allocation</w:t>
            </w:r>
          </w:p>
        </w:tc>
      </w:tr>
      <w:tr>
        <w:tc>
          <w:tcPr>
            <w:tcW w:type="dxa" w:w="17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C0392B"/>
                <w:sz w:val="18"/>
                <w:szCs w:val="18"/>
              </w:rPr>
              <w:t xml:space="preserve">ICU</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 beds</w:t>
            </w:r>
          </w:p>
        </w:tc>
        <w:tc>
          <w:tcPr>
            <w:tcW w:type="dxa" w:w="1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₹18,000</w:t>
            </w:r>
          </w:p>
        </w:tc>
        <w:tc>
          <w:tcPr>
            <w:tcW w:type="dxa" w:w="1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₹10,000</w:t>
            </w:r>
          </w:p>
        </w:tc>
        <w:tc>
          <w:tcPr>
            <w:tcW w:type="dxa" w:w="17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₹8,000</w:t>
            </w:r>
          </w:p>
        </w:tc>
        <w:tc>
          <w:tcPr>
            <w:tcW w:type="dxa" w:w="17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ICU only</w:t>
            </w:r>
          </w:p>
        </w:tc>
      </w:tr>
      <w:tr>
        <w:tc>
          <w:tcPr>
            <w:tcW w:type="dxa" w:w="170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Luxury/Private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20 beds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₹15,000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₹6,000</w:t>
            </w:r>
          </w:p>
        </w:tc>
        <w:tc>
          <w:tcPr>
            <w:tcW w:type="dxa" w:w="17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₹9,000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20% of Ward</w:t>
            </w:r>
          </w:p>
        </w:tc>
      </w:tr>
      <w:tr>
        <w:tc>
          <w:tcPr>
            <w:tcW w:type="dxa" w:w="17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Semi-Private</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30 beds</w:t>
            </w:r>
          </w:p>
        </w:tc>
        <w:tc>
          <w:tcPr>
            <w:tcW w:type="dxa" w:w="1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₹8,000</w:t>
            </w:r>
          </w:p>
        </w:tc>
        <w:tc>
          <w:tcPr>
            <w:tcW w:type="dxa" w:w="1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₹3,500</w:t>
            </w:r>
          </w:p>
        </w:tc>
        <w:tc>
          <w:tcPr>
            <w:tcW w:type="dxa" w:w="17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₹4,500</w:t>
            </w:r>
          </w:p>
        </w:tc>
        <w:tc>
          <w:tcPr>
            <w:tcW w:type="dxa" w:w="17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50% of Ward</w:t>
            </w:r>
          </w:p>
        </w:tc>
      </w:tr>
      <w:tr>
        <w:tc>
          <w:tcPr>
            <w:tcW w:type="dxa" w:w="17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2C3E50"/>
                <w:sz w:val="18"/>
                <w:szCs w:val="18"/>
              </w:rPr>
              <w:t xml:space="preserve">General Ward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50 beds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₹3,000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₹1,500</w:t>
            </w:r>
          </w:p>
        </w:tc>
        <w:tc>
          <w:tcPr>
            <w:tcW w:type="dxa" w:w="17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₹1,500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30% of Ward</w:t>
            </w:r>
          </w:p>
        </w:tc>
      </w:tr>
      <w:tr>
        <w:tc>
          <w:tcPr>
            <w:tcW w:type="dxa" w:w="17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TOTAL</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115 beds</w:t>
            </w:r>
          </w:p>
        </w:tc>
        <w:tc>
          <w:tcPr>
            <w:tcW w:type="dxa" w:w="1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t>
            </w:r>
          </w:p>
        </w:tc>
        <w:tc>
          <w:tcPr>
            <w:tcW w:type="dxa" w:w="15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t>
            </w:r>
          </w:p>
        </w:tc>
        <w:tc>
          <w:tcPr>
            <w:tcW w:type="dxa" w:w="1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FFFFFF"/>
                <w:sz w:val="18"/>
                <w:szCs w:val="18"/>
              </w:rPr>
              <w:t xml:space="preserve">—</w:t>
            </w:r>
          </w:p>
        </w:tc>
        <w:tc>
          <w:tcPr>
            <w:tcW w:type="dxa" w:w="17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D4AC0D"/>
                <w:sz w:val="18"/>
                <w:szCs w:val="18"/>
              </w:rPr>
              <w:t xml:space="preserve">100 Ward beds</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SOLVER CONSTRAINTS</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20" w:line="300"/>
        <w:jc w:val="left"/>
      </w:pPr>
      <w:r>
        <w:rPr>
          <w:rFonts w:ascii="Calibri" w:cs="Calibri" w:eastAsia="Calibri" w:hAnsi="Calibri"/>
          <w:b w:val="false"/>
          <w:bCs w:val="false"/>
          <w:i w:val="false"/>
          <w:iCs w:val="false"/>
          <w:color w:val="2C3E50"/>
          <w:sz w:val="21"/>
          <w:szCs w:val="21"/>
        </w:rPr>
        <w:t xml:space="preserve">The Solver model contains 7 constraint groups controlling 35 decision variables across approximately 90 individual constraint cells.</w:t>
      </w:r>
    </w:p>
    <w:p>
      <w:pPr>
        <w:pBdr>
          <w:bottom w:val="single" w:color="C0392B" w:sz="2" w:space="3"/>
        </w:pBdr>
        <w:spacing w:before="240" w:after="80"/>
      </w:pPr>
      <w:r>
        <w:rPr>
          <w:rFonts w:ascii="Calibri" w:cs="Calibri" w:eastAsia="Calibri" w:hAnsi="Calibri"/>
          <w:b/>
          <w:bCs/>
          <w:i w:val="false"/>
          <w:iCs w:val="false"/>
          <w:color w:val="C0392B"/>
          <w:sz w:val="24"/>
          <w:szCs w:val="24"/>
        </w:rPr>
        <w:t xml:space="preserve">Complete Constraint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400"/>
        <w:gridCol w:w="1200"/>
        <w:gridCol w:w="3200"/>
      </w:tblGrid>
      <w:tr>
        <w:tc>
          <w:tcPr>
            <w:tcW w:type="dxa" w:w="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w:t>
            </w:r>
          </w:p>
        </w:tc>
        <w:tc>
          <w:tcPr>
            <w:tcW w:type="dxa" w:w="1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Constraint Group</w:t>
            </w:r>
          </w:p>
        </w:tc>
        <w:tc>
          <w:tcPr>
            <w:tcW w:type="dxa" w:w="24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Formula</w:t>
            </w:r>
          </w:p>
        </w:tc>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Limit</w:t>
            </w:r>
          </w:p>
        </w:tc>
        <w:tc>
          <w:tcPr>
            <w:tcW w:type="dxa" w:w="3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Rationale</w:t>
            </w:r>
          </w:p>
        </w:tc>
      </w:tr>
      <w:tr>
        <w:tc>
          <w:tcPr>
            <w:tcW w:type="dxa" w:w="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A</w:t>
            </w:r>
          </w:p>
        </w:tc>
        <w:tc>
          <w:tcPr>
            <w:tcW w:type="dxa" w:w="1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Non-Negativity</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C2:I6 ≥ 0</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Cannot schedule negative surgeries</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B</w:t>
            </w:r>
          </w:p>
        </w:tc>
        <w:tc>
          <w:tcPr>
            <w:tcW w:type="dxa" w:w="1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Integer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C2:I6 = Integer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Whole only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Cannot schedule half a patient</w:t>
            </w:r>
          </w:p>
        </w:tc>
      </w:tr>
      <w:tr>
        <w:tc>
          <w:tcPr>
            <w:tcW w:type="dxa" w:w="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w:t>
            </w:r>
          </w:p>
        </w:tc>
        <w:tc>
          <w:tcPr>
            <w:tcW w:type="dxa" w:w="180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0E6B8A"/>
                <w:sz w:val="18"/>
                <w:szCs w:val="18"/>
              </w:rPr>
              <w:t xml:space="preserve">Demand Pool</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J2:J6 ≤ B2:B6</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W1 Pool</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Total scheduled ≤ weekly waitlist</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w:t>
            </w:r>
          </w:p>
        </w:tc>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OR Hours / Day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Σ(xᵢd × durationᵢ) ≤ 68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68 hrs/day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Physical OR suite time limit</w:t>
            </w:r>
          </w:p>
        </w:tc>
      </w:tr>
      <w:tr>
        <w:tc>
          <w:tcPr>
            <w:tcW w:type="dxa" w:w="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w:t>
            </w:r>
          </w:p>
        </w:tc>
        <w:tc>
          <w:tcPr>
            <w:tcW w:type="dxa" w:w="1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ICU Beds / Day</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SUMPRODUCT(xᵢd, ICUᵢ) ≤ 15</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 beds/day</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Only CABG and Neuro need ICU</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F</w:t>
            </w:r>
          </w:p>
        </w:tc>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1A5E30"/>
                <w:sz w:val="18"/>
                <w:szCs w:val="18"/>
              </w:rPr>
              <w:t xml:space="preserve">Ward Bed Tiers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Luxury ≤ 20, Semi ≤ 30, Gen ≤ 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 sub-limits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Rolling 3-day LOS occupancy model</w:t>
            </w:r>
          </w:p>
        </w:tc>
      </w:tr>
      <w:tr>
        <w:tc>
          <w:tcPr>
            <w:tcW w:type="dxa" w:w="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G</w:t>
            </w:r>
          </w:p>
        </w:tc>
        <w:tc>
          <w:tcPr>
            <w:tcW w:type="dxa" w:w="1800"/>
            <w:tcBorders>
              <w:top w:val="single" w:color="DDDDDD" w:sz="1"/>
              <w:left w:val="single" w:color="DDDDDD" w:sz="1"/>
              <w:bottom w:val="single" w:color="DDDDDD" w:sz="1"/>
              <w:right w:val="single" w:color="DDDDDD" w:sz="1"/>
            </w:tcBorders>
            <w:shd w:fill="FAE5D3"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D35400"/>
                <w:sz w:val="18"/>
                <w:szCs w:val="18"/>
              </w:rPr>
              <w:t xml:space="preserve">Max Daily Slots</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C2:I6 ≤ C141:I145</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Grid table</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Prevent concentration; weekend caps</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C0392B" w:sz="2" w:space="3"/>
        </w:pBdr>
        <w:spacing w:before="240" w:after="80"/>
      </w:pPr>
      <w:r>
        <w:rPr>
          <w:rFonts w:ascii="Calibri" w:cs="Calibri" w:eastAsia="Calibri" w:hAnsi="Calibri"/>
          <w:b/>
          <w:bCs/>
          <w:i w:val="false"/>
          <w:iCs w:val="false"/>
          <w:color w:val="C0392B"/>
          <w:sz w:val="24"/>
          <w:szCs w:val="24"/>
        </w:rPr>
        <w:t xml:space="preserve">OR Hours Constraint —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6"/>
              <w:bottom w:val="none"/>
              <w:right w:val="none"/>
            </w:tcBorders>
            <w:shd w:fill="FADBD8" w:val="clear"/>
            <w:tcMar>
              <w:top w:type="dxa" w:w="120"/>
              <w:left w:type="dxa" w:w="240"/>
              <w:bottom w:type="dxa" w:w="120"/>
              <w:right w:type="dxa" w:w="240"/>
            </w:tcMar>
          </w:tcPr>
          <w:p>
            <w:pPr>
              <w:spacing w:before="0" w:after="80" w:line="276"/>
              <w:jc w:val="left"/>
            </w:pPr>
            <w:r>
              <w:rPr>
                <w:rFonts w:ascii="Calibri" w:cs="Calibri" w:eastAsia="Calibri" w:hAnsi="Calibri"/>
                <w:b/>
                <w:bCs/>
                <w:i w:val="false"/>
                <w:iCs w:val="false"/>
                <w:color w:val="2C3E50"/>
                <w:sz w:val="20"/>
                <w:szCs w:val="20"/>
              </w:rPr>
              <w:t xml:space="preserve">For each day d  (Monday through Sunday):</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val="false"/>
                <w:iCs w:val="false"/>
                <w:color w:val="2C3E50"/>
                <w:sz w:val="20"/>
                <w:szCs w:val="20"/>
              </w:rPr>
              <w:t xml:space="preserve">(CABG_d × 6.29) + (Neuro_d × 4.51) + (C-Section_d × 1.73) + (Knee_d × 1.58) + (ENT_d × 0.63)  ≤  68 hours</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iCs/>
                <w:color w:val="7F8C8D"/>
                <w:sz w:val="19"/>
                <w:szCs w:val="19"/>
              </w:rPr>
              <w:t xml:space="preserve">Applied individually to all 7 days — not as a weekly aggregate. Each day stands alone.</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C0392B" w:sz="2" w:space="3"/>
        </w:pBdr>
        <w:spacing w:before="240" w:after="80"/>
      </w:pPr>
      <w:r>
        <w:rPr>
          <w:rFonts w:ascii="Calibri" w:cs="Calibri" w:eastAsia="Calibri" w:hAnsi="Calibri"/>
          <w:b/>
          <w:bCs/>
          <w:i w:val="false"/>
          <w:iCs w:val="false"/>
          <w:color w:val="C0392B"/>
          <w:sz w:val="24"/>
          <w:szCs w:val="24"/>
        </w:rPr>
        <w:t xml:space="preserve">ICU Constraint —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6"/>
              <w:bottom w:val="none"/>
              <w:right w:val="none"/>
            </w:tcBorders>
            <w:shd w:fill="FADBD8" w:val="clear"/>
            <w:tcMar>
              <w:top w:type="dxa" w:w="120"/>
              <w:left w:type="dxa" w:w="240"/>
              <w:bottom w:type="dxa" w:w="120"/>
              <w:right w:type="dxa" w:w="240"/>
            </w:tcMar>
          </w:tcPr>
          <w:p>
            <w:pPr>
              <w:spacing w:before="0" w:after="80" w:line="276"/>
              <w:jc w:val="left"/>
            </w:pPr>
            <w:r>
              <w:rPr>
                <w:rFonts w:ascii="Calibri" w:cs="Calibri" w:eastAsia="Calibri" w:hAnsi="Calibri"/>
                <w:b/>
                <w:bCs/>
                <w:i w:val="false"/>
                <w:iCs w:val="false"/>
                <w:color w:val="2C3E50"/>
                <w:sz w:val="20"/>
                <w:szCs w:val="20"/>
              </w:rPr>
              <w:t xml:space="preserve">For each day d:</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val="false"/>
                <w:iCs w:val="false"/>
                <w:color w:val="2C3E50"/>
                <w:sz w:val="20"/>
                <w:szCs w:val="20"/>
              </w:rPr>
              <w:t xml:space="preserve">CABG_d + Neuro_d  ≤  15  (only ICU surgeries count — C-Section, Knee, ENT = 0 ICU)</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iCs/>
                <w:color w:val="7F8C8D"/>
                <w:sz w:val="19"/>
                <w:szCs w:val="19"/>
              </w:rPr>
              <w:t xml:space="preserve">ICU flag vector L2:L6 = {1, 1, 0, 0, 0} — computed as SUMPRODUCT of schedule × ICU flags</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C0392B" w:sz="2" w:space="3"/>
        </w:pBdr>
        <w:spacing w:before="240" w:after="80"/>
      </w:pPr>
      <w:r>
        <w:rPr>
          <w:rFonts w:ascii="Calibri" w:cs="Calibri" w:eastAsia="Calibri" w:hAnsi="Calibri"/>
          <w:b/>
          <w:bCs/>
          <w:i w:val="false"/>
          <w:iCs w:val="false"/>
          <w:color w:val="C0392B"/>
          <w:sz w:val="24"/>
          <w:szCs w:val="24"/>
        </w:rPr>
        <w:t xml:space="preserve">Ward Beds — Rolling 3-Day LOS Model</w:t>
      </w:r>
    </w:p>
    <w:p>
      <w:pPr>
        <w:spacing w:before="0" w:after="80" w:line="300"/>
        <w:jc w:val="left"/>
      </w:pPr>
      <w:r>
        <w:rPr>
          <w:rFonts w:ascii="Calibri" w:cs="Calibri" w:eastAsia="Calibri" w:hAnsi="Calibri"/>
          <w:b w:val="false"/>
          <w:bCs w:val="false"/>
          <w:i w:val="false"/>
          <w:iCs w:val="false"/>
          <w:color w:val="2C3E50"/>
          <w:sz w:val="21"/>
          <w:szCs w:val="21"/>
        </w:rPr>
        <w:t xml:space="preserve">Ward occupancy is not just today's admissions — patients admitted earlier are still in beds. A rolling 3-day Length of Stay (LOS) window is modelled as a cumulative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Day</w:t>
            </w:r>
          </w:p>
        </w:tc>
        <w:tc>
          <w:tcPr>
            <w:tcW w:type="dxa" w:w="300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Ward Census Formula</w:t>
            </w:r>
          </w:p>
        </w:tc>
        <w:tc>
          <w:tcPr>
            <w:tcW w:type="dxa" w:w="480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Logic</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Monday</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=SUM(C2:C6)</w:t>
            </w:r>
          </w:p>
        </w:tc>
        <w:tc>
          <w:tcPr>
            <w:tcW w:type="dxa" w:w="4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Only Monday admissions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Tuesday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=SUM(C2:D6)</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Mon + Tue admissions</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Wednesday</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=SUM(C2:E6)</w:t>
            </w:r>
          </w:p>
        </w:tc>
        <w:tc>
          <w:tcPr>
            <w:tcW w:type="dxa" w:w="4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Mon + Tue + Wed admissions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Thursday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=SUM(C2:F6)</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Mon–Thu (rolling starts)</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Friday</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=SUM(D2:G6)</w:t>
            </w:r>
          </w:p>
        </w:tc>
        <w:tc>
          <w:tcPr>
            <w:tcW w:type="dxa" w:w="4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Tue–Fri rolling window</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Saturday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=SUM(E2:H6)</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Wed–Sat rolling window</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Sunday</w:t>
            </w:r>
          </w:p>
        </w:tc>
        <w:tc>
          <w:tcPr>
            <w:tcW w:type="dxa" w:w="3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=SUM(F2:I6)</w:t>
            </w:r>
          </w:p>
        </w:tc>
        <w:tc>
          <w:tcPr>
            <w:tcW w:type="dxa" w:w="4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Thu–Sun rolling window</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3E50"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SYSTEM ARCHITECTURE</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20" w:line="300"/>
        <w:jc w:val="left"/>
      </w:pPr>
      <w:r>
        <w:rPr>
          <w:rFonts w:ascii="Calibri" w:cs="Calibri" w:eastAsia="Calibri" w:hAnsi="Calibri"/>
          <w:b w:val="false"/>
          <w:bCs w:val="false"/>
          <w:i w:val="false"/>
          <w:iCs w:val="false"/>
          <w:color w:val="2C3E50"/>
          <w:sz w:val="21"/>
          <w:szCs w:val="21"/>
        </w:rPr>
        <w:t xml:space="preserve">The model is structured across 7 Excel sheets, each with a defined role in the workflow. All sheets are interconnected through formula links, and the VBA modules orchestrate the flow between them.</w:t>
      </w:r>
    </w:p>
    <w:p>
      <w:pPr>
        <w:pBdr>
          <w:bottom w:val="single" w:color="2C3E50" w:sz="2" w:space="3"/>
        </w:pBdr>
        <w:spacing w:before="240" w:after="80"/>
      </w:pPr>
      <w:r>
        <w:rPr>
          <w:rFonts w:ascii="Calibri" w:cs="Calibri" w:eastAsia="Calibri" w:hAnsi="Calibri"/>
          <w:b/>
          <w:bCs/>
          <w:i w:val="false"/>
          <w:iCs w:val="false"/>
          <w:color w:val="2C3E50"/>
          <w:sz w:val="24"/>
          <w:szCs w:val="24"/>
        </w:rPr>
        <w:t xml:space="preserve">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3200"/>
        <w:gridCol w:w="3200"/>
      </w:tblGrid>
      <w:tr>
        <w:tc>
          <w:tcPr>
            <w:tcW w:type="dxa" w:w="1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Sheet</w:t>
            </w:r>
          </w:p>
        </w:tc>
        <w:tc>
          <w:tcPr>
            <w:tcW w:type="dxa" w:w="14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Role</w:t>
            </w:r>
          </w:p>
        </w:tc>
        <w:tc>
          <w:tcPr>
            <w:tcW w:type="dxa" w:w="3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Key Contents</w:t>
            </w:r>
          </w:p>
        </w:tc>
        <w:tc>
          <w:tcPr>
            <w:tcW w:type="dxa" w:w="3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VBA Interaction</w:t>
            </w:r>
          </w:p>
        </w:tc>
      </w:tr>
      <w:tr>
        <w:tc>
          <w:tcPr>
            <w:tcW w:type="dxa" w:w="156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B3A6B"/>
                <w:sz w:val="18"/>
                <w:szCs w:val="18"/>
              </w:rPr>
              <w:t xml:space="preserve">🏥 COVER</w:t>
            </w:r>
          </w:p>
        </w:tc>
        <w:tc>
          <w:tcPr>
            <w:tcW w:type="dxa" w:w="1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Launch pad</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Navigation guide, run instructions, macro buttons</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Run_Full_Week, Reset_Full_Model</w:t>
            </w:r>
          </w:p>
        </w:tc>
      </w:tr>
      <w:tr>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Dashboard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Demand control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W1+W2 demand pools, emergency simulation, parameters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Randomize_W1_Pool, Simulate_And_Advance</w:t>
            </w:r>
          </w:p>
        </w:tc>
      </w:tr>
      <w:tr>
        <w:tc>
          <w:tcPr>
            <w:tcW w:type="dxa" w:w="156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C0392B"/>
                <w:sz w:val="18"/>
                <w:szCs w:val="18"/>
              </w:rPr>
              <w:t xml:space="preserve">Day_0_Plan</w:t>
            </w:r>
          </w:p>
        </w:tc>
        <w:tc>
          <w:tcPr>
            <w:tcW w:type="dxa" w:w="1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Solver sheet</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35 decision variables, all constraint rows, P&amp;L B27:B31</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Master_Surgery_Scheduler</w:t>
            </w:r>
          </w:p>
        </w:tc>
      </w:tr>
      <w:tr>
        <w:tc>
          <w:tcPr>
            <w:tcW w:type="dxa" w:w="1560"/>
            <w:tcBorders>
              <w:top w:val="single" w:color="DDDDDD" w:sz="1"/>
              <w:left w:val="single" w:color="DDDDDD" w:sz="1"/>
              <w:bottom w:val="single" w:color="DDDDDD" w:sz="1"/>
              <w:right w:val="single" w:color="DDDDDD" w:sz="1"/>
            </w:tcBorders>
            <w:shd w:fill="FAE5D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D35400"/>
                <w:sz w:val="18"/>
                <w:szCs w:val="18"/>
              </w:rPr>
              <w:t xml:space="preserve">Live_OR_Board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OR schedule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 ORs × 3 shifts × 7 days = 105 slots, staff per slot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Load_Morning_Baseline</w:t>
            </w:r>
          </w:p>
        </w:tc>
      </w:tr>
      <w:tr>
        <w:tc>
          <w:tcPr>
            <w:tcW w:type="dxa" w:w="156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6C3483"/>
                <w:sz w:val="18"/>
                <w:szCs w:val="18"/>
              </w:rPr>
              <w:t xml:space="preserve">HR_Master</w:t>
            </w:r>
          </w:p>
        </w:tc>
        <w:tc>
          <w:tcPr>
            <w:tcW w:type="dxa" w:w="1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Staff roster</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60+ staff, roles, rates, dept, max hours, assignments</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Assign_Weekly_Staff (writes col H)</w:t>
            </w:r>
          </w:p>
        </w:tc>
      </w:tr>
      <w:tr>
        <w:tc>
          <w:tcPr>
            <w:tcW w:type="dxa" w:w="156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Staff_Demand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Headcount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Daily specialists, residents, nurses required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Calculate_Staff_Demand</w:t>
            </w:r>
          </w:p>
        </w:tc>
      </w:tr>
      <w:tr>
        <w:tc>
          <w:tcPr>
            <w:tcW w:type="dxa" w:w="1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Financial_Summary</w:t>
            </w:r>
          </w:p>
        </w:tc>
        <w:tc>
          <w:tcPr>
            <w:tcW w:type="dxa" w:w="1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P&amp;L dashboard</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Revenue, costs, per-surgery analysis, bed utilization</w:t>
            </w:r>
          </w:p>
        </w:tc>
        <w:tc>
          <w:tcPr>
            <w:tcW w:type="dxa" w:w="3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Generate_Weekly_Report</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2C3E50" w:sz="2" w:space="3"/>
        </w:pBdr>
        <w:spacing w:before="240" w:after="80"/>
      </w:pPr>
      <w:r>
        <w:rPr>
          <w:rFonts w:ascii="Calibri" w:cs="Calibri" w:eastAsia="Calibri" w:hAnsi="Calibri"/>
          <w:b/>
          <w:bCs/>
          <w:i w:val="false"/>
          <w:iCs w:val="false"/>
          <w:color w:val="2C3E50"/>
          <w:sz w:val="24"/>
          <w:szCs w:val="24"/>
        </w:rPr>
        <w:t xml:space="preserve">VBA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400"/>
        <w:gridCol w:w="1200"/>
      </w:tblGrid>
      <w:tr>
        <w:tc>
          <w:tcPr>
            <w:tcW w:type="dxa" w:w="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Module</w:t>
            </w:r>
          </w:p>
        </w:tc>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Name</w:t>
            </w:r>
          </w:p>
        </w:tc>
        <w:tc>
          <w:tcPr>
            <w:tcW w:type="dxa" w:w="4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Subroutines</w:t>
            </w:r>
          </w:p>
        </w:tc>
        <w:tc>
          <w:tcPr>
            <w:tcW w:type="dxa" w:w="1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Lines</w:t>
            </w:r>
          </w:p>
        </w:tc>
      </w:tr>
      <w:tr>
        <w:tc>
          <w:tcPr>
            <w:tcW w:type="dxa" w:w="56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B3A6B"/>
                <w:sz w:val="18"/>
                <w:szCs w:val="18"/>
              </w:rPr>
              <w:t xml:space="preserve">1</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Demand_Simulation</w:t>
            </w:r>
          </w:p>
        </w:tc>
        <w:tc>
          <w:tcPr>
            <w:tcW w:type="dxa" w:w="4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Randomize_W1_Pool, Simulate_And_Advance</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~50</w:t>
            </w:r>
          </w:p>
        </w:tc>
      </w:tr>
      <w:tr>
        <w:tc>
          <w:tcPr>
            <w:tcW w:type="dxa" w:w="5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Solver_Optimization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Master_Surgery_Scheduler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~80</w:t>
            </w:r>
          </w:p>
        </w:tc>
      </w:tr>
      <w:tr>
        <w:tc>
          <w:tcPr>
            <w:tcW w:type="dxa" w:w="56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C0392B"/>
                <w:sz w:val="18"/>
                <w:szCs w:val="18"/>
              </w:rPr>
              <w:t xml:space="preserve">3</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OR_Board_Loader</w:t>
            </w:r>
          </w:p>
        </w:tc>
        <w:tc>
          <w:tcPr>
            <w:tcW w:type="dxa" w:w="4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Load_Morning_Baseline (all 7 days)</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~100</w:t>
            </w:r>
          </w:p>
        </w:tc>
      </w:tr>
      <w:tr>
        <w:tc>
          <w:tcPr>
            <w:tcW w:type="dxa" w:w="560"/>
            <w:tcBorders>
              <w:top w:val="single" w:color="DDDDDD" w:sz="1"/>
              <w:left w:val="single" w:color="DDDDDD" w:sz="1"/>
              <w:bottom w:val="single" w:color="DDDDDD" w:sz="1"/>
              <w:right w:val="single" w:color="DDDDDD" w:sz="1"/>
            </w:tcBorders>
            <w:shd w:fill="FAE5D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D35400"/>
                <w:sz w:val="18"/>
                <w:szCs w:val="18"/>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Staff_Management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Calculate_Staff_Demand, Assign_Weekly_Staff</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~120</w:t>
            </w:r>
          </w:p>
        </w:tc>
      </w:tr>
      <w:tr>
        <w:tc>
          <w:tcPr>
            <w:tcW w:type="dxa" w:w="56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6C3483"/>
                <w:sz w:val="18"/>
                <w:szCs w:val="18"/>
              </w:rPr>
              <w:t xml:space="preserve">5</w:t>
            </w:r>
          </w:p>
        </w:tc>
        <w:tc>
          <w:tcPr>
            <w:tcW w:type="dxa" w:w="2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Next_Day_Simulation</w:t>
            </w:r>
          </w:p>
        </w:tc>
        <w:tc>
          <w:tcPr>
            <w:tcW w:type="dxa" w:w="44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Next_Day_Simulation</w:t>
            </w:r>
          </w:p>
        </w:tc>
        <w:tc>
          <w:tcPr>
            <w:tcW w:type="dxa" w:w="1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~80</w:t>
            </w:r>
          </w:p>
        </w:tc>
      </w:tr>
      <w:tr>
        <w:tc>
          <w:tcPr>
            <w:tcW w:type="dxa" w:w="560"/>
            <w:tcBorders>
              <w:top w:val="single" w:color="DDDDDD" w:sz="1"/>
              <w:left w:val="single" w:color="DDDDDD" w:sz="1"/>
              <w:bottom w:val="single" w:color="DDDDDD" w:sz="1"/>
              <w:right w:val="single" w:color="DDDDDD" w:sz="1"/>
            </w:tcBorders>
            <w:shd w:fill="FDFBDB"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D35400"/>
                <w:sz w:val="18"/>
                <w:szCs w:val="18"/>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Utilities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Reset_Full_Model, Run_Full_Week, Generate_Weekly_Report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~90</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6B8A"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OPERATIONAL WORKFLOW</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40" w:line="300"/>
        <w:jc w:val="left"/>
      </w:pPr>
      <w:r>
        <w:rPr>
          <w:rFonts w:ascii="Calibri" w:cs="Calibri" w:eastAsia="Calibri" w:hAnsi="Calibri"/>
          <w:b w:val="false"/>
          <w:bCs w:val="false"/>
          <w:i w:val="false"/>
          <w:iCs w:val="false"/>
          <w:color w:val="2C3E50"/>
          <w:sz w:val="21"/>
          <w:szCs w:val="21"/>
        </w:rPr>
        <w:t xml:space="preserve">The model follows a structured weekly cycle that mirrors real hospital operations planning. Each step feeds into the next, and the cycle repeats daily during the simulated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E6B8A"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1</w:t>
            </w:r>
          </w:p>
        </w:tc>
        <w:tc>
          <w:tcPr>
            <w:tcW w:type="dxa" w:w="8560"/>
            <w:tcBorders>
              <w:top w:val="none"/>
              <w:left w:val="single" w:color="0E6B8A"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DEMAND SIMULATION</w:t>
            </w:r>
          </w:p>
          <w:p>
            <w:pPr>
              <w:spacing w:before="0" w:after="100" w:line="276"/>
              <w:jc w:val="left"/>
            </w:pPr>
            <w:r>
              <w:rPr>
                <w:rFonts w:ascii="Calibri" w:cs="Calibri" w:eastAsia="Calibri" w:hAnsi="Calibri"/>
                <w:b w:val="false"/>
                <w:bCs w:val="false"/>
                <w:i w:val="false"/>
                <w:iCs w:val="false"/>
                <w:color w:val="7F8C8D"/>
                <w:sz w:val="19"/>
                <w:szCs w:val="19"/>
              </w:rPr>
              <w:t xml:space="preserve">Randomize_W1_Pool sets weekly demand (CABG 5-10, Neuro 3-8, C-Sec 8-16, Knee 7-14, ENT 5-12). Stochastic simulation using RANDBETWEEN. Pool values written to Dashboard C3,C6,C9,C12,C15.</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A5E30"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2</w:t>
            </w:r>
          </w:p>
        </w:tc>
        <w:tc>
          <w:tcPr>
            <w:tcW w:type="dxa" w:w="8560"/>
            <w:tcBorders>
              <w:top w:val="none"/>
              <w:left w:val="single" w:color="1A5E30"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SOLVER OPTIMIZATION</w:t>
            </w:r>
          </w:p>
          <w:p>
            <w:pPr>
              <w:spacing w:before="0" w:after="100" w:line="276"/>
              <w:jc w:val="left"/>
            </w:pPr>
            <w:r>
              <w:rPr>
                <w:rFonts w:ascii="Calibri" w:cs="Calibri" w:eastAsia="Calibri" w:hAnsi="Calibri"/>
                <w:b w:val="false"/>
                <w:bCs w:val="false"/>
                <w:i w:val="false"/>
                <w:iCs w:val="false"/>
                <w:color w:val="7F8C8D"/>
                <w:sz w:val="19"/>
                <w:szCs w:val="19"/>
              </w:rPr>
              <w:t xml:space="preserve">Master_Surgery_Scheduler runs Simplex LP via Excel Solver. Maximizes B31 (Gross Weekly Profit) by choosing values for C2:I6 subject to all 7 constraint groups. Injects financial formulas B27-B31 before solving.</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6B"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3</w:t>
            </w:r>
          </w:p>
        </w:tc>
        <w:tc>
          <w:tcPr>
            <w:tcW w:type="dxa" w:w="8560"/>
            <w:tcBorders>
              <w:top w:val="none"/>
              <w:left w:val="single" w:color="1B3A6B"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OR BOARD POPULATION</w:t>
            </w:r>
          </w:p>
          <w:p>
            <w:pPr>
              <w:spacing w:before="0" w:after="100" w:line="276"/>
              <w:jc w:val="left"/>
            </w:pPr>
            <w:r>
              <w:rPr>
                <w:rFonts w:ascii="Calibri" w:cs="Calibri" w:eastAsia="Calibri" w:hAnsi="Calibri"/>
                <w:b w:val="false"/>
                <w:bCs w:val="false"/>
                <w:i w:val="false"/>
                <w:iCs w:val="false"/>
                <w:color w:val="7F8C8D"/>
                <w:sz w:val="19"/>
                <w:szCs w:val="19"/>
              </w:rPr>
              <w:t xml:space="preserve">Load_Morning_Baseline reads solver output and assigns surgeries to 5 ORs × 3 shifts for all 7 days. Uses greedy stacking: same surgery type shares OR until 8hr shift limit. ENT blocked from night shift.</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35400"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4</w:t>
            </w:r>
          </w:p>
        </w:tc>
        <w:tc>
          <w:tcPr>
            <w:tcW w:type="dxa" w:w="8560"/>
            <w:tcBorders>
              <w:top w:val="none"/>
              <w:left w:val="single" w:color="D35400"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STAFF DEMAND CALCULATION</w:t>
            </w:r>
          </w:p>
          <w:p>
            <w:pPr>
              <w:spacing w:before="0" w:after="100" w:line="276"/>
              <w:jc w:val="left"/>
            </w:pPr>
            <w:r>
              <w:rPr>
                <w:rFonts w:ascii="Calibri" w:cs="Calibri" w:eastAsia="Calibri" w:hAnsi="Calibri"/>
                <w:b w:val="false"/>
                <w:bCs w:val="false"/>
                <w:i w:val="false"/>
                <w:iCs w:val="false"/>
                <w:color w:val="7F8C8D"/>
                <w:sz w:val="19"/>
                <w:szCs w:val="19"/>
              </w:rPr>
              <w:t xml:space="preserve">Calculate_Staff_Demand reads each filled OR Board slot and counts specialists, residents, and nurses required per day. Results written to Staff_Demand rows 4-10.</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C0392B"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5</w:t>
            </w:r>
          </w:p>
        </w:tc>
        <w:tc>
          <w:tcPr>
            <w:tcW w:type="dxa" w:w="8560"/>
            <w:tcBorders>
              <w:top w:val="none"/>
              <w:left w:val="single" w:color="C0392B"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STAFF ASSIGNMENT</w:t>
            </w:r>
          </w:p>
          <w:p>
            <w:pPr>
              <w:spacing w:before="0" w:after="100" w:line="276"/>
              <w:jc w:val="left"/>
            </w:pPr>
            <w:r>
              <w:rPr>
                <w:rFonts w:ascii="Calibri" w:cs="Calibri" w:eastAsia="Calibri" w:hAnsi="Calibri"/>
                <w:b w:val="false"/>
                <w:bCs w:val="false"/>
                <w:i w:val="false"/>
                <w:iCs w:val="false"/>
                <w:color w:val="7F8C8D"/>
                <w:sz w:val="19"/>
                <w:szCs w:val="19"/>
              </w:rPr>
              <w:t xml:space="preserve">Assign_Weekly_Staff matches required staff to HR_Master names by department. Falls back to Locum doctors or Agency nurses if dept specialist unavailable or over weekly hour limit.</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6C3483"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6</w:t>
            </w:r>
          </w:p>
        </w:tc>
        <w:tc>
          <w:tcPr>
            <w:tcW w:type="dxa" w:w="8560"/>
            <w:tcBorders>
              <w:top w:val="none"/>
              <w:left w:val="single" w:color="6C3483"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DAILY EMERGENCY SIMULATION</w:t>
            </w:r>
          </w:p>
          <w:p>
            <w:pPr>
              <w:spacing w:before="0" w:after="100" w:line="276"/>
              <w:jc w:val="left"/>
            </w:pPr>
            <w:r>
              <w:rPr>
                <w:rFonts w:ascii="Calibri" w:cs="Calibri" w:eastAsia="Calibri" w:hAnsi="Calibri"/>
                <w:b w:val="false"/>
                <w:bCs w:val="false"/>
                <w:i w:val="false"/>
                <w:iCs w:val="false"/>
                <w:color w:val="7F8C8D"/>
                <w:sz w:val="19"/>
                <w:szCs w:val="19"/>
              </w:rPr>
              <w:t xml:space="preserve">Simulate_And_Advance (or Next_Day_Simulation) freezes random emergency arrivals and clinic intake for the next day. Emergency counts added directly to demand pool.</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4AC0D" w:val="clear"/>
            <w:tcMar>
              <w:top w:type="dxa" w:w="100"/>
              <w:left w:type="dxa" w:w="100"/>
              <w:bottom w:type="dxa" w:w="100"/>
              <w:right w:type="dxa" w:w="100"/>
            </w:tcMar>
            <w:vAlign w:val="center"/>
          </w:tcPr>
          <w:p>
            <w:pPr>
              <w:spacing w:before="0" w:after="100" w:line="276"/>
              <w:jc w:val="center"/>
            </w:pPr>
            <w:r>
              <w:rPr>
                <w:rFonts w:ascii="Calibri" w:cs="Calibri" w:eastAsia="Calibri" w:hAnsi="Calibri"/>
                <w:b/>
                <w:bCs/>
                <w:i w:val="false"/>
                <w:iCs w:val="false"/>
                <w:color w:val="FFFFFF"/>
                <w:sz w:val="32"/>
                <w:szCs w:val="32"/>
              </w:rPr>
              <w:t xml:space="preserve">7</w:t>
            </w:r>
          </w:p>
        </w:tc>
        <w:tc>
          <w:tcPr>
            <w:tcW w:type="dxa" w:w="8560"/>
            <w:tcBorders>
              <w:top w:val="none"/>
              <w:left w:val="single" w:color="D4AC0D" w:sz="4"/>
              <w:bottom w:val="none"/>
              <w:right w:val="none"/>
            </w:tcBorders>
            <w:shd w:fill="FFFFFF" w:val="clear"/>
            <w:tcMar>
              <w:top w:type="dxa" w:w="80"/>
              <w:left w:type="dxa" w:w="200"/>
              <w:bottom w:type="dxa" w:w="80"/>
              <w:right w:type="dxa" w:w="100"/>
            </w:tcMar>
          </w:tcPr>
          <w:p>
            <w:pPr>
              <w:spacing w:before="0" w:after="40" w:line="276"/>
              <w:jc w:val="left"/>
            </w:pPr>
            <w:r>
              <w:rPr>
                <w:rFonts w:ascii="Calibri" w:cs="Calibri" w:eastAsia="Calibri" w:hAnsi="Calibri"/>
                <w:b/>
                <w:bCs/>
                <w:i w:val="false"/>
                <w:iCs w:val="false"/>
                <w:color w:val="1B3A6B"/>
                <w:sz w:val="22"/>
                <w:szCs w:val="22"/>
              </w:rPr>
              <w:t xml:space="preserve">RE-OPTIMIZATION LOOP</w:t>
            </w:r>
          </w:p>
          <w:p>
            <w:pPr>
              <w:spacing w:before="0" w:after="100" w:line="276"/>
              <w:jc w:val="left"/>
            </w:pPr>
            <w:r>
              <w:rPr>
                <w:rFonts w:ascii="Calibri" w:cs="Calibri" w:eastAsia="Calibri" w:hAnsi="Calibri"/>
                <w:b w:val="false"/>
                <w:bCs w:val="false"/>
                <w:i w:val="false"/>
                <w:iCs w:val="false"/>
                <w:color w:val="7F8C8D"/>
                <w:sz w:val="19"/>
                <w:szCs w:val="19"/>
              </w:rPr>
              <w:t xml:space="preserve">Next_Day_Simulation triggers re-run of Solver with updated demand pool incorporating emergencies + intake. OR Board and staff demand recalculated. Overflow surgeries logged to bumped waitlist.</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E30"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SURGERY TYPES &amp; CLINICAL PARAMETERS</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900"/>
        <w:gridCol w:w="1050"/>
        <w:gridCol w:w="900"/>
        <w:gridCol w:w="1000"/>
        <w:gridCol w:w="800"/>
        <w:gridCol w:w="1000"/>
        <w:gridCol w:w="700"/>
        <w:gridCol w:w="1010"/>
      </w:tblGrid>
      <w:tr>
        <w:tc>
          <w:tcPr>
            <w:tcW w:type="dxa" w:w="11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Surgery Type</w:t>
            </w:r>
          </w:p>
        </w:tc>
        <w:tc>
          <w:tcPr>
            <w:tcW w:type="dxa" w:w="8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Dept</w:t>
            </w:r>
          </w:p>
        </w:tc>
        <w:tc>
          <w:tcPr>
            <w:tcW w:type="dxa" w:w="9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OR Duration</w:t>
            </w:r>
          </w:p>
        </w:tc>
        <w:tc>
          <w:tcPr>
            <w:tcW w:type="dxa" w:w="105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Revenue</w:t>
            </w:r>
          </w:p>
        </w:tc>
        <w:tc>
          <w:tcPr>
            <w:tcW w:type="dxa" w:w="9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Kit Cost</w:t>
            </w:r>
          </w:p>
        </w:tc>
        <w:tc>
          <w:tcPr>
            <w:tcW w:type="dxa" w:w="10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Spec</w:t>
            </w:r>
          </w:p>
        </w:tc>
        <w:tc>
          <w:tcPr>
            <w:tcW w:type="dxa" w:w="8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Res</w:t>
            </w:r>
          </w:p>
        </w:tc>
        <w:tc>
          <w:tcPr>
            <w:tcW w:type="dxa" w:w="10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Nurses</w:t>
            </w:r>
          </w:p>
        </w:tc>
        <w:tc>
          <w:tcPr>
            <w:tcW w:type="dxa" w:w="70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ICU</w:t>
            </w:r>
          </w:p>
        </w:tc>
        <w:tc>
          <w:tcPr>
            <w:tcW w:type="dxa" w:w="1010"/>
            <w:tcBorders>
              <w:top w:val="single" w:color="DDDDDD" w:sz="1"/>
              <w:left w:val="single" w:color="DDDDDD" w:sz="1"/>
              <w:bottom w:val="single" w:color="DDDDDD" w:sz="1"/>
              <w:right w:val="single" w:color="DDDDDD" w:sz="1"/>
            </w:tcBorders>
            <w:shd w:fill="1A5E3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Ward LOS</w:t>
            </w:r>
          </w:p>
        </w:tc>
      </w:tr>
      <w:tr>
        <w:tc>
          <w:tcPr>
            <w:tcW w:type="dxa" w:w="11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C0392B"/>
                <w:sz w:val="18"/>
                <w:szCs w:val="18"/>
              </w:rPr>
              <w:t xml:space="preserve">CABG</w:t>
            </w:r>
          </w:p>
        </w:tc>
        <w:tc>
          <w:tcPr>
            <w:tcW w:type="dxa" w:w="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Cardiac</w:t>
            </w:r>
          </w:p>
        </w:tc>
        <w:tc>
          <w:tcPr>
            <w:tcW w:type="dxa" w:w="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6.29 hrs</w:t>
            </w:r>
          </w:p>
        </w:tc>
        <w:tc>
          <w:tcPr>
            <w:tcW w:type="dxa" w:w="105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₹5,50,000</w:t>
            </w:r>
          </w:p>
        </w:tc>
        <w:tc>
          <w:tcPr>
            <w:tcW w:type="dxa" w:w="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₹4,500</w:t>
            </w:r>
          </w:p>
        </w:tc>
        <w:tc>
          <w:tcPr>
            <w:tcW w:type="dxa" w:w="1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Cardiac</w:t>
            </w:r>
          </w:p>
        </w:tc>
        <w:tc>
          <w:tcPr>
            <w:tcW w:type="dxa" w:w="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 Float</w:t>
            </w:r>
          </w:p>
        </w:tc>
        <w:tc>
          <w:tcPr>
            <w:tcW w:type="dxa" w:w="1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 Cardiac</w:t>
            </w:r>
          </w:p>
        </w:tc>
        <w:tc>
          <w:tcPr>
            <w:tcW w:type="dxa" w:w="7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Yes</w:t>
            </w:r>
          </w:p>
        </w:tc>
        <w:tc>
          <w:tcPr>
            <w:tcW w:type="dxa" w:w="101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3-7 days</w:t>
            </w:r>
          </w:p>
        </w:tc>
      </w:tr>
      <w:tr>
        <w:tc>
          <w:tcPr>
            <w:tcW w:type="dxa" w:w="110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Neuro Cranio</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Neuro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4.51 hrs</w:t>
            </w:r>
          </w:p>
        </w:tc>
        <w:tc>
          <w:tcPr>
            <w:tcW w:type="dxa" w:w="10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₹4,00,000</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₹12,000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Neuro</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 Float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 Neuro</w:t>
            </w:r>
          </w:p>
        </w:tc>
        <w:tc>
          <w:tcPr>
            <w:tcW w:type="dxa" w:w="7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Yes</w:t>
            </w:r>
          </w:p>
        </w:tc>
        <w:tc>
          <w:tcPr>
            <w:tcW w:type="dxa" w:w="1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4-8 days</w:t>
            </w:r>
          </w:p>
        </w:tc>
      </w:tr>
      <w:tr>
        <w:tc>
          <w:tcPr>
            <w:tcW w:type="dxa" w:w="11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C-Section</w:t>
            </w:r>
          </w:p>
        </w:tc>
        <w:tc>
          <w:tcPr>
            <w:tcW w:type="dxa" w:w="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OBGYN</w:t>
            </w:r>
          </w:p>
        </w:tc>
        <w:tc>
          <w:tcPr>
            <w:tcW w:type="dxa" w:w="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1.73 hrs</w:t>
            </w:r>
          </w:p>
        </w:tc>
        <w:tc>
          <w:tcPr>
            <w:tcW w:type="dxa" w:w="105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₹1,20,000</w:t>
            </w:r>
          </w:p>
        </w:tc>
        <w:tc>
          <w:tcPr>
            <w:tcW w:type="dxa" w:w="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₹1,275</w:t>
            </w:r>
          </w:p>
        </w:tc>
        <w:tc>
          <w:tcPr>
            <w:tcW w:type="dxa" w:w="1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OBGYN</w:t>
            </w:r>
          </w:p>
        </w:tc>
        <w:tc>
          <w:tcPr>
            <w:tcW w:type="dxa" w:w="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Float</w:t>
            </w:r>
          </w:p>
        </w:tc>
        <w:tc>
          <w:tcPr>
            <w:tcW w:type="dxa" w:w="1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 OBGYN</w:t>
            </w:r>
          </w:p>
        </w:tc>
        <w:tc>
          <w:tcPr>
            <w:tcW w:type="dxa" w:w="7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7F8C8D"/>
                <w:sz w:val="18"/>
                <w:szCs w:val="18"/>
              </w:rPr>
              <w:t xml:space="preserve">No</w:t>
            </w:r>
          </w:p>
        </w:tc>
        <w:tc>
          <w:tcPr>
            <w:tcW w:type="dxa" w:w="101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2-5 days</w:t>
            </w:r>
          </w:p>
        </w:tc>
      </w:tr>
      <w:tr>
        <w:tc>
          <w:tcPr>
            <w:tcW w:type="dxa" w:w="1100"/>
            <w:tcBorders>
              <w:top w:val="single" w:color="DDDDDD" w:sz="1"/>
              <w:left w:val="single" w:color="DDDDDD" w:sz="1"/>
              <w:bottom w:val="single" w:color="DDDDDD" w:sz="1"/>
              <w:right w:val="single" w:color="DDDDDD" w:sz="1"/>
            </w:tcBorders>
            <w:shd w:fill="FAE5D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D35400"/>
                <w:sz w:val="18"/>
                <w:szCs w:val="18"/>
              </w:rPr>
              <w:t xml:space="preserve">Total Knee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Ortho</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1.58 hrs</w:t>
            </w:r>
          </w:p>
        </w:tc>
        <w:tc>
          <w:tcPr>
            <w:tcW w:type="dxa" w:w="10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₹2,55,000</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₹55,000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Ortho</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Float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 Ortho</w:t>
            </w:r>
          </w:p>
        </w:tc>
        <w:tc>
          <w:tcPr>
            <w:tcW w:type="dxa" w:w="7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7F8C8D"/>
                <w:sz w:val="18"/>
                <w:szCs w:val="18"/>
              </w:rPr>
              <w:t xml:space="preserve">No</w:t>
            </w:r>
          </w:p>
        </w:tc>
        <w:tc>
          <w:tcPr>
            <w:tcW w:type="dxa" w:w="1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3-6 days</w:t>
            </w:r>
          </w:p>
        </w:tc>
      </w:tr>
      <w:tr>
        <w:tc>
          <w:tcPr>
            <w:tcW w:type="dxa" w:w="110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6C3483"/>
                <w:sz w:val="18"/>
                <w:szCs w:val="18"/>
              </w:rPr>
              <w:t xml:space="preserve">ENT Septo</w:t>
            </w:r>
          </w:p>
        </w:tc>
        <w:tc>
          <w:tcPr>
            <w:tcW w:type="dxa" w:w="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ENT</w:t>
            </w:r>
          </w:p>
        </w:tc>
        <w:tc>
          <w:tcPr>
            <w:tcW w:type="dxa" w:w="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0.63 hrs</w:t>
            </w:r>
          </w:p>
        </w:tc>
        <w:tc>
          <w:tcPr>
            <w:tcW w:type="dxa" w:w="105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₹75,000</w:t>
            </w:r>
          </w:p>
        </w:tc>
        <w:tc>
          <w:tcPr>
            <w:tcW w:type="dxa" w:w="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₹850</w:t>
            </w:r>
          </w:p>
        </w:tc>
        <w:tc>
          <w:tcPr>
            <w:tcW w:type="dxa" w:w="1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ENT</w:t>
            </w:r>
          </w:p>
        </w:tc>
        <w:tc>
          <w:tcPr>
            <w:tcW w:type="dxa" w:w="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1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 ENT</w:t>
            </w:r>
          </w:p>
        </w:tc>
        <w:tc>
          <w:tcPr>
            <w:tcW w:type="dxa" w:w="7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7F8C8D"/>
                <w:sz w:val="18"/>
                <w:szCs w:val="18"/>
              </w:rPr>
              <w:t xml:space="preserve">No</w:t>
            </w:r>
          </w:p>
        </w:tc>
        <w:tc>
          <w:tcPr>
            <w:tcW w:type="dxa" w:w="101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1-2 days</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3A6B" w:sz="16"/>
              <w:bottom w:val="none"/>
              <w:right w:val="none"/>
            </w:tcBorders>
            <w:shd w:fill="D6E8F8" w:val="clear"/>
            <w:tcMar>
              <w:top w:type="dxa" w:w="120"/>
              <w:left w:type="dxa" w:w="240"/>
              <w:bottom w:type="dxa" w:w="120"/>
              <w:right w:type="dxa" w:w="240"/>
            </w:tcMar>
          </w:tcPr>
          <w:p>
            <w:pPr>
              <w:spacing w:before="0" w:after="80" w:line="276"/>
              <w:jc w:val="left"/>
            </w:pPr>
            <w:r>
              <w:rPr>
                <w:rFonts w:ascii="Calibri" w:cs="Calibri" w:eastAsia="Calibri" w:hAnsi="Calibri"/>
                <w:b/>
                <w:bCs/>
                <w:i w:val="false"/>
                <w:iCs w:val="false"/>
                <w:color w:val="1B3A6B"/>
                <w:sz w:val="20"/>
                <w:szCs w:val="20"/>
              </w:rPr>
              <w:t xml:space="preserve">Why CABG is always scheduled to maximum first:</w:t>
            </w:r>
          </w:p>
          <w:p>
            <w:pPr>
              <w:spacing w:before="0" w:after="80" w:line="276"/>
              <w:jc w:val="left"/>
            </w:pPr>
            <w:r>
              <w:rPr>
                <w:rFonts w:ascii="Calibri" w:cs="Calibri" w:eastAsia="Calibri" w:hAnsi="Calibri"/>
                <w:b w:val="false"/>
                <w:bCs w:val="false"/>
                <w:i w:val="false"/>
                <w:iCs w:val="false"/>
                <w:color w:val="2C3E50"/>
                <w:sz w:val="19"/>
                <w:szCs w:val="19"/>
              </w:rPr>
              <w:t xml:space="preserve">Revenue ₹5,50,000 − Kit ₹4,500 = ₹5,45,500 net per surgery. At 6.29 hrs each, only ~10 CABGs fit in a 68hr OR day. The Solver fills ICU capacity (15 beds) with CABG+Neuro first since they produce the highest profit per OR hour. ENT fills leftover OR time efficiently at only 0.63hrs each.</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35400"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KEY FEATURES &amp; INNOVATIONS</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D35400" w:sz="2" w:space="3"/>
        </w:pBdr>
        <w:spacing w:before="240" w:after="80"/>
      </w:pPr>
      <w:r>
        <w:rPr>
          <w:rFonts w:ascii="Calibri" w:cs="Calibri" w:eastAsia="Calibri" w:hAnsi="Calibri"/>
          <w:b/>
          <w:bCs/>
          <w:i w:val="false"/>
          <w:iCs w:val="false"/>
          <w:color w:val="D35400"/>
          <w:sz w:val="24"/>
          <w:szCs w:val="24"/>
        </w:rPr>
        <w:t xml:space="preserve">1. Profit-Maximizing Solver with Full Financial Model</w:t>
      </w:r>
    </w:p>
    <w:p>
      <w:pPr>
        <w:spacing w:before="0" w:after="120" w:line="300"/>
        <w:jc w:val="left"/>
      </w:pPr>
      <w:r>
        <w:rPr>
          <w:rFonts w:ascii="Calibri" w:cs="Calibri" w:eastAsia="Calibri" w:hAnsi="Calibri"/>
          <w:b w:val="false"/>
          <w:bCs w:val="false"/>
          <w:i w:val="false"/>
          <w:iCs w:val="false"/>
          <w:color w:val="2C3E50"/>
          <w:sz w:val="21"/>
          <w:szCs w:val="21"/>
        </w:rPr>
        <w:t xml:space="preserve">Unlike basic scheduling models that simply maximize the number of surgeries, this model optimizes for net financial profit. The objective function B31 combines two revenue streams (surgery fees and bed occupancy charges) against two cost streams (consumable kits and bed operating costs), making it a true multi-objective financial optimization. The Solver is re-triggered via VBA every time demand changes, keeping it live and responsive.</w:t>
      </w:r>
    </w:p>
    <w:p>
      <w:pPr>
        <w:pBdr>
          <w:bottom w:val="single" w:color="D35400" w:sz="2" w:space="3"/>
        </w:pBdr>
        <w:spacing w:before="240" w:after="80"/>
      </w:pPr>
      <w:r>
        <w:rPr>
          <w:rFonts w:ascii="Calibri" w:cs="Calibri" w:eastAsia="Calibri" w:hAnsi="Calibri"/>
          <w:b/>
          <w:bCs/>
          <w:i w:val="false"/>
          <w:iCs w:val="false"/>
          <w:color w:val="D35400"/>
          <w:sz w:val="24"/>
          <w:szCs w:val="24"/>
        </w:rPr>
        <w:t xml:space="preserve">2. Stochastic Demand Simulation</w:t>
      </w:r>
    </w:p>
    <w:p>
      <w:pPr>
        <w:spacing w:before="0" w:after="120" w:line="300"/>
        <w:jc w:val="left"/>
      </w:pPr>
      <w:r>
        <w:rPr>
          <w:rFonts w:ascii="Calibri" w:cs="Calibri" w:eastAsia="Calibri" w:hAnsi="Calibri"/>
          <w:b w:val="false"/>
          <w:bCs w:val="false"/>
          <w:i w:val="false"/>
          <w:iCs w:val="false"/>
          <w:color w:val="2C3E50"/>
          <w:sz w:val="21"/>
          <w:szCs w:val="21"/>
        </w:rPr>
        <w:t xml:space="preserve">Demand is not fixed — it is randomly generated each week and updated daily. Emergency arrivals follow a probability distribution (CABG/Neuro emergencies are rarer; C-Section emergencies are more frequent). Clinic intake is independently simulated. This mirrors real-world uncertainty and tests the model's robustness to demand fluctuation.</w:t>
      </w:r>
    </w:p>
    <w:p>
      <w:pPr>
        <w:pBdr>
          <w:bottom w:val="single" w:color="D35400" w:sz="2" w:space="3"/>
        </w:pBdr>
        <w:spacing w:before="240" w:after="80"/>
      </w:pPr>
      <w:r>
        <w:rPr>
          <w:rFonts w:ascii="Calibri" w:cs="Calibri" w:eastAsia="Calibri" w:hAnsi="Calibri"/>
          <w:b/>
          <w:bCs/>
          <w:i w:val="false"/>
          <w:iCs w:val="false"/>
          <w:color w:val="D35400"/>
          <w:sz w:val="24"/>
          <w:szCs w:val="24"/>
        </w:rPr>
        <w:t xml:space="preserve">3. Full 7-Day OR Board with Shift Constraints</w:t>
      </w:r>
    </w:p>
    <w:p>
      <w:pPr>
        <w:spacing w:before="0" w:after="120" w:line="300"/>
        <w:jc w:val="left"/>
      </w:pPr>
      <w:r>
        <w:rPr>
          <w:rFonts w:ascii="Calibri" w:cs="Calibri" w:eastAsia="Calibri" w:hAnsi="Calibri"/>
          <w:b w:val="false"/>
          <w:bCs w:val="false"/>
          <w:i w:val="false"/>
          <w:iCs w:val="false"/>
          <w:color w:val="2C3E50"/>
          <w:sz w:val="21"/>
          <w:szCs w:val="21"/>
        </w:rPr>
        <w:t xml:space="preserve">The OR Board covers all 7 days with 5 operating rooms × 3 shifts (Morning, Evening, Night) = 105 OR slots per week. The stacking algorithm assigns surgeries greedily, respecting the 8-hour per-shift maximum. The ENT department constraint (no night surgeries) is enforced at the slot assignment level. Overflow surgeries are logged to the bumped waitlist automatically.</w:t>
      </w:r>
    </w:p>
    <w:p>
      <w:pPr>
        <w:pBdr>
          <w:bottom w:val="single" w:color="D35400" w:sz="2" w:space="3"/>
        </w:pBdr>
        <w:spacing w:before="240" w:after="80"/>
      </w:pPr>
      <w:r>
        <w:rPr>
          <w:rFonts w:ascii="Calibri" w:cs="Calibri" w:eastAsia="Calibri" w:hAnsi="Calibri"/>
          <w:b/>
          <w:bCs/>
          <w:i w:val="false"/>
          <w:iCs w:val="false"/>
          <w:color w:val="D35400"/>
          <w:sz w:val="24"/>
          <w:szCs w:val="24"/>
        </w:rPr>
        <w:t xml:space="preserve">4. Rolling Bed Occupancy with LOS Model</w:t>
      </w:r>
    </w:p>
    <w:p>
      <w:pPr>
        <w:spacing w:before="0" w:after="120" w:line="300"/>
        <w:jc w:val="left"/>
      </w:pPr>
      <w:r>
        <w:rPr>
          <w:rFonts w:ascii="Calibri" w:cs="Calibri" w:eastAsia="Calibri" w:hAnsi="Calibri"/>
          <w:b w:val="false"/>
          <w:bCs w:val="false"/>
          <w:i w:val="false"/>
          <w:iCs w:val="false"/>
          <w:color w:val="2C3E50"/>
          <w:sz w:val="21"/>
          <w:szCs w:val="21"/>
        </w:rPr>
        <w:t xml:space="preserve">Most scheduling models assume patients are admitted and discharged the same day. This model implements a rolling 3-day Length of Stay window — patients from previous days occupy beds in subsequent days. The ward census formulas accumulate admissions over a sliding 3-day window, ensuring the bed constraints reflect realistic multi-day occupancy.</w:t>
      </w:r>
    </w:p>
    <w:p>
      <w:pPr>
        <w:pBdr>
          <w:bottom w:val="single" w:color="D35400" w:sz="2" w:space="3"/>
        </w:pBdr>
        <w:spacing w:before="240" w:after="80"/>
      </w:pPr>
      <w:r>
        <w:rPr>
          <w:rFonts w:ascii="Calibri" w:cs="Calibri" w:eastAsia="Calibri" w:hAnsi="Calibri"/>
          <w:b/>
          <w:bCs/>
          <w:i w:val="false"/>
          <w:iCs w:val="false"/>
          <w:color w:val="D35400"/>
          <w:sz w:val="24"/>
          <w:szCs w:val="24"/>
        </w:rPr>
        <w:t xml:space="preserve">5. Integrated HR System with Dept Matching</w:t>
      </w:r>
    </w:p>
    <w:p>
      <w:pPr>
        <w:spacing w:before="0" w:after="120" w:line="300"/>
        <w:jc w:val="left"/>
      </w:pPr>
      <w:r>
        <w:rPr>
          <w:rFonts w:ascii="Calibri" w:cs="Calibri" w:eastAsia="Calibri" w:hAnsi="Calibri"/>
          <w:b w:val="false"/>
          <w:bCs w:val="false"/>
          <w:i w:val="false"/>
          <w:iCs w:val="false"/>
          <w:color w:val="2C3E50"/>
          <w:sz w:val="21"/>
          <w:szCs w:val="21"/>
        </w:rPr>
        <w:t xml:space="preserve">A 60+ person HR Master roster stores staff names, roles, departments, pay rates, and weekly hour limits. The staff assignment algorithm matches each OR slot to a department-qualified specialist first, then falls back to Locum doctors if unavailable. This respects the clinical rule that, for example, a Cardiac CABG requires a Cardiac specialist — an Ortho surgeon cannot perform it.</w:t>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SKILLS DEMONSTRATED</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EBF5FB" w:val="clear"/>
            <w:tcMar>
              <w:top w:type="dxa" w:w="120"/>
              <w:left w:type="dxa" w:w="200"/>
              <w:bottom w:type="dxa" w:w="200"/>
              <w:right w:type="dxa" w:w="200"/>
            </w:tcMar>
          </w:tcPr>
          <w:p>
            <w:pPr>
              <w:spacing w:before="0" w:after="100" w:line="276"/>
              <w:jc w:val="left"/>
            </w:pPr>
            <w:r>
              <w:rPr>
                <w:rFonts w:ascii="Calibri" w:cs="Calibri" w:eastAsia="Calibri" w:hAnsi="Calibri"/>
                <w:b/>
                <w:bCs/>
                <w:i w:val="false"/>
                <w:iCs w:val="false"/>
                <w:color w:val="1B3A6B"/>
                <w:sz w:val="22"/>
                <w:szCs w:val="22"/>
              </w:rPr>
              <w:t xml:space="preserve">📊  Operations Research &amp; Analytics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Integer Linear Programming (ILP)</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Mixed Integer Programming (MIP)</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Simplex LP optimization engine</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Constraint formulation and modeling</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Multi-objective optimization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Stochastic demand simulation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Sensitivity analysis concepts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Resource allocation theory</w:t>
            </w:r>
          </w:p>
        </w:tc>
        <w:tc>
          <w:tcPr>
            <w:tcW w:type="dxa" w:w="4680"/>
            <w:tcBorders>
              <w:top w:val="none"/>
              <w:left w:val="none"/>
              <w:bottom w:val="none"/>
              <w:right w:val="none"/>
            </w:tcBorders>
            <w:shd w:fill="D5F5E3" w:val="clear"/>
            <w:tcMar>
              <w:top w:type="dxa" w:w="120"/>
              <w:left w:type="dxa" w:w="200"/>
              <w:bottom w:type="dxa" w:w="200"/>
              <w:right w:type="dxa" w:w="200"/>
            </w:tcMar>
          </w:tcPr>
          <w:p>
            <w:pPr>
              <w:spacing w:before="0" w:after="100" w:line="276"/>
              <w:jc w:val="left"/>
            </w:pPr>
            <w:r>
              <w:rPr>
                <w:rFonts w:ascii="Calibri" w:cs="Calibri" w:eastAsia="Calibri" w:hAnsi="Calibri"/>
                <w:b/>
                <w:bCs/>
                <w:i w:val="false"/>
                <w:iCs w:val="false"/>
                <w:color w:val="1A5E30"/>
                <w:sz w:val="22"/>
                <w:szCs w:val="22"/>
              </w:rPr>
              <w:t xml:space="preserve">💻  Excel &amp; VBA Development</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Advanced Excel formula design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Excel Solver add-in configuration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VBA macro development (6 modules)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Cross-sheet formula linking</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Dynamic model architecture</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Error handling in VBA</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Automated workflow design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SUMPRODUCT, RANDBETWEEN, LOOKUP</w:t>
            </w:r>
          </w:p>
        </w:tc>
      </w:tr>
      <w:tr>
        <w:tc>
          <w:tcPr>
            <w:tcW w:type="dxa" w:w="4680"/>
            <w:tcBorders>
              <w:top w:val="none"/>
              <w:left w:val="none"/>
              <w:bottom w:val="none"/>
              <w:right w:val="none"/>
            </w:tcBorders>
            <w:shd w:fill="FAE5D3" w:val="clear"/>
            <w:tcMar>
              <w:top w:type="dxa" w:w="120"/>
              <w:left w:type="dxa" w:w="200"/>
              <w:bottom w:type="dxa" w:w="200"/>
              <w:right w:type="dxa" w:w="200"/>
            </w:tcMar>
          </w:tcPr>
          <w:p>
            <w:pPr>
              <w:spacing w:before="0" w:after="100" w:line="276"/>
              <w:jc w:val="left"/>
            </w:pPr>
            <w:r>
              <w:rPr>
                <w:rFonts w:ascii="Calibri" w:cs="Calibri" w:eastAsia="Calibri" w:hAnsi="Calibri"/>
                <w:b/>
                <w:bCs/>
                <w:i w:val="false"/>
                <w:iCs w:val="false"/>
                <w:color w:val="D35400"/>
                <w:sz w:val="22"/>
                <w:szCs w:val="22"/>
              </w:rPr>
              <w:t xml:space="preserve">🏥  Domain Knowledge</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Hospital operations management</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Surgical scheduling principles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ICU and ward bed management</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Clinical staffing models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Operating room efficiency metrics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Healthcare financial modeling</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Patient flow and LOS modeling</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Emergency surge management</w:t>
            </w:r>
          </w:p>
        </w:tc>
        <w:tc>
          <w:tcPr>
            <w:tcW w:type="dxa" w:w="4680"/>
            <w:tcBorders>
              <w:top w:val="none"/>
              <w:left w:val="none"/>
              <w:bottom w:val="none"/>
              <w:right w:val="none"/>
            </w:tcBorders>
            <w:shd w:fill="E8DAEF" w:val="clear"/>
            <w:tcMar>
              <w:top w:type="dxa" w:w="120"/>
              <w:left w:type="dxa" w:w="200"/>
              <w:bottom w:type="dxa" w:w="200"/>
              <w:right w:type="dxa" w:w="200"/>
            </w:tcMar>
          </w:tcPr>
          <w:p>
            <w:pPr>
              <w:spacing w:before="0" w:after="100" w:line="276"/>
              <w:jc w:val="left"/>
            </w:pPr>
            <w:r>
              <w:rPr>
                <w:rFonts w:ascii="Calibri" w:cs="Calibri" w:eastAsia="Calibri" w:hAnsi="Calibri"/>
                <w:b/>
                <w:bCs/>
                <w:i w:val="false"/>
                <w:iCs w:val="false"/>
                <w:color w:val="6C3483"/>
                <w:sz w:val="22"/>
                <w:szCs w:val="22"/>
              </w:rPr>
              <w:t xml:space="preserve">📐  Systems Design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Multi-sheet workbook architecture</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Decision support system design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User interface design (Excel)</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Data flow and dependency mapping</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Rolling simulation loops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Constraint hierarchy design</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Modular VBA code structure</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val="false"/>
                <w:bCs w:val="false"/>
                <w:i w:val="false"/>
                <w:iCs w:val="false"/>
                <w:color w:val="2C3E50"/>
                <w:sz w:val="20"/>
                <w:szCs w:val="20"/>
              </w:rPr>
              <w:t xml:space="preserve">Portfolio documentation</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E30"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MODEL OUTPUT &amp; RESULTS</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20" w:line="276"/>
        <w:jc w:val="left"/>
      </w:pPr>
      <w:r>
        <w:rPr>
          <w:rFonts w:ascii="Calibri" w:cs="Calibri" w:eastAsia="Calibri" w:hAnsi="Calibri"/>
          <w:b w:val="false"/>
          <w:bCs w:val="false"/>
          <w:i/>
          <w:iCs/>
          <w:color w:val="7F8C8D"/>
          <w:sz w:val="21"/>
          <w:szCs w:val="21"/>
        </w:rPr>
        <w:t xml:space="preserve">When run with a typical Week 1 demand pool, the model produces the following representative output. Actual values will vary each run due to the stochastic demand simulation.</w:t>
      </w:r>
    </w:p>
    <w:p>
      <w:pPr>
        <w:pBdr>
          <w:bottom w:val="single" w:color="1A5E30" w:sz="2" w:space="3"/>
        </w:pBdr>
        <w:spacing w:before="240" w:after="80"/>
      </w:pPr>
      <w:r>
        <w:rPr>
          <w:rFonts w:ascii="Calibri" w:cs="Calibri" w:eastAsia="Calibri" w:hAnsi="Calibri"/>
          <w:b/>
          <w:bCs/>
          <w:i w:val="false"/>
          <w:iCs w:val="false"/>
          <w:color w:val="1A5E30"/>
          <w:sz w:val="24"/>
          <w:szCs w:val="24"/>
        </w:rPr>
        <w:t xml:space="preserve">Typical Weekly Schedule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780"/>
        <w:gridCol w:w="780"/>
        <w:gridCol w:w="780"/>
        <w:gridCol w:w="780"/>
        <w:gridCol w:w="780"/>
        <w:gridCol w:w="780"/>
        <w:gridCol w:w="1040"/>
      </w:tblGrid>
      <w:tr>
        <w:tc>
          <w:tcPr>
            <w:tcW w:type="dxa" w:w="156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Surgery</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Mon</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Tue</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Wed</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Thu</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Fri</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Sat</w:t>
            </w:r>
          </w:p>
        </w:tc>
        <w:tc>
          <w:tcPr>
            <w:tcW w:type="dxa" w:w="78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Sun</w:t>
            </w:r>
          </w:p>
        </w:tc>
        <w:tc>
          <w:tcPr>
            <w:tcW w:type="dxa" w:w="1040"/>
            <w:tcBorders>
              <w:top w:val="single" w:color="DDDDDD" w:sz="1"/>
              <w:left w:val="single" w:color="DDDDDD" w:sz="1"/>
              <w:bottom w:val="single" w:color="DDDDDD" w:sz="1"/>
              <w:right w:val="single" w:color="DDDDDD" w:sz="1"/>
            </w:tcBorders>
            <w:shd w:fill="0E6B8A"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Total</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CABG</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104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11</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Neuro Cranio</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104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6</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C-Section</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104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14</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Total Knee</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104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13</w:t>
            </w:r>
          </w:p>
        </w:tc>
      </w:tr>
      <w:tr>
        <w:tc>
          <w:tcPr>
            <w:tcW w:type="dxa" w:w="1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ENT Septo</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0</w:t>
            </w:r>
          </w:p>
        </w:tc>
        <w:tc>
          <w:tcPr>
            <w:tcW w:type="dxa" w:w="104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1A5E30"/>
                <w:sz w:val="18"/>
                <w:szCs w:val="18"/>
              </w:rPr>
              <w:t xml:space="preserve">9</w:t>
            </w:r>
          </w:p>
        </w:tc>
      </w:tr>
      <w:tr>
        <w:tc>
          <w:tcPr>
            <w:tcW w:type="dxa" w:w="156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C0392B"/>
                <w:sz w:val="18"/>
                <w:szCs w:val="18"/>
              </w:rPr>
              <w:t xml:space="preserve">OR Hrs Used</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30.3</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39.6</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37.7</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30.4</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27.6</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10.1</w:t>
            </w:r>
          </w:p>
        </w:tc>
        <w:tc>
          <w:tcPr>
            <w:tcW w:type="dxa" w:w="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6.3</w:t>
            </w:r>
          </w:p>
        </w:tc>
        <w:tc>
          <w:tcPr>
            <w:tcW w:type="dxa" w:w="104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C0392B"/>
                <w:sz w:val="18"/>
                <w:szCs w:val="18"/>
              </w:rPr>
              <w:t xml:space="preserve">≤68/day</w:t>
            </w:r>
          </w:p>
        </w:tc>
      </w:tr>
      <w:tr>
        <w:tc>
          <w:tcPr>
            <w:tcW w:type="dxa" w:w="156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0E6B8A"/>
                <w:sz w:val="18"/>
                <w:szCs w:val="18"/>
              </w:rPr>
              <w:t xml:space="preserve">ICU Admits</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4</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2</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78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w:t>
            </w:r>
          </w:p>
        </w:tc>
        <w:tc>
          <w:tcPr>
            <w:tcW w:type="dxa" w:w="1040"/>
            <w:tcBorders>
              <w:top w:val="single" w:color="DDDDDD" w:sz="1"/>
              <w:left w:val="single" w:color="DDDDDD" w:sz="1"/>
              <w:bottom w:val="single" w:color="DDDDDD" w:sz="1"/>
              <w:right w:val="single" w:color="DDDDDD" w:sz="1"/>
            </w:tcBorders>
            <w:shd w:fill="D6E8F8"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0E6B8A"/>
                <w:sz w:val="18"/>
                <w:szCs w:val="18"/>
              </w:rPr>
              <w:t xml:space="preserve">≤15/day</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1A5E30" w:sz="2" w:space="3"/>
        </w:pBdr>
        <w:spacing w:before="240" w:after="80"/>
      </w:pPr>
      <w:r>
        <w:rPr>
          <w:rFonts w:ascii="Calibri" w:cs="Calibri" w:eastAsia="Calibri" w:hAnsi="Calibri"/>
          <w:b/>
          <w:bCs/>
          <w:i w:val="false"/>
          <w:iCs w:val="false"/>
          <w:color w:val="1A5E30"/>
          <w:sz w:val="24"/>
          <w:szCs w:val="24"/>
        </w:rPr>
        <w:t xml:space="preserve">Weekly Financial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D5F5E3"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1A5E30"/>
                <w:sz w:val="36"/>
                <w:szCs w:val="36"/>
              </w:rPr>
              <w:t xml:space="preserve">📈 ₹83.6L</w:t>
            </w:r>
          </w:p>
          <w:p>
            <w:pPr>
              <w:spacing w:before="0" w:after="100" w:line="276"/>
              <w:jc w:val="center"/>
            </w:pPr>
            <w:r>
              <w:rPr>
                <w:rFonts w:ascii="Calibri" w:cs="Calibri" w:eastAsia="Calibri" w:hAnsi="Calibri"/>
                <w:b w:val="false"/>
                <w:bCs w:val="false"/>
                <w:i w:val="false"/>
                <w:iCs w:val="false"/>
                <w:color w:val="1A5E30"/>
                <w:sz w:val="16"/>
                <w:szCs w:val="16"/>
              </w:rPr>
              <w:t xml:space="preserve">Surgery Revenue</w:t>
            </w:r>
          </w:p>
        </w:tc>
        <w:tc>
          <w:tcPr>
            <w:tcW w:type="dxa" w:w="2340"/>
            <w:tcBorders>
              <w:top w:val="none"/>
              <w:left w:val="none"/>
              <w:bottom w:val="none"/>
              <w:right w:val="none"/>
            </w:tcBorders>
            <w:shd w:fill="D6E8F8"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0E6B8A"/>
                <w:sz w:val="36"/>
                <w:szCs w:val="36"/>
              </w:rPr>
              <w:t xml:space="preserve">🛏️ ₹12.4L</w:t>
            </w:r>
          </w:p>
          <w:p>
            <w:pPr>
              <w:spacing w:before="0" w:after="100" w:line="276"/>
              <w:jc w:val="center"/>
            </w:pPr>
            <w:r>
              <w:rPr>
                <w:rFonts w:ascii="Calibri" w:cs="Calibri" w:eastAsia="Calibri" w:hAnsi="Calibri"/>
                <w:b w:val="false"/>
                <w:bCs w:val="false"/>
                <w:i w:val="false"/>
                <w:iCs w:val="false"/>
                <w:color w:val="0E6B8A"/>
                <w:sz w:val="16"/>
                <w:szCs w:val="16"/>
              </w:rPr>
              <w:t xml:space="preserve">Bed Revenue</w:t>
            </w:r>
          </w:p>
        </w:tc>
        <w:tc>
          <w:tcPr>
            <w:tcW w:type="dxa" w:w="2340"/>
            <w:tcBorders>
              <w:top w:val="none"/>
              <w:left w:val="none"/>
              <w:bottom w:val="none"/>
              <w:right w:val="none"/>
            </w:tcBorders>
            <w:shd w:fill="FADBD8"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C0392B"/>
                <w:sz w:val="36"/>
                <w:szCs w:val="36"/>
              </w:rPr>
              <w:t xml:space="preserve">💸 ₹9.8L</w:t>
            </w:r>
          </w:p>
          <w:p>
            <w:pPr>
              <w:spacing w:before="0" w:after="100" w:line="276"/>
              <w:jc w:val="center"/>
            </w:pPr>
            <w:r>
              <w:rPr>
                <w:rFonts w:ascii="Calibri" w:cs="Calibri" w:eastAsia="Calibri" w:hAnsi="Calibri"/>
                <w:b w:val="false"/>
                <w:bCs w:val="false"/>
                <w:i w:val="false"/>
                <w:iCs w:val="false"/>
                <w:color w:val="C0392B"/>
                <w:sz w:val="16"/>
                <w:szCs w:val="16"/>
              </w:rPr>
              <w:t xml:space="preserve">Total Costs</w:t>
            </w:r>
          </w:p>
        </w:tc>
        <w:tc>
          <w:tcPr>
            <w:tcW w:type="dxa" w:w="2340"/>
            <w:tcBorders>
              <w:top w:val="none"/>
              <w:left w:val="none"/>
              <w:bottom w:val="none"/>
              <w:right w:val="none"/>
            </w:tcBorders>
            <w:shd w:fill="D4AC0D" w:val="clear"/>
            <w:tcMar>
              <w:top w:type="dxa" w:w="120"/>
              <w:left w:type="dxa" w:w="160"/>
              <w:bottom w:type="dxa" w:w="120"/>
              <w:right w:type="dxa" w:w="160"/>
            </w:tcMar>
            <w:vAlign w:val="center"/>
          </w:tcPr>
          <w:p>
            <w:pPr>
              <w:spacing w:before="0" w:after="100" w:line="276"/>
              <w:jc w:val="center"/>
            </w:pPr>
            <w:r>
              <w:rPr>
                <w:rFonts w:ascii="Calibri" w:cs="Calibri" w:eastAsia="Calibri" w:hAnsi="Calibri"/>
                <w:b/>
                <w:bCs/>
                <w:i w:val="false"/>
                <w:iCs w:val="false"/>
                <w:color w:val="1B3A6B"/>
                <w:sz w:val="36"/>
                <w:szCs w:val="36"/>
              </w:rPr>
              <w:t xml:space="preserve">🏆 ₹86.2L</w:t>
            </w:r>
          </w:p>
          <w:p>
            <w:pPr>
              <w:spacing w:before="0" w:after="100" w:line="276"/>
              <w:jc w:val="center"/>
            </w:pPr>
            <w:r>
              <w:rPr>
                <w:rFonts w:ascii="Calibri" w:cs="Calibri" w:eastAsia="Calibri" w:hAnsi="Calibri"/>
                <w:b w:val="false"/>
                <w:bCs w:val="false"/>
                <w:i w:val="false"/>
                <w:iCs w:val="false"/>
                <w:color w:val="1B3A6B"/>
                <w:sz w:val="16"/>
                <w:szCs w:val="16"/>
              </w:rPr>
              <w:t xml:space="preserve">Gross Weekly Profit</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AC0D" w:sz="16"/>
              <w:bottom w:val="none"/>
              <w:right w:val="none"/>
            </w:tcBorders>
            <w:shd w:fill="FDFBDB" w:val="clear"/>
            <w:tcMar>
              <w:top w:type="dxa" w:w="120"/>
              <w:left w:type="dxa" w:w="240"/>
              <w:bottom w:type="dxa" w:w="120"/>
              <w:right w:type="dxa" w:w="240"/>
            </w:tcMar>
          </w:tcPr>
          <w:p>
            <w:pPr>
              <w:spacing w:before="0" w:after="80" w:line="276"/>
              <w:jc w:val="left"/>
            </w:pPr>
            <w:r>
              <w:rPr>
                <w:rFonts w:ascii="Calibri" w:cs="Calibri" w:eastAsia="Calibri" w:hAnsi="Calibri"/>
                <w:b/>
                <w:bCs/>
                <w:i w:val="false"/>
                <w:iCs w:val="false"/>
                <w:color w:val="2C3E50"/>
                <w:sz w:val="19"/>
                <w:szCs w:val="19"/>
              </w:rPr>
              <w:t xml:space="preserve">Note on financial figures:</w:t>
            </w:r>
          </w:p>
          <w:p>
            <w:pPr>
              <w:spacing w:before="0" w:after="80" w:line="276"/>
              <w:jc w:val="left"/>
            </w:pPr>
            <w:r>
              <w:rPr>
                <w:rFonts w:ascii="Calibri" w:cs="Calibri" w:eastAsia="Calibri" w:hAnsi="Calibri"/>
                <w:b w:val="false"/>
                <w:bCs w:val="false"/>
                <w:i/>
                <w:iCs/>
                <w:color w:val="7F8C8D"/>
                <w:sz w:val="19"/>
                <w:szCs w:val="19"/>
              </w:rPr>
              <w:t xml:space="preserve">The above are representative outputs based on a mid-range demand scenario. Actual profit varies with demand pool size (randomized each run), emergency arrivals, and whether the Solver can clear the full waitlist within capacity constraints. L = Lakh (₹1L = ₹1,00,000).</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C3E50"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TECHNICAL SPECIFICATIONS</w:t>
            </w:r>
          </w:p>
        </w:tc>
      </w:tr>
    </w:tbl>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Specification</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vAlign w:val="center"/>
          </w:tcPr>
          <w:p>
            <w:pPr>
              <w:spacing w:before="0" w:after="100" w:line="276"/>
              <w:jc w:val="center"/>
            </w:pPr>
            <w:r>
              <w:rPr>
                <w:rFonts w:ascii="Calibri" w:cs="Calibri" w:eastAsia="Calibri" w:hAnsi="Calibri"/>
                <w:b/>
                <w:bCs/>
                <w:i w:val="false"/>
                <w:iCs w:val="false"/>
                <w:color w:val="FFFFFF"/>
                <w:sz w:val="18"/>
                <w:szCs w:val="18"/>
              </w:rPr>
              <w:t xml:space="preserve">Detail</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Platform</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Microsoft Excel (Macro-Enabled Workbook — .xlsm)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Solver Engine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Excel Solver Add-in — Simplex LP with Integer constraints</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Optimization Type</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Mixed Integer Linear Programming (MILP)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Decision Variables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35 integer variables (5 surgery types × 7 days, range C2:I6)</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Objective Cell</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B31 — Gross Weekly Profit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Constraint Groups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7 groups covering ~90 individual constraint cells</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VBA Modules</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 modules, ~520 lines of VBA code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Sheets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7 sheets: Cover, Dashboard, Day_0_Plan, Live_OR_Board, HR_Master, Staff_Demand, Financial_Summary</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OR Capacity Modeled</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5 Operating Rooms × 3 Shifts × 7 Days = 105 OR slots/week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Bed Capacity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15 ICU + 20 Luxury + 30 Semi-Private + 50 General = 115 total beds</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Staff Roster</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60+ staff across 5 departments (Cardiac, Neuro, OBGYN, Ortho, ENT) + Floating pool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Demand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Stochastic — RANDBETWEEN and LOOKUP probability distributions</w:t>
            </w:r>
          </w:p>
        </w:tc>
      </w:tr>
      <w:tr>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LOS Model</w:t>
            </w:r>
          </w:p>
        </w:tc>
        <w:tc>
          <w:tcPr>
            <w:tcW w:type="dxa" w:w="6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Rolling 3-day Length of Stay window for ward occupancy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Key Excel Functions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100" w:line="276"/>
              <w:jc w:val="center"/>
            </w:pPr>
            <w:r>
              <w:rPr>
                <w:rFonts w:ascii="Calibri" w:cs="Calibri" w:eastAsia="Calibri" w:hAnsi="Calibri"/>
                <w:b w:val="false"/>
                <w:bCs w:val="false"/>
                <w:i w:val="false"/>
                <w:iCs w:val="false"/>
                <w:color w:val="2C3E50"/>
                <w:sz w:val="18"/>
                <w:szCs w:val="18"/>
              </w:rPr>
              <w:t xml:space="preserve">SUMPRODUCT, RANDBETWEEN, LOOKUP, SUM, IF, COUNTIF, SUMIFS</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6B8A"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LIMITATIONS &amp; FUTURE SCOPE</w:t>
            </w:r>
          </w:p>
        </w:tc>
      </w:tr>
    </w:tbl>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C0392B" w:sz="2" w:space="3"/>
        </w:pBdr>
        <w:spacing w:before="240" w:after="80"/>
      </w:pPr>
      <w:r>
        <w:rPr>
          <w:rFonts w:ascii="Calibri" w:cs="Calibri" w:eastAsia="Calibri" w:hAnsi="Calibri"/>
          <w:b/>
          <w:bCs/>
          <w:i w:val="false"/>
          <w:iCs w:val="false"/>
          <w:color w:val="C0392B"/>
          <w:sz w:val="24"/>
          <w:szCs w:val="24"/>
        </w:rPr>
        <w:t xml:space="preserve">Current Limitations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Staff cost not in Solver objective: </w:t>
      </w:r>
      <w:r>
        <w:rPr>
          <w:rFonts w:ascii="Calibri" w:cs="Calibri" w:eastAsia="Calibri" w:hAnsi="Calibri"/>
          <w:b w:val="false"/>
          <w:bCs w:val="false"/>
          <w:i w:val="false"/>
          <w:iCs w:val="false"/>
          <w:color w:val="2C3E50"/>
          <w:sz w:val="20"/>
          <w:szCs w:val="20"/>
        </w:rPr>
        <w:t xml:space="preserve">Labour costs are calculated and displayed but not subtracted in B31 (the Solver objective). Adding staff cost would require a more complex model as it depends on OR slot assignment, not just surgery counts.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LOS is uniform: </w:t>
      </w:r>
      <w:r>
        <w:rPr>
          <w:rFonts w:ascii="Calibri" w:cs="Calibri" w:eastAsia="Calibri" w:hAnsi="Calibri"/>
          <w:b w:val="false"/>
          <w:bCs w:val="false"/>
          <w:i w:val="false"/>
          <w:iCs w:val="false"/>
          <w:color w:val="2C3E50"/>
          <w:sz w:val="20"/>
          <w:szCs w:val="20"/>
        </w:rPr>
        <w:t xml:space="preserve">All patients of the same surgery type are assumed to have the same LOS. In reality, LOS varies by patient condition and complications.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No surgeon fatigue constraint: </w:t>
      </w:r>
      <w:r>
        <w:rPr>
          <w:rFonts w:ascii="Calibri" w:cs="Calibri" w:eastAsia="Calibri" w:hAnsi="Calibri"/>
          <w:b w:val="false"/>
          <w:bCs w:val="false"/>
          <w:i w:val="false"/>
          <w:iCs w:val="false"/>
          <w:color w:val="2C3E50"/>
          <w:sz w:val="20"/>
          <w:szCs w:val="20"/>
        </w:rPr>
        <w:t xml:space="preserve">The model does not limit how many consecutive shifts a specialist can work beyond the weekly hour cap.</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Single OR type: </w:t>
      </w:r>
      <w:r>
        <w:rPr>
          <w:rFonts w:ascii="Calibri" w:cs="Calibri" w:eastAsia="Calibri" w:hAnsi="Calibri"/>
          <w:b w:val="false"/>
          <w:bCs w:val="false"/>
          <w:i w:val="false"/>
          <w:iCs w:val="false"/>
          <w:color w:val="2C3E50"/>
          <w:sz w:val="20"/>
          <w:szCs w:val="20"/>
        </w:rPr>
        <w:t xml:space="preserve">All 5 ORs are treated as identical. Specialist equipment requirements (e.g., cardiac bypass machine) are not modeled at room level.</w:t>
      </w:r>
    </w:p>
    <w:p>
      <w:pPr>
        <w:spacing w:before="0" w:after="80"/>
      </w:pPr>
      <w:r>
        <w:rPr>
          <w:rFonts w:ascii="Calibri" w:cs="Calibri" w:eastAsia="Calibri" w:hAnsi="Calibri"/>
          <w:b w:val="false"/>
          <w:bCs w:val="false"/>
          <w:i w:val="false"/>
          <w:iCs w:val="false"/>
          <w:color w:val="2C3E50"/>
          <w:sz w:val="22"/>
          <w:szCs w:val="22"/>
        </w:rPr>
        <w:t xml:space="preserve"/>
      </w:r>
    </w:p>
    <w:p>
      <w:pPr>
        <w:pBdr>
          <w:bottom w:val="single" w:color="1A5E30" w:sz="2" w:space="3"/>
        </w:pBdr>
        <w:spacing w:before="240" w:after="80"/>
      </w:pPr>
      <w:r>
        <w:rPr>
          <w:rFonts w:ascii="Calibri" w:cs="Calibri" w:eastAsia="Calibri" w:hAnsi="Calibri"/>
          <w:b/>
          <w:bCs/>
          <w:i w:val="false"/>
          <w:iCs w:val="false"/>
          <w:color w:val="1A5E30"/>
          <w:sz w:val="24"/>
          <w:szCs w:val="24"/>
        </w:rPr>
        <w:t xml:space="preserve">Potential Future Enhancements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Full staff cost in objective: </w:t>
      </w:r>
      <w:r>
        <w:rPr>
          <w:rFonts w:ascii="Calibri" w:cs="Calibri" w:eastAsia="Calibri" w:hAnsi="Calibri"/>
          <w:b w:val="false"/>
          <w:bCs w:val="false"/>
          <w:i w:val="false"/>
          <w:iCs w:val="false"/>
          <w:color w:val="2C3E50"/>
          <w:sz w:val="20"/>
          <w:szCs w:val="20"/>
        </w:rPr>
        <w:t xml:space="preserve">Include specialist, resident, and nurse wage costs in B31 to make the profit figure truly comprehensive.</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Multi-week rolling model: </w:t>
      </w:r>
      <w:r>
        <w:rPr>
          <w:rFonts w:ascii="Calibri" w:cs="Calibri" w:eastAsia="Calibri" w:hAnsi="Calibri"/>
          <w:b w:val="false"/>
          <w:bCs w:val="false"/>
          <w:i w:val="false"/>
          <w:iCs w:val="false"/>
          <w:color w:val="2C3E50"/>
          <w:sz w:val="20"/>
          <w:szCs w:val="20"/>
        </w:rPr>
        <w:t xml:space="preserve">Extend the planning horizon to 4 weeks with carryover demand from week to week.</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Patient priority scoring: </w:t>
      </w:r>
      <w:r>
        <w:rPr>
          <w:rFonts w:ascii="Calibri" w:cs="Calibri" w:eastAsia="Calibri" w:hAnsi="Calibri"/>
          <w:b w:val="false"/>
          <w:bCs w:val="false"/>
          <w:i w:val="false"/>
          <w:iCs w:val="false"/>
          <w:color w:val="2C3E50"/>
          <w:sz w:val="20"/>
          <w:szCs w:val="20"/>
        </w:rPr>
        <w:t xml:space="preserve">Assign clinical urgency scores to surgeries and add a priority constraint that ensures high-urgency cases are scheduled first.</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Python/Power BI integration: </w:t>
      </w:r>
      <w:r>
        <w:rPr>
          <w:rFonts w:ascii="Calibri" w:cs="Calibri" w:eastAsia="Calibri" w:hAnsi="Calibri"/>
          <w:b w:val="false"/>
          <w:bCs w:val="false"/>
          <w:i w:val="false"/>
          <w:iCs w:val="false"/>
          <w:color w:val="2C3E50"/>
          <w:sz w:val="20"/>
          <w:szCs w:val="20"/>
        </w:rPr>
        <w:t xml:space="preserve">Export the model output to Python for advanced analytics or Power BI for executive dashboards.</w:t>
      </w:r>
    </w:p>
    <w:p>
      <w:pPr>
        <w:spacing w:before="40" w:after="60"/>
        <w:ind w:left="360" w:hanging="240"/>
      </w:pPr>
      <w:r>
        <w:rPr>
          <w:rFonts w:ascii="Calibri" w:cs="Calibri" w:eastAsia="Calibri" w:hAnsi="Calibri"/>
          <w:b/>
          <w:bCs/>
          <w:i w:val="false"/>
          <w:iCs w:val="false"/>
          <w:color w:val="0E6B8A"/>
          <w:sz w:val="20"/>
          <w:szCs w:val="20"/>
        </w:rPr>
        <w:t xml:space="preserve">▪  </w:t>
      </w:r>
      <w:r>
        <w:rPr>
          <w:rFonts w:ascii="Calibri" w:cs="Calibri" w:eastAsia="Calibri" w:hAnsi="Calibri"/>
          <w:b/>
          <w:bCs/>
          <w:i w:val="false"/>
          <w:iCs w:val="false"/>
          <w:color w:val="1B3A6B"/>
          <w:sz w:val="20"/>
          <w:szCs w:val="20"/>
        </w:rPr>
        <w:t xml:space="preserve">Real-time bed tracking: </w:t>
      </w:r>
      <w:r>
        <w:rPr>
          <w:rFonts w:ascii="Calibri" w:cs="Calibri" w:eastAsia="Calibri" w:hAnsi="Calibri"/>
          <w:b w:val="false"/>
          <w:bCs w:val="false"/>
          <w:i w:val="false"/>
          <w:iCs w:val="false"/>
          <w:color w:val="2C3E50"/>
          <w:sz w:val="20"/>
          <w:szCs w:val="20"/>
        </w:rPr>
        <w:t xml:space="preserve">Link the LOS model to an actual patient census to track live bed occupancy rather than simulated estimates.</w:t>
      </w:r>
    </w:p>
    <w:p>
      <w:pPr>
        <w:spacing w:before="0" w:after="80"/>
      </w:pPr>
      <w:r>
        <w:rPr>
          <w:rFonts w:ascii="Calibri" w:cs="Calibri" w:eastAsia="Calibri" w:hAnsi="Calibri"/>
          <w:b w:val="false"/>
          <w:bCs w:val="false"/>
          <w:i w:val="false"/>
          <w:iCs w:val="false"/>
          <w:color w:val="2C3E50"/>
          <w:sz w:val="22"/>
          <w:szCs w:val="22"/>
        </w:rPr>
        <w:t xml:space="preserve"/>
      </w:r>
    </w:p>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320"/>
              <w:bottom w:type="dxa" w:w="160"/>
              <w:right w:type="dxa" w:w="320"/>
            </w:tcMar>
          </w:tcPr>
          <w:p>
            <w:pPr>
              <w:spacing w:before="0" w:after="0"/>
            </w:pPr>
            <w:r>
              <w:rPr>
                <w:rFonts w:ascii="Calibri" w:cs="Calibri" w:eastAsia="Calibri" w:hAnsi="Calibri"/>
                <w:b/>
                <w:bCs/>
                <w:i w:val="false"/>
                <w:iCs w:val="false"/>
                <w:color w:val="D4AC0D"/>
                <w:sz w:val="28"/>
                <w:szCs w:val="28"/>
              </w:rPr>
              <w:t xml:space="preserve">🏆  </w:t>
            </w:r>
            <w:r>
              <w:rPr>
                <w:rFonts w:ascii="Calibri" w:cs="Calibri" w:eastAsia="Calibri" w:hAnsi="Calibri"/>
                <w:b/>
                <w:bCs/>
                <w:i w:val="false"/>
                <w:iCs w:val="false"/>
                <w:color w:val="FFFFFF"/>
                <w:sz w:val="28"/>
                <w:szCs w:val="28"/>
              </w:rPr>
              <w:t xml:space="preserve">CONCLUSION</w:t>
            </w:r>
          </w:p>
        </w:tc>
      </w:tr>
    </w:tbl>
    <w:p>
      <w:pPr>
        <w:spacing w:before="0" w:after="80"/>
      </w:pPr>
      <w:r>
        <w:rPr>
          <w:rFonts w:ascii="Calibri" w:cs="Calibri" w:eastAsia="Calibri" w:hAnsi="Calibri"/>
          <w:b w:val="false"/>
          <w:bCs w:val="false"/>
          <w:i w:val="false"/>
          <w:iCs w:val="false"/>
          <w:color w:val="2C3E50"/>
          <w:sz w:val="22"/>
          <w:szCs w:val="22"/>
        </w:rPr>
        <w:t xml:space="preserve"/>
      </w:r>
    </w:p>
    <w:p>
      <w:pPr>
        <w:spacing w:before="0" w:after="120" w:line="300"/>
        <w:jc w:val="left"/>
      </w:pPr>
      <w:r>
        <w:rPr>
          <w:rFonts w:ascii="Calibri" w:cs="Calibri" w:eastAsia="Calibri" w:hAnsi="Calibri"/>
          <w:b w:val="false"/>
          <w:bCs w:val="false"/>
          <w:i w:val="false"/>
          <w:iCs w:val="false"/>
          <w:color w:val="2C3E50"/>
          <w:sz w:val="21"/>
          <w:szCs w:val="21"/>
        </w:rPr>
        <w:t xml:space="preserve">This Hospital Operations Optimization System represents a complete, end-to-end prescriptive analytics solution implemented entirely within Microsoft Excel. It demonstrates the application of Integer Linear Programming to a real-world resource allocation problem, wrapped in a fully automated, interactive decision-support tool.</w:t>
      </w:r>
    </w:p>
    <w:p>
      <w:pPr>
        <w:spacing w:before="0" w:after="120" w:line="300"/>
        <w:jc w:val="left"/>
      </w:pPr>
      <w:r>
        <w:rPr>
          <w:rFonts w:ascii="Calibri" w:cs="Calibri" w:eastAsia="Calibri" w:hAnsi="Calibri"/>
          <w:b w:val="false"/>
          <w:bCs w:val="false"/>
          <w:i w:val="false"/>
          <w:iCs w:val="false"/>
          <w:color w:val="2C3E50"/>
          <w:sz w:val="21"/>
          <w:szCs w:val="21"/>
        </w:rPr>
        <w:t xml:space="preserve">The model shows that Excel, when used to its full capability with Solver and VBA, can serve as a serious operations research platform. Every component — demand simulation, optimization, OR scheduling, bed management, staff assignment, and financial reporting — works together as an integrated system rather than a collection of separate spreadsheets.</w:t>
      </w:r>
    </w:p>
    <w:p>
      <w:pPr>
        <w:spacing w:before="0" w:after="160" w:line="300"/>
        <w:jc w:val="left"/>
      </w:pPr>
      <w:r>
        <w:rPr>
          <w:rFonts w:ascii="Calibri" w:cs="Calibri" w:eastAsia="Calibri" w:hAnsi="Calibri"/>
          <w:b w:val="false"/>
          <w:bCs w:val="false"/>
          <w:i w:val="false"/>
          <w:iCs w:val="false"/>
          <w:color w:val="2C3E50"/>
          <w:sz w:val="21"/>
          <w:szCs w:val="21"/>
        </w:rPr>
        <w:t xml:space="preserve">From a portfolio perspective, this project demonstrates proficiency across operations research methodology, advanced Excel and VBA development, healthcare domain knowledge, financial modeling, and systems design — making it a strong demonstration of applied analytical capability in a complex, real-world context.</w:t>
      </w:r>
    </w:p>
    <w:p>
      <w:pPr>
        <w:spacing w:before="0" w:after="8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3A6B" w:sz="16"/>
              <w:bottom w:val="none"/>
              <w:right w:val="none"/>
            </w:tcBorders>
            <w:shd w:fill="D6E8F8" w:val="clear"/>
            <w:tcMar>
              <w:top w:type="dxa" w:w="120"/>
              <w:left w:type="dxa" w:w="240"/>
              <w:bottom w:type="dxa" w:w="120"/>
              <w:right w:type="dxa" w:w="240"/>
            </w:tcMar>
          </w:tcPr>
          <w:p>
            <w:pPr>
              <w:spacing w:before="0" w:after="80" w:line="276"/>
              <w:jc w:val="left"/>
            </w:pPr>
            <w:r>
              <w:rPr>
                <w:rFonts w:ascii="Calibri" w:cs="Calibri" w:eastAsia="Calibri" w:hAnsi="Calibri"/>
                <w:b/>
                <w:bCs/>
                <w:i w:val="false"/>
                <w:iCs w:val="false"/>
                <w:color w:val="1B3A6B"/>
                <w:sz w:val="22"/>
                <w:szCs w:val="22"/>
              </w:rPr>
              <w:t xml:space="preserve">Project Summary</w:t>
            </w:r>
          </w:p>
          <w:p>
            <w:pPr>
              <w:spacing w:before="0" w:after="80" w:line="276"/>
              <w:jc w:val="left"/>
            </w:pPr>
            <w:r>
              <w:rPr>
                <w:rFonts w:ascii="Calibri" w:cs="Calibri" w:eastAsia="Calibri" w:hAnsi="Calibri"/>
                <w:b w:val="false"/>
                <w:bCs w:val="false"/>
                <w:i w:val="false"/>
                <w:iCs w:val="false"/>
                <w:color w:val="2C3E50"/>
                <w:sz w:val="22"/>
                <w:szCs w:val="22"/>
              </w:rPr>
              <w:t xml:space="preserve"/>
            </w:r>
          </w:p>
          <w:p>
            <w:pPr>
              <w:spacing w:before="0" w:after="80" w:line="276"/>
              <w:jc w:val="left"/>
            </w:pPr>
            <w:r>
              <w:rPr>
                <w:rFonts w:ascii="Calibri" w:cs="Calibri" w:eastAsia="Calibri" w:hAnsi="Calibri"/>
                <w:b w:val="false"/>
                <w:bCs w:val="false"/>
                <w:i w:val="false"/>
                <w:iCs w:val="false"/>
                <w:color w:val="2C3E50"/>
                <w:sz w:val="20"/>
                <w:szCs w:val="20"/>
              </w:rPr>
              <w:t xml:space="preserve">✦  35 decision variables optimized simultaneously across a 7-day planning horizon</w:t>
            </w:r>
          </w:p>
          <w:p>
            <w:pPr>
              <w:spacing w:before="0" w:after="80" w:line="276"/>
              <w:jc w:val="left"/>
            </w:pPr>
            <w:r>
              <w:rPr>
                <w:rFonts w:ascii="Calibri" w:cs="Calibri" w:eastAsia="Calibri" w:hAnsi="Calibri"/>
                <w:b w:val="false"/>
                <w:bCs w:val="false"/>
                <w:i w:val="false"/>
                <w:iCs w:val="false"/>
                <w:color w:val="2C3E50"/>
                <w:sz w:val="20"/>
                <w:szCs w:val="20"/>
              </w:rPr>
              <w:t xml:space="preserve">✦  7 constraint groups ensuring clinical, operational, and financial feasibility</w:t>
            </w:r>
          </w:p>
          <w:p>
            <w:pPr>
              <w:spacing w:before="0" w:after="80" w:line="276"/>
              <w:jc w:val="left"/>
            </w:pPr>
            <w:r>
              <w:rPr>
                <w:rFonts w:ascii="Calibri" w:cs="Calibri" w:eastAsia="Calibri" w:hAnsi="Calibri"/>
                <w:b w:val="false"/>
                <w:bCs w:val="false"/>
                <w:i w:val="false"/>
                <w:iCs w:val="false"/>
                <w:color w:val="2C3E50"/>
                <w:sz w:val="20"/>
                <w:szCs w:val="20"/>
              </w:rPr>
              <w:t xml:space="preserve">✦  Profit-maximizing objective combining surgery revenue and bed revenue streams</w:t>
            </w:r>
          </w:p>
          <w:p>
            <w:pPr>
              <w:spacing w:before="0" w:after="80" w:line="276"/>
              <w:jc w:val="left"/>
            </w:pPr>
            <w:r>
              <w:rPr>
                <w:rFonts w:ascii="Calibri" w:cs="Calibri" w:eastAsia="Calibri" w:hAnsi="Calibri"/>
                <w:b w:val="false"/>
                <w:bCs w:val="false"/>
                <w:i w:val="false"/>
                <w:iCs w:val="false"/>
                <w:color w:val="2C3E50"/>
                <w:sz w:val="20"/>
                <w:szCs w:val="20"/>
              </w:rPr>
              <w:t xml:space="preserve">✦  Full stochastic simulation with daily emergency re-optimization loop</w:t>
            </w:r>
          </w:p>
          <w:p>
            <w:pPr>
              <w:spacing w:before="0" w:after="80" w:line="276"/>
              <w:jc w:val="left"/>
            </w:pPr>
            <w:r>
              <w:rPr>
                <w:rFonts w:ascii="Calibri" w:cs="Calibri" w:eastAsia="Calibri" w:hAnsi="Calibri"/>
                <w:b w:val="false"/>
                <w:bCs w:val="false"/>
                <w:i w:val="false"/>
                <w:iCs w:val="false"/>
                <w:color w:val="2C3E50"/>
                <w:sz w:val="20"/>
                <w:szCs w:val="20"/>
              </w:rPr>
              <w:t xml:space="preserve">✦  520+ lines of VBA across 6 modules automating the end-to-end workflow</w:t>
            </w:r>
          </w:p>
          <w:p>
            <w:pPr>
              <w:spacing w:before="0" w:after="80" w:line="276"/>
              <w:jc w:val="left"/>
            </w:pPr>
            <w:r>
              <w:rPr>
                <w:rFonts w:ascii="Calibri" w:cs="Calibri" w:eastAsia="Calibri" w:hAnsi="Calibri"/>
                <w:b w:val="false"/>
                <w:bCs w:val="false"/>
                <w:i w:val="false"/>
                <w:iCs w:val="false"/>
                <w:color w:val="2C3E50"/>
                <w:sz w:val="20"/>
                <w:szCs w:val="20"/>
              </w:rPr>
              <w:t xml:space="preserve">✦  60+ staff roster with department-matching assignment algorithm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C0D" w:sz="2" w:space="4"/>
      </w:pBdr>
      <w:spacing w:before="80" w:after="0"/>
      <w:jc w:val="center"/>
    </w:pPr>
    <w:r>
      <w:rPr>
        <w:rFonts w:ascii="Calibri" w:cs="Calibri" w:eastAsia="Calibri" w:hAnsi="Calibri"/>
        <w:b w:val="false"/>
        <w:bCs w:val="false"/>
        <w:i w:val="false"/>
        <w:iCs w:val="false"/>
        <w:color w:val="7F8C8D"/>
        <w:sz w:val="16"/>
        <w:szCs w:val="16"/>
      </w:rPr>
      <w:t xml:space="preserve">Prescriptive Analytics  ·  Excel Solver + VBA  ·  Hospital Operations Research  ·  Page </w:t>
    </w:r>
    <w:r>
      <w:rPr>
        <w:rFonts w:ascii="Calibri" w:cs="Calibri" w:eastAsia="Calibri" w:hAnsi="Calibri"/>
        <w:b/>
        <w:bCs/>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3" w:space="4"/>
      </w:pBdr>
      <w:spacing w:before="0" w:after="80"/>
    </w:pPr>
    <w:r>
      <w:rPr>
        <w:rFonts w:ascii="Calibri" w:cs="Calibri" w:eastAsia="Calibri" w:hAnsi="Calibri"/>
        <w:b/>
        <w:bCs/>
        <w:i w:val="false"/>
        <w:iCs w:val="false"/>
        <w:color w:val="1B3A6B"/>
        <w:sz w:val="18"/>
        <w:szCs w:val="18"/>
      </w:rPr>
      <w:t xml:space="preserve">🏥  Hospital Operations Optimization System  —  Portfolio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Calibri" w:cs="Calibri" w:eastAsia="Calibri" w:hAnsi="Calibri"/>
      <w:b/>
      <w:bCs/>
      <w:color w:val="1B3A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2026-03-06T07:30:50.231Z</dcterms:created>
  <dcterms:modified xsi:type="dcterms:W3CDTF">2026-03-06T07:30:50.232Z</dcterms:modified>
</cp:coreProperties>
</file>

<file path=docProps/custom.xml><?xml version="1.0" encoding="utf-8"?>
<Properties xmlns="http://schemas.openxmlformats.org/officeDocument/2006/custom-properties" xmlns:vt="http://schemas.openxmlformats.org/officeDocument/2006/docPropsVTypes"/>
</file>