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Online Shoppers Purchasing Intention Dataset Info: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spacing w:after="200" w:lineRule="auto"/>
        <w:ind w:left="720" w:hanging="360"/>
        <w:rPr>
          <w:u w:val="none"/>
        </w:rPr>
      </w:pPr>
      <w:r w:rsidDel="00000000" w:rsidR="00000000" w:rsidRPr="00000000">
        <w:rPr>
          <w:rtl w:val="0"/>
        </w:rPr>
        <w:t xml:space="preserve">Consists of 10 numeric and 8 categorical attributes</w:t>
      </w:r>
    </w:p>
    <w:p w:rsidR="00000000" w:rsidDel="00000000" w:rsidP="00000000" w:rsidRDefault="00000000" w:rsidRPr="00000000" w14:paraId="00000004">
      <w:pPr>
        <w:numPr>
          <w:ilvl w:val="0"/>
          <w:numId w:val="1"/>
        </w:numPr>
        <w:spacing w:after="200" w:before="0" w:lineRule="auto"/>
        <w:ind w:left="720" w:hanging="360"/>
        <w:rPr>
          <w:u w:val="none"/>
        </w:rPr>
      </w:pPr>
      <w:r w:rsidDel="00000000" w:rsidR="00000000" w:rsidRPr="00000000">
        <w:rPr>
          <w:rtl w:val="0"/>
        </w:rPr>
        <w:t xml:space="preserve">‘Revenue’ attribute is the output label. This is what the model is predicting - if the shopping experience is revenue generating or not.</w:t>
      </w:r>
    </w:p>
    <w:p w:rsidR="00000000" w:rsidDel="00000000" w:rsidP="00000000" w:rsidRDefault="00000000" w:rsidRPr="00000000" w14:paraId="00000005">
      <w:pPr>
        <w:numPr>
          <w:ilvl w:val="0"/>
          <w:numId w:val="1"/>
        </w:numPr>
        <w:spacing w:after="200" w:before="0" w:lineRule="auto"/>
        <w:ind w:left="720" w:hanging="360"/>
        <w:rPr>
          <w:u w:val="none"/>
        </w:rPr>
      </w:pPr>
      <w:r w:rsidDel="00000000" w:rsidR="00000000" w:rsidRPr="00000000">
        <w:rPr>
          <w:rtl w:val="0"/>
        </w:rPr>
        <w:t xml:space="preserve">Imbalanced dataset</w:t>
      </w:r>
    </w:p>
    <w:p w:rsidR="00000000" w:rsidDel="00000000" w:rsidP="00000000" w:rsidRDefault="00000000" w:rsidRPr="00000000" w14:paraId="00000006">
      <w:pPr>
        <w:numPr>
          <w:ilvl w:val="0"/>
          <w:numId w:val="1"/>
        </w:numPr>
        <w:spacing w:after="200" w:before="0" w:lineRule="auto"/>
        <w:ind w:left="720" w:hanging="360"/>
        <w:rPr>
          <w:u w:val="none"/>
        </w:rPr>
      </w:pPr>
      <w:r w:rsidDel="00000000" w:rsidR="00000000" w:rsidRPr="00000000">
        <w:rPr>
          <w:rtl w:val="0"/>
        </w:rPr>
        <w:t xml:space="preserve">Demonstration of handling categorical features, binary classification prediction, opportunity to demonstrate clustering skills, evaluation metric for imbalanced dataset</w:t>
      </w:r>
    </w:p>
    <w:p w:rsidR="00000000" w:rsidDel="00000000" w:rsidP="00000000" w:rsidRDefault="00000000" w:rsidRPr="00000000" w14:paraId="00000007">
      <w:pPr>
        <w:numPr>
          <w:ilvl w:val="0"/>
          <w:numId w:val="1"/>
        </w:numPr>
        <w:spacing w:after="200" w:before="0" w:lineRule="auto"/>
        <w:ind w:left="720" w:hanging="360"/>
        <w:rPr>
          <w:u w:val="none"/>
        </w:rPr>
      </w:pPr>
      <w:r w:rsidDel="00000000" w:rsidR="00000000" w:rsidRPr="00000000">
        <w:rPr>
          <w:rtl w:val="0"/>
        </w:rPr>
        <w:t xml:space="preserve">"Administrative", "Administrative Duration", "Informational", "Informational Duration", "Product Related" and "Product Related Duration" represent the number of different types of pages visited by the visitor in that session and total time spent in each of these page categories</w:t>
      </w:r>
    </w:p>
    <w:p w:rsidR="00000000" w:rsidDel="00000000" w:rsidP="00000000" w:rsidRDefault="00000000" w:rsidRPr="00000000" w14:paraId="00000008">
      <w:pPr>
        <w:numPr>
          <w:ilvl w:val="0"/>
          <w:numId w:val="1"/>
        </w:numPr>
        <w:spacing w:after="200" w:before="0" w:lineRule="auto"/>
        <w:ind w:left="720" w:hanging="360"/>
        <w:rPr>
          <w:u w:val="none"/>
        </w:rPr>
      </w:pPr>
      <w:r w:rsidDel="00000000" w:rsidR="00000000" w:rsidRPr="00000000">
        <w:rPr>
          <w:rtl w:val="0"/>
        </w:rPr>
        <w:t xml:space="preserve">"Bounce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The value of "Exit Rate" feature for a specific web page is calculated as for all pageviews to the page, the percentage that were the last in the session. The "Page Value" feature represents the average value for a web page that a user visited before completing an e-commerce transaction</w:t>
      </w:r>
    </w:p>
    <w:p w:rsidR="00000000" w:rsidDel="00000000" w:rsidP="00000000" w:rsidRDefault="00000000" w:rsidRPr="00000000" w14:paraId="00000009">
      <w:pPr>
        <w:numPr>
          <w:ilvl w:val="0"/>
          <w:numId w:val="1"/>
        </w:numPr>
        <w:spacing w:after="200" w:before="0" w:lineRule="auto"/>
        <w:ind w:left="720" w:hanging="360"/>
        <w:rPr>
          <w:u w:val="none"/>
        </w:rPr>
      </w:pPr>
      <w:r w:rsidDel="00000000" w:rsidR="00000000" w:rsidRPr="00000000">
        <w:rPr>
          <w:rtl w:val="0"/>
        </w:rPr>
        <w:t xml:space="preserve">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For example, for Valentine’s day, this value takes a nonzero value between February 2 and February 12, zero before and after this date unless it is close to another special day, and its maximum value of 1 on February 8</w:t>
      </w:r>
    </w:p>
    <w:p w:rsidR="00000000" w:rsidDel="00000000" w:rsidP="00000000" w:rsidRDefault="00000000" w:rsidRPr="00000000" w14:paraId="0000000A">
      <w:pPr>
        <w:numPr>
          <w:ilvl w:val="0"/>
          <w:numId w:val="1"/>
        </w:numPr>
        <w:spacing w:after="200" w:lineRule="auto"/>
        <w:ind w:left="720" w:hanging="360"/>
        <w:rPr>
          <w:u w:val="none"/>
        </w:rPr>
      </w:pPr>
      <w:r w:rsidDel="00000000" w:rsidR="00000000" w:rsidRPr="00000000">
        <w:rPr>
          <w:rtl w:val="0"/>
        </w:rPr>
        <w:t xml:space="preserve">dataset also includes operating system, browser, region, traffic type, visitor type as returning or new visitor, a Boolean value indicating whether the date of the visit is a weekend, and month of the year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