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0F172A"/>
          <w:sz w:val="44"/>
        </w:rPr>
        <w:t>DASP-DAFO: Dew Assisted Sensor Protocol with Data Anomaly Fair Ordering &amp; Blockchain Anchoring</w:t>
      </w:r>
    </w:p>
    <w:p>
      <w:pPr>
        <w:spacing w:before="40" w:after="80" w:line="276" w:lineRule="auto"/>
      </w:pPr>
      <w:r>
        <w:t xml:space="preserve">A comprehensive, publication-grade research framework and production pipeline implementing </w:t>
      </w:r>
      <w:r>
        <w:rPr>
          <w:b/>
        </w:rPr>
        <w:t>DASP-DAFO</w:t>
      </w:r>
      <w:r>
        <w:t xml:space="preserve"> (*Dew Assisted Sensor Protocol with Data Anomaly Fair Ordering*). Designed for rural smart agriculture, precision irrigation, and decentralized telemetry auditing across intermittent wireless networks.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2"/>
        </w:rPr>
        <w:t>🏛️ System Architecture Overview</w:t>
      </w:r>
    </w:p>
    <w:p>
      <w:pPr>
        <w:spacing w:before="40" w:after="80" w:line="276" w:lineRule="auto"/>
      </w:pPr>
      <w:r>
        <w:t xml:space="preserve">The system bridges resource-constrained agricultural field sensors (ESP32 / Arduino / LoRa) with decentralized ledgers using a </w:t>
      </w:r>
      <w:r>
        <w:rPr>
          <w:b/>
        </w:rPr>
        <w:t>Dual-Tier Dew Computing Architecture</w:t>
      </w:r>
      <w:r>
        <w:t>:</w:t>
      </w:r>
    </w:p>
    <w:p>
      <w:pPr>
        <w:pStyle w:val="ListBullet"/>
        <w:spacing w:before="20" w:after="40"/>
      </w:pPr>
      <w:r>
        <w:rPr>
          <w:b/>
        </w:rPr>
        <w:t>Tier A (Keypad Phone / Feature Phone):</w:t>
      </w:r>
      <w:r>
        <w:t xml:space="preserve"> SPI Micro-SD logging + SIM800L 2G GSM SMS/USSD alerts for offline smallholder farmers.</w:t>
      </w:r>
    </w:p>
    <w:p>
      <w:pPr>
        <w:pStyle w:val="ListBullet"/>
        <w:spacing w:before="20" w:after="40"/>
      </w:pPr>
      <w:r>
        <w:rPr>
          <w:b/>
        </w:rPr>
        <w:t>Tier B (Smartphone Dew Node):</w:t>
      </w:r>
      <w:r>
        <w:t xml:space="preserve"> BLE / Wi-Fi SoftAP ingestion, local XGBoost edge AI inference ($0.95\text{ ms}$), SHA-256 hash chaining, and ECDSA </w:t>
      </w:r>
      <w:r>
        <w:rPr>
          <w:rFonts w:ascii="Courier New" w:hAnsi="Courier New"/>
          <w:color w:val="B45309"/>
          <w:sz w:val="19"/>
        </w:rPr>
        <w:t>secp256k1</w:t>
      </w:r>
      <w:r>
        <w:t xml:space="preserve"> digital signatures.</w:t>
      </w:r>
    </w:p>
    <w:p>
      <w:pPr>
        <w:pStyle w:val="ListBullet"/>
        <w:spacing w:before="20" w:after="40"/>
      </w:pPr>
      <w:r>
        <w:rPr>
          <w:b/>
        </w:rPr>
        <w:t>Decentralized Anchoring:</w:t>
      </w:r>
      <w:r>
        <w:t xml:space="preserve"> Batched IPFS snapshot multihashing (</w:t>
      </w:r>
      <w:r>
        <w:rPr>
          <w:rFonts w:ascii="Courier New" w:hAnsi="Courier New"/>
          <w:color w:val="B45309"/>
          <w:sz w:val="19"/>
        </w:rPr>
        <w:t>CIDv0</w:t>
      </w:r>
      <w:r>
        <w:t>) and Merkle Tree root submission to a decentralized blockchain ledger (</w:t>
      </w:r>
      <w:r>
        <w:rPr>
          <w:rFonts w:ascii="Courier New" w:hAnsi="Courier New"/>
          <w:color w:val="B45309"/>
          <w:sz w:val="19"/>
        </w:rPr>
        <w:t>dasp_blockchain_ledger.json</w:t>
      </w:r>
      <w:r>
        <w:t>) and MetaMask Web3 portal (</w:t>
      </w:r>
      <w:r>
        <w:rPr>
          <w:rFonts w:ascii="Courier New" w:hAnsi="Courier New"/>
          <w:color w:val="B45309"/>
          <w:sz w:val="19"/>
        </w:rPr>
        <w:t>metamask_anchor.html</w:t>
      </w:r>
      <w: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entific_paper_system_arc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IEEE/ACM System Architecture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2"/>
        </w:rPr>
        <w:t>🌾 Agricultural Dataset Description</w:t>
      </w:r>
    </w:p>
    <w:p>
      <w:pPr>
        <w:spacing w:before="40" w:after="80" w:line="276" w:lineRule="auto"/>
      </w:pPr>
      <w:r>
        <w:t>The pipeline is trained and benchmarked on the universal precision agriculture dataset (</w:t>
      </w:r>
      <w:r>
        <w:rPr>
          <w:rFonts w:ascii="Courier New" w:hAnsi="Courier New"/>
          <w:color w:val="B45309"/>
          <w:sz w:val="19"/>
        </w:rPr>
        <w:t>Crop_recommendation.csv</w:t>
      </w:r>
      <w:r>
        <w:t>), expanded in Step 1 to simulate a continuous IoT time-series stream (</w:t>
      </w:r>
      <w:r>
        <w:rPr>
          <w:rFonts w:ascii="Courier New" w:hAnsi="Courier New"/>
          <w:color w:val="B45309"/>
          <w:sz w:val="19"/>
        </w:rPr>
        <w:t>enriched_sensor_data.csv</w:t>
      </w:r>
      <w:r>
        <w:t>).</w:t>
      </w:r>
    </w:p>
    <w:p>
      <w:pPr>
        <w:spacing w:before="200" w:after="80"/>
      </w:pPr>
      <w:r>
        <w:rPr>
          <w:b/>
          <w:color w:val="0D9488"/>
          <w:sz w:val="26"/>
        </w:rPr>
        <w:t>Feature Breakdown &amp; Statistics (2,200 Balanced Records)</w:t>
      </w:r>
    </w:p>
    <w:p>
      <w:pPr>
        <w:pStyle w:val="ListBullet"/>
        <w:spacing w:before="20" w:after="40"/>
      </w:pPr>
      <w:r>
        <w:rPr>
          <w:b/>
        </w:rPr>
        <w:t>Total Records:</w:t>
      </w:r>
      <w:r>
        <w:t xml:space="preserve"> 2,200 samples (100 records per crop across </w:t>
      </w:r>
      <w:r>
        <w:rPr>
          <w:b/>
        </w:rPr>
        <w:t>22 distinct crops</w:t>
      </w:r>
      <w:r>
        <w:t>).</w:t>
      </w:r>
    </w:p>
    <w:p>
      <w:pPr>
        <w:pStyle w:val="ListBullet"/>
        <w:spacing w:before="20" w:after="40"/>
      </w:pPr>
      <w:r>
        <w:rPr>
          <w:b/>
        </w:rPr>
        <w:t>Missing / Null Values:</w:t>
      </w:r>
      <w:r>
        <w:t xml:space="preserve"> 0 across all features.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Sensor Measurement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 $\pm$ Std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Range $[\min, \max]$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Agronomic Importance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**`N` (Nitrogen)**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Soil Nitrogen concentration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ppm / ratio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$50.55 \pm 36.92$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$0.0 - 140.0$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Chlorophyll synthesis &amp; vegetative biomass development.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**`P` (Phosphorus)**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Soil Phosphorus concentration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ppm / ratio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$53.36 \pm 32.99$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$5.0 - 145.0$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Accelerates root proliferation, flowering, and seed maturation.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**`K` (Potassium)**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Soil Potassium concentration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ppm / ratio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$48.15 \pm 50.65$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$5.0 - 205.0$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Controls stomatal conductance, drought tolerance, and stem strength.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**`temperature`**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Ambient field air temperature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$^\circ\text{C}$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$25.62 \pm 5.06$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$8.83 - 43.68$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Governs biochemical reaction rates and plant transpiration.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**`humidity` (`Moisture`)**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Relative atmospheric / soil moisture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$\%$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$71.48 \pm 22.26$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$14.26 - 99.98$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Triggers automated irrigation valves ($&lt;50\%$ threshold).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**`ph`**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Soil pH index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pH scale $[0-14]$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$6.47 \pm 0.77$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$3.50 - 9.94$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Dictates macro/micronutrient solubility in soil solution.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**`rainfall`**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Seasonal precipitation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$\text{mm}$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$103.46 \pm 54.96$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$20.21 - 298.56$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Natural water recharge budget.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**`label`**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Recommended crop classification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Categorical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22 classes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22 Crops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Target variable for edge XGBoost classifier.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2"/>
        </w:rPr>
        <w:t>📡 Real-Time IoT Sensor Telemetry Stream (Live Field Hardware)</w:t>
      </w:r>
    </w:p>
    <w:p>
      <w:pPr>
        <w:spacing w:before="40" w:after="80" w:line="276" w:lineRule="auto"/>
      </w:pPr>
      <w:r>
        <w:t>The architecture connects live edge field sensor nodes to cloud/dew dashboards (e.g. ThingSpeak IoT cloud stream) capturing physical field telemetry in real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Field Stream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Parameter Monitored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Real-Time Telemetry Curve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Dynamic Agronomic Behavior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**Field 1**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**Soil Moisture**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![Soil Moisture Chart](Screenshot%202026-10-14%20at%2010.45.04%E2%80%AFAM.png)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Monitored dynamically across irrigation events ($320 \to 390$ scale).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**Field 2**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**Ambient Temperature**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![Temperature Chart](Screenshot%202026-10-14%20at%2010.45.10%E2%80%AFAM.png)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Continuous microclimate fluctuations ($28.5^\circ\text{C} \to 29.0^\circ\text{C}$).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**Field 3**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**Soil pH Index**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![pH Chart](Screenshot%202026-10-14%20at%2010.45.16%E2%80%AFAM.png)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Soil acidity and chemical fertilizer response ($0.0 \to 4.5$ dynamic range).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**Field 4**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**Nitrogen (N)**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![Nitrogen Chart](Screenshot%202026-10-14%20at%2010.45.23%E2%80%AFAM.png)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Real-time optical/EC nitrogen titration ($157 \to 175\text{ mg/kg}$).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**Field 5**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**Phosphorus (P)**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![Phosphorus Chart](Screenshot%202026-10-14%20at%2010.45.29%E2%80%AFAM.png)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Soil root zone bioavailability ($243 \to 260\text{ mg/kg}$).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**Field 6**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**Potassium (K)**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![Potassium Chart](Screenshot%202026-10-14%20at%2010.45.36%E2%80%AFAM.png)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Soil potassium concentration tracking ($260 \to 278\text{ mg/kg}$).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2"/>
        </w:rPr>
        <w:t>🚀 Complete Step-by-Step Execution Pipeline (Step 1 to Step 15)</w:t>
      </w:r>
    </w:p>
    <w:p>
      <w:pPr>
        <w:spacing w:before="40" w:after="80" w:line="276" w:lineRule="auto"/>
      </w:pPr>
      <w:r>
        <w:t>Every step in the research framework is modular, executable, and validated with deterministic test logs and high-resolution academic diagrams.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1: Raw Sensor Stream Preprocessing &amp; Telemetry Enrichment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step1_preprocess.py</w:t>
      </w:r>
    </w:p>
    <w:p>
      <w:pPr>
        <w:pStyle w:val="ListBullet"/>
        <w:spacing w:before="20" w:after="40"/>
      </w:pPr>
      <w:r>
        <w:rPr>
          <w:b/>
        </w:rPr>
        <w:t>Output Files:</w:t>
      </w:r>
      <w:r>
        <w:t xml:space="preserve"> </w:t>
      </w:r>
      <w:r>
        <w:rPr>
          <w:rFonts w:ascii="Courier New" w:hAnsi="Courier New"/>
          <w:color w:val="B45309"/>
          <w:sz w:val="19"/>
        </w:rPr>
        <w:t>raw_sensor_data.csv</w:t>
      </w:r>
      <w:r>
        <w:t xml:space="preserve">, </w:t>
      </w:r>
      <w:r>
        <w:rPr>
          <w:rFonts w:ascii="Courier New" w:hAnsi="Courier New"/>
          <w:color w:val="B45309"/>
          <w:sz w:val="19"/>
        </w:rPr>
        <w:t>enriched_sensor_data.csv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Ingests the raw agronomic data, attaches monotonic sequence identifiers (</w:t>
      </w:r>
      <w:r>
        <w:rPr>
          <w:rFonts w:ascii="Courier New" w:hAnsi="Courier New"/>
          <w:color w:val="B45309"/>
          <w:sz w:val="19"/>
        </w:rPr>
        <w:t>entry_id</w:t>
      </w:r>
      <w:r>
        <w:t>), injects simulated temporal stamps at 10-minute intervals, calculates ground-truth irrigation demand ($\text{Moisture} &lt; 50\%$), assigns Criticality scores ($C_i = 0.9$ if dry, $0.2$ if wet), and introduces 5% probe quality degradation ($Q_i = 0.5$) to evaluate noise resilience.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2: Edge XGBoost AI Model Training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step2_train_models.py</w:t>
      </w:r>
    </w:p>
    <w:p>
      <w:pPr>
        <w:pStyle w:val="ListBullet"/>
        <w:spacing w:before="20" w:after="40"/>
      </w:pPr>
      <w:r>
        <w:rPr>
          <w:b/>
        </w:rPr>
        <w:t>Output Files:</w:t>
      </w:r>
      <w:r>
        <w:t xml:space="preserve"> </w:t>
      </w:r>
      <w:r>
        <w:rPr>
          <w:rFonts w:ascii="Courier New" w:hAnsi="Courier New"/>
          <w:color w:val="B45309"/>
          <w:sz w:val="19"/>
        </w:rPr>
        <w:t>universal_crop_xgboost.json</w:t>
      </w:r>
      <w:r>
        <w:t xml:space="preserve">, </w:t>
      </w:r>
      <w:r>
        <w:rPr>
          <w:rFonts w:ascii="Courier New" w:hAnsi="Courier New"/>
          <w:color w:val="B45309"/>
          <w:sz w:val="19"/>
        </w:rPr>
        <w:t>crop_label_encoder.pkl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Compiles a lightweight multi-class gradient boosting model using XGBoost. Optimized specifically for sub-millisecond execution on embedded edge architectures (ESP32 / Raspberry Pi / Android Dew engines).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3: DASP-DAFO Dew Engine (Inference, Hash Chaining &amp; ECDSA Signing)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step3_dasp_dafo_engine.py</w:t>
      </w:r>
    </w:p>
    <w:p>
      <w:pPr>
        <w:pStyle w:val="ListBullet"/>
        <w:spacing w:before="20" w:after="40"/>
      </w:pPr>
      <w:r>
        <w:rPr>
          <w:b/>
        </w:rPr>
        <w:t>Output Files:</w:t>
      </w:r>
      <w:r>
        <w:t xml:space="preserve"> </w:t>
      </w:r>
      <w:r>
        <w:rPr>
          <w:rFonts w:ascii="Courier New" w:hAnsi="Courier New"/>
          <w:color w:val="B45309"/>
          <w:sz w:val="19"/>
        </w:rPr>
        <w:t>dew_local_buffer.jsonl</w:t>
      </w:r>
      <w:r>
        <w:t xml:space="preserve">, </w:t>
      </w:r>
      <w:r>
        <w:rPr>
          <w:rFonts w:ascii="Courier New" w:hAnsi="Courier New"/>
          <w:color w:val="B45309"/>
          <w:sz w:val="19"/>
        </w:rPr>
        <w:t>private.pem</w:t>
      </w:r>
      <w:r>
        <w:t xml:space="preserve">, </w:t>
      </w:r>
      <w:r>
        <w:rPr>
          <w:rFonts w:ascii="Courier New" w:hAnsi="Courier New"/>
          <w:color w:val="B45309"/>
          <w:sz w:val="19"/>
        </w:rPr>
        <w:t>public.pem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Runs the local Dew node daemon:</w:t>
      </w:r>
    </w:p>
    <w:p>
      <w:pPr>
        <w:pStyle w:val="ListNumber"/>
        <w:spacing w:before="20" w:after="40"/>
      </w:pPr>
      <w:r>
        <w:t>Computes instantaneous AI crop and irrigation predictions.</w:t>
      </w:r>
    </w:p>
    <w:p>
      <w:pPr>
        <w:pStyle w:val="ListNumber"/>
        <w:spacing w:before="20" w:after="40"/>
      </w:pPr>
      <w:r>
        <w:t>Calculates initial Dew Priority: $P_i = \alpha C_i + \gamma Q_i$ ($\alpha = 0.5, \gamma = 0.2$).</w:t>
      </w:r>
    </w:p>
    <w:p>
      <w:pPr>
        <w:pStyle w:val="ListNumber"/>
        <w:spacing w:before="20" w:after="40"/>
      </w:pPr>
      <w:r>
        <w:t xml:space="preserve">Links the record to the preceding block using a </w:t>
      </w:r>
      <w:r>
        <w:rPr>
          <w:b/>
        </w:rPr>
        <w:t>SHA-256 Hash Chain</w:t>
      </w:r>
      <w:r>
        <w:t>:</w:t>
      </w:r>
    </w:p>
    <w:p>
      <w:pPr>
        <w:spacing w:before="40" w:after="80" w:line="276" w:lineRule="auto"/>
      </w:pPr>
      <w:r>
        <w:t>$$H_i = \text{SHA-256}(\text{Payload}_i \parallel H_{i-1})$$</w:t>
      </w:r>
    </w:p>
    <w:p>
      <w:pPr>
        <w:pStyle w:val="ListNumber"/>
        <w:spacing w:before="20" w:after="40"/>
      </w:pPr>
      <w:r>
        <w:t xml:space="preserve">Cryptographically signs the hash using </w:t>
      </w:r>
      <w:r>
        <w:rPr>
          <w:b/>
        </w:rPr>
        <w:t>ECDSA with the `secp256k1` elliptic curve</w:t>
      </w:r>
      <w:r>
        <w:t xml:space="preserve"> (the standard utilized by Ethereum and Bitcoin).</w:t>
      </w:r>
    </w:p>
    <w:p>
      <w:pPr>
        <w:pStyle w:val="ListNumber"/>
        <w:spacing w:before="20" w:after="40"/>
      </w:pPr>
      <w:r>
        <w:t xml:space="preserve">Buffers all 2,200 records locally into </w:t>
      </w:r>
      <w:r>
        <w:rPr>
          <w:rFonts w:ascii="Courier New" w:hAnsi="Courier New"/>
          <w:color w:val="B45309"/>
          <w:sz w:val="19"/>
        </w:rPr>
        <w:t>dew_local_buffer.jsonl</w:t>
      </w:r>
      <w:r>
        <w:t xml:space="preserve"> with status </w:t>
      </w:r>
      <w:r>
        <w:rPr>
          <w:rFonts w:ascii="Courier New" w:hAnsi="Courier New"/>
          <w:color w:val="B45309"/>
          <w:sz w:val="19"/>
        </w:rPr>
        <w:t>pending_blockchain_upload</w:t>
      </w:r>
      <w:r>
        <w:t>.</w:t>
      </w:r>
    </w:p>
    <w:p>
      <w:pPr>
        <w:spacing w:before="160" w:after="40"/>
      </w:pPr>
      <w:r>
        <w:rPr>
          <w:b/>
          <w:color w:val="334155"/>
          <w:sz w:val="23"/>
        </w:rPr>
        <w:t>Hardware Workflow Tier Diagrams:</w:t>
      </w:r>
    </w:p>
    <w:p>
      <w:pPr>
        <w:spacing w:before="40" w:after="80" w:line="276" w:lineRule="auto"/>
      </w:pPr>
      <w:r>
        <w:t>The system supports two independent offline hardware tiers:</w:t>
      </w:r>
    </w:p>
    <w:p>
      <w:pPr>
        <w:spacing w:before="40" w:after="80" w:line="276" w:lineRule="auto"/>
      </w:pPr>
      <w:r>
        <w:rPr>
          <w:b/>
        </w:rPr>
        <w:t>Tier A: Keypad Phone / SD Card SPI Logging Schematic: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pad_phone_sd_workfl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Keypad Phone SD Workflow</w:t>
      </w:r>
    </w:p>
    <w:p>
      <w:pPr>
        <w:spacing w:before="40" w:after="80" w:line="276" w:lineRule="auto"/>
      </w:pPr>
      <w:r>
        <w:rPr>
          <w:b/>
        </w:rPr>
        <w:t>Tier B: Smartphone Dew Node BLE / SoftAP Cache Workflow: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4: Cloud Reconnection &amp; Cryptographic Verification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step4_cloud_sync.py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Simulates reconnection to the cloud gateway after a network outage. Implements the </w:t>
      </w:r>
      <w:r>
        <w:rPr>
          <w:b/>
        </w:rPr>
        <w:t>Data Anomaly Fair Ordering (DAFO)</w:t>
      </w:r>
      <w:r>
        <w:t xml:space="preserve"> scheduling engine to sort the backlog queue by fairness score ($F_i$). The cloud verifier reassembles packets by sequence number, recomputes SHA-256 hash chains to detect data tampering, and validates ECDSA signatures against the node's registered public key (</w:t>
      </w:r>
      <w:r>
        <w:rPr>
          <w:rFonts w:ascii="Courier New" w:hAnsi="Courier New"/>
          <w:color w:val="B45309"/>
          <w:sz w:val="19"/>
        </w:rPr>
        <w:t>public.pem</w:t>
      </w:r>
      <w:r>
        <w:t>).</w:t>
      </w:r>
    </w:p>
    <w:p>
      <w:pPr>
        <w:pStyle w:val="ListBullet"/>
        <w:spacing w:before="20" w:after="40"/>
      </w:pPr>
      <w:r>
        <w:rPr>
          <w:b/>
        </w:rPr>
        <w:t>Benchmark:</w:t>
      </w:r>
      <w:r>
        <w:t xml:space="preserve"> 2,200/2,200 packets successfully verified ($0$ dropped, $0$ forged).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5: Latency &amp; Buffer Benchmark Evaluation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step5_evaluate_metrics.py</w:t>
      </w:r>
    </w:p>
    <w:p>
      <w:pPr>
        <w:pStyle w:val="ListBullet"/>
        <w:spacing w:before="20" w:after="40"/>
      </w:pPr>
      <w:r>
        <w:rPr>
          <w:b/>
        </w:rPr>
        <w:t>Output File:</w:t>
      </w:r>
      <w:r>
        <w:t xml:space="preserve"> </w:t>
      </w:r>
      <w:r>
        <w:rPr>
          <w:rFonts w:ascii="Courier New" w:hAnsi="Courier New"/>
          <w:color w:val="B45309"/>
          <w:sz w:val="19"/>
        </w:rPr>
        <w:t>DASP_DAFO_experiment_log.csv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Instruments the pipeline with microsecond-precision timers (</w:t>
      </w:r>
      <w:r>
        <w:rPr>
          <w:rFonts w:ascii="Courier New" w:hAnsi="Courier New"/>
          <w:color w:val="B45309"/>
          <w:sz w:val="19"/>
        </w:rPr>
        <w:t>time.time()</w:t>
      </w:r>
      <w:r>
        <w:t>). Logs individual per-record execution latencies for ML inference, SHA-256 hashing, ECDSA signing, cloud signature verification, and payload byte size across all 2,200 transactions.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6: Processing Latency Breakdown &amp; Buffer Growth Visualizations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step6_plot_graphs.py</w:t>
      </w:r>
    </w:p>
    <w:p>
      <w:pPr>
        <w:pStyle w:val="ListBullet"/>
        <w:spacing w:before="20" w:after="40"/>
      </w:pPr>
      <w:r>
        <w:rPr>
          <w:b/>
        </w:rPr>
        <w:t>Output Files:</w:t>
      </w:r>
      <w:r>
        <w:t xml:space="preserve"> </w:t>
      </w:r>
      <w:r>
        <w:rPr>
          <w:rFonts w:ascii="Courier New" w:hAnsi="Courier New"/>
          <w:color w:val="B45309"/>
          <w:sz w:val="19"/>
        </w:rPr>
        <w:t>latency_breakdown.png</w:t>
      </w:r>
      <w:r>
        <w:t xml:space="preserve">, </w:t>
      </w:r>
      <w:r>
        <w:rPr>
          <w:rFonts w:ascii="Courier New" w:hAnsi="Courier New"/>
          <w:color w:val="B45309"/>
          <w:sz w:val="19"/>
        </w:rPr>
        <w:t>latency_stability.png</w:t>
      </w:r>
      <w:r>
        <w:t xml:space="preserve">, </w:t>
      </w:r>
      <w:r>
        <w:rPr>
          <w:rFonts w:ascii="Courier New" w:hAnsi="Courier New"/>
          <w:color w:val="B45309"/>
          <w:sz w:val="19"/>
        </w:rPr>
        <w:t>buffer_growth.png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Generates high-resolution academic figures illustrating the latency profile and steady-state RAM usage of the Dew node.</w:t>
      </w:r>
    </w:p>
    <w:p>
      <w:pPr>
        <w:spacing w:before="160" w:after="40"/>
      </w:pPr>
      <w:r>
        <w:rPr>
          <w:b/>
          <w:color w:val="334155"/>
          <w:sz w:val="23"/>
        </w:rPr>
        <w:t>Generated Diagrams:</w:t>
      </w:r>
    </w:p>
    <w:p>
      <w:pPr>
        <w:spacing w:before="40" w:after="80" w:line="276" w:lineRule="auto"/>
      </w:pPr>
      <w:r>
        <w:rPr>
          <w:b/>
        </w:rPr>
        <w:t>Processing Latency Breakdown: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Latency Breakdown</w:t>
      </w:r>
    </w:p>
    <w:p>
      <w:pPr>
        <w:spacing w:before="40" w:after="80" w:line="276" w:lineRule="auto"/>
      </w:pPr>
      <w:r>
        <w:rPr>
          <w:b/>
        </w:rPr>
        <w:t>Edge Latency Stability Across 2,200 Packets: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Latency Stability</w:t>
      </w:r>
    </w:p>
    <w:p>
      <w:pPr>
        <w:spacing w:before="40" w:after="80" w:line="276" w:lineRule="auto"/>
      </w:pPr>
      <w:r>
        <w:rPr>
          <w:b/>
        </w:rPr>
        <w:t>Dew Node Buffer Growth over Offline Blackouts: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ffer_grow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Buffer Growth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7: Decentralized IPFS Snapshot &amp; Merkle Tree Root Generator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step7_ipfs_web3_verify.py</w:t>
      </w:r>
    </w:p>
    <w:p>
      <w:pPr>
        <w:pStyle w:val="ListBullet"/>
        <w:spacing w:before="20" w:after="40"/>
      </w:pPr>
      <w:r>
        <w:rPr>
          <w:b/>
        </w:rPr>
        <w:t>Output Files:</w:t>
      </w:r>
      <w:r>
        <w:t xml:space="preserve"> </w:t>
      </w:r>
      <w:r>
        <w:rPr>
          <w:rFonts w:ascii="Courier New" w:hAnsi="Courier New"/>
          <w:color w:val="B45309"/>
          <w:sz w:val="19"/>
        </w:rPr>
        <w:t>ipfs_sensor_batch_snapshot.json</w:t>
      </w:r>
    </w:p>
    <w:p>
      <w:pPr>
        <w:pStyle w:val="ListBullet"/>
        <w:spacing w:before="20" w:after="40"/>
      </w:pPr>
      <w:r>
        <w:rPr>
          <w:b/>
        </w:rPr>
        <w:t>Functionality:</w:t>
      </w:r>
    </w:p>
    <w:p>
      <w:pPr>
        <w:pStyle w:val="ListBullet"/>
        <w:spacing w:before="20" w:after="40"/>
      </w:pPr>
      <w:r>
        <w:t>Extracts sensor batches from the verified Dew buffer.</w:t>
      </w:r>
    </w:p>
    <w:p>
      <w:pPr>
        <w:pStyle w:val="ListBullet"/>
        <w:spacing w:before="20" w:after="40"/>
      </w:pPr>
      <w:r>
        <w:t xml:space="preserve">Computes canonical </w:t>
      </w:r>
      <w:r>
        <w:rPr>
          <w:b/>
        </w:rPr>
        <w:t>IPFS multihash CIDv0</w:t>
      </w:r>
      <w:r>
        <w:t xml:space="preserve">: </w:t>
      </w:r>
      <w:r>
        <w:rPr>
          <w:rFonts w:ascii="Courier New" w:hAnsi="Courier New"/>
          <w:color w:val="B45309"/>
          <w:sz w:val="19"/>
        </w:rPr>
        <w:t>QmS8LFGeiRXQYymdxeuNZojhZG8tPBgT3vm9t4neEqWNPW</w:t>
      </w:r>
      <w:r>
        <w:t>.</w:t>
      </w:r>
    </w:p>
    <w:p>
      <w:pPr>
        <w:pStyle w:val="ListBullet"/>
        <w:spacing w:before="20" w:after="40"/>
      </w:pPr>
      <w:r>
        <w:t xml:space="preserve">Constructs a balanced binary </w:t>
      </w:r>
      <w:r>
        <w:rPr>
          <w:b/>
        </w:rPr>
        <w:t>Merkle Tree</w:t>
      </w:r>
      <w:r>
        <w:t xml:space="preserve"> across all packet hashes, deriving the cryptographic Merkle Root:</w:t>
      </w:r>
    </w:p>
    <w:p>
      <w:pPr>
        <w:spacing w:before="40" w:after="80" w:line="276" w:lineRule="auto"/>
      </w:pPr>
      <w:r>
        <w:t>$$\text{Merkle Root} = \text{0x1e8192792375b05102e872699e62957681fa800a9fa7078114cef70fdeb92a7a}$$</w:t>
      </w:r>
    </w:p>
    <w:p>
      <w:pPr>
        <w:pStyle w:val="ListBullet"/>
        <w:spacing w:before="20" w:after="40"/>
      </w:pPr>
      <w:r>
        <w:t>Generates EIP-712 structured data payloads for browser Web3 anchoring via MetaMask.</w:t>
      </w:r>
    </w:p>
    <w:p>
      <w:pPr>
        <w:spacing w:before="160" w:after="40"/>
      </w:pPr>
      <w:r>
        <w:rPr>
          <w:b/>
          <w:color w:val="334155"/>
          <w:sz w:val="23"/>
        </w:rPr>
        <w:t>Web3 MetaMask Anchoring Portal Demonstration:</w:t>
      </w:r>
    </w:p>
    <w:p>
      <w:pPr>
        <w:spacing w:before="40" w:after="80" w:line="276" w:lineRule="auto"/>
      </w:pPr>
      <w:r>
        <w:t>The system provides a real Web3 browser portal (</w:t>
      </w:r>
      <w:r>
        <w:rPr>
          <w:rFonts w:ascii="Courier New" w:hAnsi="Courier New"/>
          <w:color w:val="B45309"/>
          <w:sz w:val="19"/>
        </w:rPr>
        <w:t>metamask_anchor.html</w:t>
      </w:r>
      <w:r>
        <w:t>) connecting directly to MetaMask wallets:</w:t>
      </w:r>
    </w:p>
    <w:p>
      <w:pPr>
        <w:pStyle w:val="ListNumber"/>
        <w:spacing w:before="20" w:after="40"/>
      </w:pPr>
      <w:r>
        <w:rPr>
          <w:b/>
        </w:rPr>
        <w:t>Sensor Batch Ready for Web3 Connection:</w:t>
      </w:r>
    </w:p>
    <w:p>
      <w:pPr>
        <w:pStyle w:val="ListNumber"/>
        <w:spacing w:before="20" w:after="40"/>
      </w:pPr>
      <w:r>
        <w:rPr>
          <w:b/>
        </w:rPr>
        <w:t>EIP-712 Gasless Cryptographic Signature Request:</w:t>
      </w:r>
    </w:p>
    <w:p>
      <w:pPr>
        <w:pStyle w:val="ListNumber"/>
        <w:spacing w:before="20" w:after="40"/>
      </w:pPr>
      <w:r>
        <w:rPr>
          <w:b/>
        </w:rPr>
        <w:t>Confirmed On-Chain Cryptographic Settlement: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8: Real Blockchain Miner &amp; Decentralized Ledger Settlement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step8_real_blockchain_miner.py</w:t>
      </w:r>
    </w:p>
    <w:p>
      <w:pPr>
        <w:pStyle w:val="ListBullet"/>
        <w:spacing w:before="20" w:after="40"/>
      </w:pPr>
      <w:r>
        <w:rPr>
          <w:b/>
        </w:rPr>
        <w:t>Output File:</w:t>
      </w:r>
      <w:r>
        <w:t xml:space="preserve"> </w:t>
      </w:r>
      <w:r>
        <w:rPr>
          <w:rFonts w:ascii="Courier New" w:hAnsi="Courier New"/>
          <w:color w:val="B45309"/>
          <w:sz w:val="19"/>
        </w:rPr>
        <w:t>dasp_blockchain_ledger.json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Operates a real local decentralized ledger:</w:t>
      </w:r>
    </w:p>
    <w:p>
      <w:pPr>
        <w:pStyle w:val="ListNumber"/>
        <w:spacing w:before="20" w:after="40"/>
      </w:pPr>
      <w:r>
        <w:t>Initializes Genesis Block #0.</w:t>
      </w:r>
    </w:p>
    <w:p>
      <w:pPr>
        <w:pStyle w:val="ListNumber"/>
        <w:spacing w:before="20" w:after="40"/>
      </w:pPr>
      <w:r>
        <w:t>Aggregates IPFS CIDs and Merkle Roots into candidate block transactions.</w:t>
      </w:r>
    </w:p>
    <w:p>
      <w:pPr>
        <w:pStyle w:val="ListNumber"/>
        <w:spacing w:before="20" w:after="40"/>
      </w:pPr>
      <w:r>
        <w:t>Executes Proof-of-Authority consensus mining (satisfying proof difficulty target).</w:t>
      </w:r>
    </w:p>
    <w:p>
      <w:pPr>
        <w:pStyle w:val="ListNumber"/>
        <w:spacing w:before="20" w:after="40"/>
      </w:pPr>
      <w:r>
        <w:t xml:space="preserve">Commits blocks to disk and updates sensor records in </w:t>
      </w:r>
      <w:r>
        <w:rPr>
          <w:rFonts w:ascii="Courier New" w:hAnsi="Courier New"/>
          <w:color w:val="B45309"/>
          <w:sz w:val="19"/>
        </w:rPr>
        <w:t>dew_local_buffer.jsonl</w:t>
      </w:r>
      <w:r>
        <w:t xml:space="preserve"> and </w:t>
      </w:r>
      <w:r>
        <w:rPr>
          <w:rFonts w:ascii="Courier New" w:hAnsi="Courier New"/>
          <w:color w:val="B45309"/>
          <w:sz w:val="19"/>
        </w:rPr>
        <w:t>ipfs_sensor_batch_snapshot.json</w:t>
      </w:r>
      <w:r>
        <w:t xml:space="preserve"> to </w:t>
      </w:r>
      <w:r>
        <w:rPr>
          <w:rFonts w:ascii="Courier New" w:hAnsi="Courier New"/>
          <w:color w:val="B45309"/>
          <w:sz w:val="19"/>
        </w:rPr>
        <w:t>synced_and_anchored_on_chain</w:t>
      </w:r>
      <w:r>
        <w:t>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9: Unbiased Machine Learning Evaluation (Sensor Noise &amp; 5-Fold CV)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step9_plot_heatmaps.py</w:t>
      </w:r>
    </w:p>
    <w:p>
      <w:pPr>
        <w:pStyle w:val="ListBullet"/>
        <w:spacing w:before="20" w:after="40"/>
      </w:pPr>
      <w:r>
        <w:rPr>
          <w:b/>
        </w:rPr>
        <w:t>Output Files:</w:t>
      </w:r>
      <w:r>
        <w:t xml:space="preserve"> </w:t>
      </w:r>
      <w:r>
        <w:rPr>
          <w:rFonts w:ascii="Courier New" w:hAnsi="Courier New"/>
          <w:color w:val="B45309"/>
          <w:sz w:val="19"/>
        </w:rPr>
        <w:t>crop_confusion_matrix.png</w:t>
      </w:r>
      <w:r>
        <w:t xml:space="preserve">, </w:t>
      </w:r>
      <w:r>
        <w:rPr>
          <w:rFonts w:ascii="Courier New" w:hAnsi="Courier New"/>
          <w:color w:val="B45309"/>
          <w:sz w:val="19"/>
        </w:rPr>
        <w:t>correlation_matrix_heatmap.png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Resolves synthetic 100% classification memorization by introducing $\pm 7\%$ Gaussian probe noise across field features. Evaluates performance using Stratified 5-Fold Cross-Validation, yielding an unbiased, publication-defensible </w:t>
      </w:r>
      <w:r>
        <w:rPr>
          <w:b/>
        </w:rPr>
        <w:t>88.18% accuracy</w:t>
      </w:r>
      <w:r>
        <w:t xml:space="preserve"> with realistic agronomic confusion patterns (e.g., Rice $\leftrightarrow$ Jute).</w:t>
      </w:r>
    </w:p>
    <w:p>
      <w:pPr>
        <w:spacing w:before="160" w:after="40"/>
      </w:pPr>
      <w:r>
        <w:rPr>
          <w:b/>
          <w:color w:val="334155"/>
          <w:sz w:val="23"/>
        </w:rPr>
        <w:t>Generated Heatmaps:</w:t>
      </w:r>
    </w:p>
    <w:p>
      <w:pPr>
        <w:spacing w:before="40" w:after="80" w:line="276" w:lineRule="auto"/>
      </w:pPr>
      <w:r>
        <w:rPr>
          <w:b/>
        </w:rPr>
        <w:t>Normalized 22-Crop Confusion Matrix: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235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2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Crop Confusion Matrix</w:t>
      </w:r>
    </w:p>
    <w:p>
      <w:pPr>
        <w:spacing w:before="40" w:after="80" w:line="276" w:lineRule="auto"/>
      </w:pPr>
      <w:r>
        <w:rPr>
          <w:b/>
        </w:rPr>
        <w:t>Soil &amp; Weather Feature Pearson Correlation Heatmap: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58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5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Correlation Heatmap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10: Blockchain Node Access Control &amp; Registration Lifecycle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step10_plot_access_control.py</w:t>
      </w:r>
    </w:p>
    <w:p>
      <w:pPr>
        <w:pStyle w:val="ListBullet"/>
        <w:spacing w:before="20" w:after="40"/>
      </w:pPr>
      <w:r>
        <w:rPr>
          <w:b/>
        </w:rPr>
        <w:t>Output File:</w:t>
      </w:r>
      <w:r>
        <w:t xml:space="preserve"> </w:t>
      </w:r>
      <w:r>
        <w:rPr>
          <w:rFonts w:ascii="Courier New" w:hAnsi="Courier New"/>
          <w:color w:val="B45309"/>
          <w:sz w:val="19"/>
        </w:rPr>
        <w:t>blockchain_registration_access_control.png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Renders the complete IEEE/ACM security lifecycle governing how IoT edge nodes and mobile Dew devices register, authenticate, and commit data to the blockchain ledger.</w:t>
      </w:r>
    </w:p>
    <w:p>
      <w:pPr>
        <w:spacing w:before="160" w:after="40"/>
      </w:pPr>
      <w:r>
        <w:rPr>
          <w:b/>
          <w:color w:val="334155"/>
          <w:sz w:val="23"/>
        </w:rPr>
        <w:t>Generated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9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chain_registration_access_contro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Blockchain Access Control Lifecycle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11: Quantitative Dew Layer Comparative Benchmarks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step11_plot_dew_comparisons.py</w:t>
      </w:r>
    </w:p>
    <w:p>
      <w:pPr>
        <w:pStyle w:val="ListBullet"/>
        <w:spacing w:before="20" w:after="40"/>
      </w:pPr>
      <w:r>
        <w:rPr>
          <w:b/>
        </w:rPr>
        <w:t>Output File:</w:t>
      </w:r>
      <w:r>
        <w:t xml:space="preserve"> </w:t>
      </w:r>
      <w:r>
        <w:rPr>
          <w:rFonts w:ascii="Courier New" w:hAnsi="Courier New"/>
          <w:color w:val="B45309"/>
          <w:sz w:val="19"/>
        </w:rPr>
        <w:t>dew_layer_comparison_diagram.png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Generates a 4-panel comparative benchmark contrasting the Dew computing architecture against Direct Cloud streaming and Raw Edge processing across decision latency, dual-tier hardware specifications, blackout data survival, and processing energy budgets.</w:t>
      </w:r>
    </w:p>
    <w:p>
      <w:pPr>
        <w:spacing w:before="160" w:after="40"/>
      </w:pPr>
      <w:r>
        <w:rPr>
          <w:b/>
          <w:color w:val="334155"/>
          <w:sz w:val="23"/>
        </w:rPr>
        <w:t>Generated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939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w_layer_comparison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Dew Layer Comparison Diagram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12: Packet Delivery Ratio (PDR) &amp; Blackout Resilience Evaluation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step12_plot_pdr.py</w:t>
      </w:r>
    </w:p>
    <w:p>
      <w:pPr>
        <w:pStyle w:val="ListBullet"/>
        <w:spacing w:before="20" w:after="40"/>
      </w:pPr>
      <w:r>
        <w:rPr>
          <w:b/>
        </w:rPr>
        <w:t>Output File:</w:t>
      </w:r>
      <w:r>
        <w:t xml:space="preserve"> </w:t>
      </w:r>
      <w:r>
        <w:rPr>
          <w:rFonts w:ascii="Courier New" w:hAnsi="Courier New"/>
          <w:color w:val="B45309"/>
          <w:sz w:val="19"/>
        </w:rPr>
        <w:t>packet_delivery_ratio_analysis.png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Evaluates Packet Delivery Ratio (PDR):</w:t>
      </w:r>
    </w:p>
    <w:p>
      <w:pPr>
        <w:spacing w:before="40" w:after="80" w:line="276" w:lineRule="auto"/>
      </w:pPr>
      <w:r>
        <w:t>$$\text{PDR} = \frac{\sum \text{Packets Received by Cloud}}{\sum \text{Packets Generated by Edge}} \times 100\%$$</w:t>
      </w:r>
    </w:p>
    <w:p>
      <w:pPr>
        <w:spacing w:before="40" w:after="80" w:line="276" w:lineRule="auto"/>
      </w:pPr>
      <w:r>
        <w:t xml:space="preserve">Demonstrates how DASP-DAFO achieves </w:t>
      </w:r>
      <w:r>
        <w:rPr>
          <w:b/>
        </w:rPr>
        <w:t>99.9% PDR</w:t>
      </w:r>
      <w:r>
        <w:t xml:space="preserve"> during 72-hour telecommunication blackouts, whereas direct cloud streaming drops to </w:t>
      </w:r>
      <w:r>
        <w:rPr>
          <w:b/>
        </w:rPr>
        <w:t>0.0%</w:t>
      </w:r>
      <w:r>
        <w:t>.</w:t>
      </w:r>
    </w:p>
    <w:p>
      <w:pPr>
        <w:spacing w:before="160" w:after="40"/>
      </w:pPr>
      <w:r>
        <w:rPr>
          <w:b/>
          <w:color w:val="334155"/>
          <w:sz w:val="23"/>
        </w:rPr>
        <w:t>Generated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095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et_delivery_ratio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Packet Delivery Ratio Analysis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13: Network Bandwidth Consumption &amp; Transmission Overhead Benchmarks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step13_plot_bandwidth.py</w:t>
      </w:r>
    </w:p>
    <w:p>
      <w:pPr>
        <w:pStyle w:val="ListBullet"/>
        <w:spacing w:before="20" w:after="40"/>
      </w:pPr>
      <w:r>
        <w:rPr>
          <w:b/>
        </w:rPr>
        <w:t>Output File:</w:t>
      </w:r>
      <w:r>
        <w:t xml:space="preserve"> </w:t>
      </w:r>
      <w:r>
        <w:rPr>
          <w:rFonts w:ascii="Courier New" w:hAnsi="Courier New"/>
          <w:color w:val="B45309"/>
          <w:sz w:val="19"/>
        </w:rPr>
        <w:t>bandwidth_usage_analysis.png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Evaluates cumulative network consumption over 2,200 packets, per-record header transmission overhead, batch size scaling ($B = 1$ to $500$), and annualized cellular telemetry expenditure for rural farmers.</w:t>
      </w:r>
    </w:p>
    <w:p>
      <w:pPr>
        <w:pStyle w:val="ListBullet"/>
        <w:spacing w:before="20" w:after="40"/>
      </w:pPr>
      <w:r>
        <w:rPr>
          <w:b/>
        </w:rPr>
        <w:t>Key Result:</w:t>
      </w:r>
      <w:r>
        <w:t xml:space="preserve"> DASP-DAFO Dew batching achieves a </w:t>
      </w:r>
      <w:r>
        <w:rPr>
          <w:b/>
        </w:rPr>
        <w:t>54.7% bandwidth reduction</w:t>
      </w:r>
      <w:r>
        <w:t xml:space="preserve"> over direct cloud streaming, cutting per-packet transmitted size from $850\text{ bytes}$ down to $385\text{ bytes}$.</w:t>
      </w:r>
    </w:p>
    <w:p>
      <w:pPr>
        <w:spacing w:before="160" w:after="40"/>
      </w:pPr>
      <w:r>
        <w:rPr>
          <w:b/>
          <w:color w:val="334155"/>
          <w:sz w:val="23"/>
        </w:rPr>
        <w:t>Generated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150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width_usage_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15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Bandwidth Usage Analysis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14: Cloud &amp; Blockchain Transaction Volume &amp; Scalability Benchmarks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step14_plot_cloud_transactions.py</w:t>
      </w:r>
    </w:p>
    <w:p>
      <w:pPr>
        <w:pStyle w:val="ListBullet"/>
        <w:spacing w:before="20" w:after="40"/>
      </w:pPr>
      <w:r>
        <w:rPr>
          <w:b/>
        </w:rPr>
        <w:t>Output File:</w:t>
      </w:r>
      <w:r>
        <w:t xml:space="preserve"> </w:t>
      </w:r>
      <w:r>
        <w:rPr>
          <w:rFonts w:ascii="Courier New" w:hAnsi="Courier New"/>
          <w:color w:val="B45309"/>
          <w:sz w:val="19"/>
        </w:rPr>
        <w:t>cloud_transactions_analysis.png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Benchmarks the reduction in cloud API requests and on-chain ledger transactions achieved through Dew layer batching.</w:t>
      </w:r>
    </w:p>
    <w:p>
      <w:pPr>
        <w:pStyle w:val="ListBullet"/>
        <w:spacing w:before="20" w:after="40"/>
      </w:pPr>
      <w:r>
        <w:rPr>
          <w:b/>
        </w:rPr>
        <w:t>Key Result:</w:t>
      </w:r>
      <w:r>
        <w:t xml:space="preserve"> Reduces cloud ingestion calls from </w:t>
      </w:r>
      <w:r>
        <w:rPr>
          <w:b/>
        </w:rPr>
        <w:t>2,200 down to 22 transactions</w:t>
      </w:r>
      <w:r>
        <w:t xml:space="preserve"> (</w:t>
      </w:r>
      <w:r>
        <w:rPr>
          <w:b/>
        </w:rPr>
        <w:t>99.0% reduction</w:t>
      </w:r>
      <w:r>
        <w:t>), preventing server socket exhaustion and gas bloat.</w:t>
      </w:r>
    </w:p>
    <w:p>
      <w:pPr>
        <w:spacing w:before="160" w:after="40"/>
      </w:pPr>
      <w:r>
        <w:rPr>
          <w:b/>
          <w:color w:val="334155"/>
          <w:sz w:val="23"/>
        </w:rPr>
        <w:t>Generated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939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transactions_analy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Cloud Transactions Analysis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15: DAFO Multi-Objective Fairness &amp; Jain's Fairness Index Benchmarks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step15_plot_fairness.py</w:t>
      </w:r>
    </w:p>
    <w:p>
      <w:pPr>
        <w:pStyle w:val="ListBullet"/>
        <w:spacing w:before="20" w:after="40"/>
      </w:pPr>
      <w:r>
        <w:rPr>
          <w:b/>
        </w:rPr>
        <w:t>Output File:</w:t>
      </w:r>
      <w:r>
        <w:t xml:space="preserve"> </w:t>
      </w:r>
      <w:r>
        <w:rPr>
          <w:rFonts w:ascii="Courier New" w:hAnsi="Courier New"/>
          <w:color w:val="B45309"/>
          <w:sz w:val="19"/>
        </w:rPr>
        <w:t>fairness_ordering_analysis.png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Evaluates the mathematical properties of the DAFO scheduling algorithm:</w:t>
      </w:r>
    </w:p>
    <w:p>
      <w:pPr>
        <w:spacing w:before="40" w:after="80" w:line="276" w:lineRule="auto"/>
      </w:pPr>
      <w:r>
        <w:t>$$F_i = \lambda_1 P_i + \lambda_2 \tau_i + \lambda_3 C_i + \lambda_4 Q_i$$</w:t>
      </w:r>
    </w:p>
    <w:p>
      <w:pPr>
        <w:spacing w:before="40" w:after="80" w:line="276" w:lineRule="auto"/>
      </w:pPr>
      <w:r>
        <w:t xml:space="preserve">Calculates Jain's Fairness Index ($J = 0.8935$), evaluates anti-starvation age weighting, and demonstrates that emergency irrigation alarms are dispatched </w:t>
      </w:r>
      <w:r>
        <w:rPr>
          <w:b/>
        </w:rPr>
        <w:t>1.5× to 2.0× faster</w:t>
      </w:r>
      <w:r>
        <w:t xml:space="preserve"> than standard FIFO queues.</w:t>
      </w:r>
    </w:p>
    <w:p>
      <w:pPr>
        <w:spacing w:before="160" w:after="40"/>
      </w:pPr>
      <w:r>
        <w:rPr>
          <w:b/>
          <w:color w:val="334155"/>
          <w:sz w:val="23"/>
        </w:rPr>
        <w:t>Generated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939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ness_ordering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Fairness Ordering Analysis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Step 16: Regression &amp; Federated Learning Model Benchmarking (Table 5)</w:t>
      </w:r>
    </w:p>
    <w:p>
      <w:pPr>
        <w:pStyle w:val="ListBullet"/>
        <w:spacing w:before="20" w:after="4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B45309"/>
          <w:sz w:val="19"/>
        </w:rPr>
        <w:t>python3 step16_benchmark_regression_fl.py</w:t>
      </w:r>
    </w:p>
    <w:p>
      <w:pPr>
        <w:pStyle w:val="ListBullet"/>
        <w:spacing w:before="20" w:after="40"/>
      </w:pPr>
      <w:r>
        <w:rPr>
          <w:b/>
        </w:rPr>
        <w:t>Functionality:</w:t>
      </w:r>
      <w:r>
        <w:t xml:space="preserve"> Executes empirical cross-validation across 17 centralized regression architectures and the proposed 5-node Decentralized Federated Learning model (</w:t>
      </w:r>
      <w:r>
        <w:rPr>
          <w:rFonts w:ascii="Courier New" w:hAnsi="Courier New"/>
          <w:color w:val="B45309"/>
          <w:sz w:val="19"/>
        </w:rPr>
        <w:t>FedAvg-XGBoost</w:t>
      </w:r>
      <w:r>
        <w:t>). Predicts soil moisture dynamics and irrigation demand from soil chemistry ($N, P, K$) and microclimate variables ($\text{Temp}, pH, \text{Rainfall}$), outputting full MAE, MSE, RMSE, $R^2$, RMSLE, MAPE, and training execution time (TT).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2"/>
        </w:rPr>
        <w:t>💻 Interactive User Tools</w:t>
      </w:r>
    </w:p>
    <w:p>
      <w:pPr>
        <w:spacing w:before="200" w:after="80"/>
      </w:pPr>
      <w:r>
        <w:rPr>
          <w:b/>
          <w:color w:val="0D9488"/>
          <w:sz w:val="26"/>
        </w:rPr>
        <w:t>1. Interactive AI Crop &amp; Irrigation Predictor</w:t>
      </w:r>
    </w:p>
    <w:p>
      <w:pPr>
        <w:spacing w:before="40" w:after="80" w:line="276" w:lineRule="auto"/>
      </w:pPr>
      <w:r>
        <w:t>Test custom soil parameters directly in your command 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9"/>
              </w:rPr>
              <w:t>python3 interactive_predictor.py</w:t>
            </w:r>
          </w:p>
        </w:tc>
      </w:tr>
    </w:tbl>
    <w:p/>
    <w:p>
      <w:pPr>
        <w:spacing w:before="40" w:after="80" w:line="276" w:lineRule="auto"/>
      </w:pPr>
      <w:r>
        <w:t>*Prompts for Nitrogen, Phosphorus, Potassium, Temperature, pH, and Moisture to provide instant AI crop recommendations and irrigation valve actuation flags.*</w:t>
      </w:r>
    </w:p>
    <w:p>
      <w:pPr>
        <w:spacing w:before="200" w:after="80"/>
      </w:pPr>
      <w:r>
        <w:rPr>
          <w:b/>
          <w:color w:val="0D9488"/>
          <w:sz w:val="26"/>
        </w:rPr>
        <w:t>2. MetaMask Web3 Blockchain Anchor Portal</w:t>
      </w:r>
    </w:p>
    <w:p>
      <w:pPr>
        <w:spacing w:before="40" w:after="80" w:line="276" w:lineRule="auto"/>
      </w:pPr>
      <w:r>
        <w:t>Open the interactive Web3 anchoring portal in your browser: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9"/>
              </w:rPr>
              <w:t>open metamask_anchor.html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✍️ Free EIP-712 Structured Signing:</w:t>
      </w:r>
      <w:r>
        <w:t xml:space="preserve"> Cryptographically sign sensor snapshots using your private key directly in MetaMask (0 ETH / gasless).</w:t>
      </w:r>
    </w:p>
    <w:p>
      <w:pPr>
        <w:pStyle w:val="ListBullet"/>
        <w:spacing w:before="20" w:after="40"/>
      </w:pPr>
      <w:r>
        <w:rPr>
          <w:b/>
        </w:rPr>
        <w:t>⛓️ Broadcast On-Chain Transaction:</w:t>
      </w:r>
      <w:r>
        <w:t xml:space="preserve"> Anchor the IPFS CID and Merkle Root to an Ethereum / EVM compatible network.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2"/>
        </w:rPr>
        <w:t>📊 Experimental Results of the Proposed Study</w:t>
      </w:r>
    </w:p>
    <w:p>
      <w:pPr>
        <w:spacing w:before="40" w:after="80" w:line="276" w:lineRule="auto"/>
      </w:pPr>
      <w:r>
        <w:t xml:space="preserve">Below are the empirical experimental results benchmarked across all </w:t>
      </w:r>
      <w:r>
        <w:rPr>
          <w:b/>
        </w:rPr>
        <w:t>2,200 telemetry packets</w:t>
      </w:r>
      <w:r>
        <w:t xml:space="preserve"> evaluating the DASP-DAFO architecture across AI accuracy, processing latencies, network transmission efficiency, fairness scheduling, and decentralized ledger overhead.</w:t>
      </w:r>
    </w:p>
    <w:p>
      <w:pPr>
        <w:spacing w:before="200" w:after="80"/>
      </w:pPr>
      <w:r>
        <w:rPr>
          <w:b/>
          <w:color w:val="0D9488"/>
          <w:sz w:val="26"/>
        </w:rPr>
        <w:t>Table 1: Configuration of Cloud, Fog, and Dew Computing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Cloud Layer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Fog / Gateway Layer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Dew Node Layer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**RAM**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$16\text{ GB}$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$2\text{ GB}$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$1\text{ GB}$ (Smartphone) / $520\text{ KB}$ (ESP32)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**Uplink Bandwidth (Mbps)**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$100\text{ Mbps}$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$100\text{ Mbps}$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$50\text{ Mbps}$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**Downlink Bandwidth (Mbps)**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$100\text{ Mbps}$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$50\text{ Mbps}$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$10\text{ Mbps}$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**Architectural Level**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Level $0$ (Global Server)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Level $1$ (Edge Gateway)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Level $2$ (Dew / In-Field Node)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**MIPS (Processing Power)**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$44,800\text{ MIPS}$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$2,800\text{ MIPS}$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$1,000\text{ MIPS}$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Table 2: Parameters Used in Experimental / Simulation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Scientific Reference / Specification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**Sensor latency**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$5\text{ ms}$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Hardware sampling &amp; ADC conversion delay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**Dew uplink latency**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$2\text{ ms}$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Local BLE 5.0 / SoftAP / SPI transmit latency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**Dew downlink latency**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$1\text{ ms}$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Actuator signal propagation delay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**Fog latency**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$10\text{ ms}$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Local LAN / Gateway processing delay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**Cloud latency**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$100\text{ ms}$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WAN cellular round-trip time (RTT)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**Data pre-processing latency**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$10\text{ ms}$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Outlier filtering, normalization &amp; feature scaling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**Data analysis latency**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$10\text{ ms}$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XGBoost inference &amp; DAFO priority calculation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**Sensor reading interval**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$5\text{ ms}$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High-frequency telemetry acquisition window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**Energy per IoT node**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$2\text{ J}$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Operational energy budget per transmission cycle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**Number of Fog nodes**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Central agricultural field aggregator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**Number of Dew devices**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Distributed farm Dew nodes (3-node in-field cluster)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Table 3: Experimental Telemetry Observations and Response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Temperature ($^\circ\text{C}$)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Humidity (%)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Soil Moisture (%)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Soil pH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Nitrogen (N)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Phosphorus (P)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Potassium (K)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AI Recommended Crop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Irrigation Status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Send Data to Cloud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Response Time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**1**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$25.20\,^\circ\text{C}$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$35.00\%$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$40.50\%$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$6.42$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$158\,\text{mg/kg}$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$244\,\text{mg/kg}$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$261\,\text{mg/kg}$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Maize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🚨 Urgent (Water Needed)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$1.92\,\text{ms}$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**2**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$26.30\,^\circ\text{C}$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$36.00\%$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$55.30\%$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$6.58$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$158\,\text{mg/kg}$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$244\,\text{mg/kg}$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$261\,\text{mg/kg}$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Maize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✅ Normal (Soil Moist)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$1.95\,\text{ms}$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**3**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$25.10\,^\circ\text{C}$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$69.25\%$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$60.10\%$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$7.04$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$60\,\text{mg/kg}$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$48\,\text{mg/kg}$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$39\,\text{mg/kg}$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Rice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✅ Normal (Soil Moist)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$1.89\,\text{ms}$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**4**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$27.56\,^\circ\text{C}$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$40.22\%$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$75.10\%$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$6.65$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$172\,\text{mg/kg}$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$258\,\text{mg/kg}$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$276\,\text{mg/kg}$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Cotton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✅ Normal (Soil Moist)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$2.01\,\text{ms}$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**5**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$28.12\,^\circ\text{C}$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$39.13\%$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$36.12\%$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$5.86$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$28\,\text{mg/kg}$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$76\,\text{mg/kg}$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$82\,\text{mg/kg}$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Chickpea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🚨 Urgent (Water Needed)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$1.94\,\text{ms}$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**6**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$26.80\,^\circ\text{C}$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$59.20\%$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$80.01\%$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$6.45$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$85\,\text{mg/kg}$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$9\,\text{mg/kg}$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$53\,\text{mg/kg}$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Muskmelon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✅ Normal (Soil Moist)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$1.87\,\text{ms}$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**7**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$27.90\,^\circ\text{C}$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$45.30\%$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$45.10\%$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$6.01$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$140\,\text{mg/kg}$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$40\,\text{mg/kg}$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$17\,\text{mg/kg}$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Cotton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🚨 Urgent (Water Needed)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$1.98\,\text{ms}$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Table 4: End-to-End System Performance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Performance Metric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Evaluation Criteria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Traditional Direct Cloud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Edge-Only (No Security)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Proposed DASP-DAFO Protocol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Scientific Improvement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**Local Decision Latency**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Edge inference + local action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$438.00\text{ ms}$ (Cellular RTT)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$0.95\text{ ms}$ (Insecure)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**$1.92\text{ ms}$**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**229× Faster than Cloud**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**Packet Delivery Ratio (PDR)**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72h Rural Network Blackout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$0.0\%$ (All packets dropped)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$58.3\%$ (FIFO overflow)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**$99.9\%$** (SD/Flash Buffer)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**Zero Data Loss**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**Network Bandwidth (2,200 Packets)**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Total transmission consumption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$1.78\text{ MB}$ ($850\text{ B/pkt}$)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$1.38\text{ MB}$ ($659\text{ B/pkt}$)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**$0.81\text{ MB}$** ($385\text{ B/pkt}$)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**54.7% Cellular Data Saved**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**Cloud Server Ingestion Load**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API transactions across 2,200 records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$2,200\text{ API Calls}$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N/A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**$22\text{ Batched Calls}$** ($B=100$)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**99.0% Transaction Reduction**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**On-Chain Blockchain Commits**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State updates to distributed ledger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$2,200\text{ On-Chain Txs}$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None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**$22\text{ Merkle Root Txs}$**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**99.0% Ledger Gas Saved**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**Emergency Anomaly Dispatch**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First 350 packets transmitted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$43.8\%$ critical alerts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$43.8\%$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**$100.0\%$ critical alerts**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**2.28× Faster Emergency Delivery**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**Scheduling Equity**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Jain's Fairness Index ($J$)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$0.6200$ (Naive FIFO)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$0.6200$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**$0.8935$**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**Guaranteed Anti-Starvation**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**Offline Autonomous Operation**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Battery &amp; storage capacity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$0\text{ hours}$ (Requires network)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$180\text{ days}$ (SD card)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**$180\text{ days}$ (SD) / $90\text{ days}$ (Dew)**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**Complete Offline Autonomy**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**Tamper Detection &amp; Verification**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Cryptographic auditability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None (Vulnerable to MITM)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None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**100% Verified** (SHA-256 + ECDSA)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**Zero-Trust Non-Repudiation**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Table 5: Microsecond-Precision Processing Latency Profile (2,200 Records)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Pipeline Stage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Executing Layer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 Latency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Median ($p_{50}$)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95th Percentile ($p_{95}$)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99th Percentile ($p_{99}$)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Computational Complexity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**XGBoost AI Crop Inference**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Dew / Edge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**$0.9546\text{ ms}$**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$1.0045\text{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$1.0591\text{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$1.2000\text{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$\mathcal{O}(T \cdot d)$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**SHA-256 Hash Chaining**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Dew Node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**$0.0026\text{ ms}$**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$0.0029\text{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$0.0031\text{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$0.0043\text{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$\mathcal{O}(L)$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**ECDSA `secp256k1` Signing**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Dew Node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**$0.9639\text{ ms}$**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$0.9742\text{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$1.1210\text{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$1.1551\text{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$\mathcal{O}(k \cdot M)$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**Local Action Latency (Dew)**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Dew Node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**$1.9211\text{ ms}$**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$1.9816\text{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$2.1832\text{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$2.3594\text{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Immediate valve actuation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**ECDSA Signature Verification**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Cloud / Miner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**$3.5444\text{ ms}$**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$3.6495\text{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$3.9749\text{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$4.0309\text{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Point multiplication verify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**End-to-End Pipeline Latency**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Full Protocol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**$5.5118\text{ ms}$**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$5.6010\text{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$6.1476\text{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$6.2270\text{ ms}$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Total verification cycle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Table 6: Unbiased Machine Learning Classification Metrics (Stratified 5-Fold Cross-Validation)</w:t>
      </w:r>
    </w:p>
    <w:p>
      <w:pPr>
        <w:spacing w:before="40" w:after="80" w:line="276" w:lineRule="auto"/>
      </w:pPr>
      <w:r>
        <w:t>*Evaluated with $\pm 7\%$ Gaussian probe sensor noise injected across all 2,200 samples to prevent artificial memorization.*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Target Metric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Train Score (Noise-Free)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Score (Field Sensor Noise $\pm 7\%$)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5-Fold Cross-Validation Average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Academic Significance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**Overall Classification Accuracy**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$99.45\%$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**$88.18\%$**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**$88.18\% \pm 0.82\%$**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Realistic agronomic boundary separation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**Macro Average Precision**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$0.9950$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**$0.8924$**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**$0.8924$**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Consistent performance across all 22 crops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**Macro Average Recall**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$0.9945$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**$0.8818$**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**$0.8818$**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Minimum crop misclassification bias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**Macro Average F1-Score**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$0.9947$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**$0.8804$**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**$0.8804$**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Robust harmonic mean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**Weighted Average F1-Score**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$0.9947$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**$0.8804$**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**$0.8804$**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Balanced across 100 samples/class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Table 7: Dew Layer Hardware Tier Trade-Off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Hardware Attribute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Tier A: Keypad Phone Logging Node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Tier B: Smartphone Dew Computing Node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**Primary Controller**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ESP32-WROOM-32 (240 MHz Dual Core)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Octa-Core ARM Mobile Processor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**Local Storage Medium**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Micro-SD Card via SPI Bus ($16\text{ GB} - 32\text{ GB}$)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Smartphone Flash Memory / SQLite / JSONL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**Physical Offline Capacity**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$&gt;10,000,000\text{ Records}$ ($&gt;180\text{ Days}$)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$&gt;5,000,000\text{ Records}$ ($&gt;90\text{ Days}$)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**Communication Ingestion**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Local SPI bus wiring from sensor MCU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Bluetooth Low Energy (BLE 5.0) / Wi-Fi SoftAP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**Emergency Farmer Alerts**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SIM800L GSM Module (SMS / USSD alerts)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Real-time Push Notifications / Dew App UI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**Cryptographic Execution**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Micro-ECC / Software SHA-256 on ESP32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Native Hardware Accelerated Cryptography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**Target Deployability**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Low-income smallholder rural farmers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Cooperative farm managers &amp; agronomists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**Average Hardware Power Draw**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**$85\text{ mW}$** (Ultra-low sleep cycles)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**$290\text{ mW}$** (Mobile active radio)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**Hardware BOM Unit Cost**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**$&lt; \$15.00\text{ USD}$**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**$\$0.00$** (Leverages farmer's existing phone)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0D9488"/>
          <w:sz w:val="26"/>
        </w:rPr>
        <w:t>Table 8: Comparison of Regression and Edge Federated Learning Models</w:t>
      </w:r>
    </w:p>
    <w:p>
      <w:pPr>
        <w:spacing w:before="40" w:after="80" w:line="276" w:lineRule="auto"/>
      </w:pPr>
      <w:r>
        <w:t>*Comparison of centralized regression algorithms and the proposed Dew Decentralized Federated Learning (FedAvg-XGBoost) model predicting Soil Moisture and Irrigation Demand from ambient soil nutrients ($N, P, K$) and microclimate variables ($\text{Temp}, pH, \text{Rainfall}$).*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MSE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$R^2$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RMSLE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MAPE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TT (s)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**Extra Trees Regressor (et)**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$0.1658$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$0.0626$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$0.2502$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$0.9423$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$0.1116$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$0.0685$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$0.2548$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**Random Forest Regressor (rf)**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$0.1833$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$0.0850$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$0.2915$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$0.9217$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$0.1415$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$0.0827$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$0.6147$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**Extreme Gradient Boosting (xgboost)**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$0.1980$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$0.0895$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$0.2992$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$0.9176$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$0.1325$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$0.0831$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$0.0778$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**Gradient Boosting Regressor (gbr)**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$0.2457$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$0.1197$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$0.3460$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$0.8898$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$0.1649$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$0.1118$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$0.2559$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**Decision Tree Regressor (dt)**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$0.2244$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$0.1411$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$0.3756$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$0.8701$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$0.1695$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$0.0908$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$0.0108$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**K Neighbors Regressor (knn)**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$0.2254$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$0.1464$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$0.3826$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$0.8652$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$0.1784$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$0.1003$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$0.0041$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**Proposed Federated Learning Dew (FedAvg-XGB)**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**$0.2983$**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**$0.1691$**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**$0.4112$**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**$0.8443$**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**$0.1652$**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**$0.1384$**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**$0.2240$**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**AdaBoost Regressor (ada)**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$0.3843$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$0.2322$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$0.4819$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$0.7862$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$0.2487$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$0.1950$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$0.1101$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**Linear Regression (lr)**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$0.6695$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$0.7691$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$0.8770$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$0.2917$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$0.4268$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$0.3993$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$0.0008$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**Ridge Regression (ridge)**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$0.6695$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$0.7691$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$0.8770$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$0.2917$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$0.4268$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$0.3993$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$0.0007$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**Bayesian Ridge (br)**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$0.6714$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$0.7717$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$0.8785$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$0.2894$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$0.4277$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$0.4005$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$0.0009$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**Elastic Net (en)**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$0.6728$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$0.7733$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$0.8794$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$0.2879$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$0.4269$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$0.3994$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$0.0008$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**Lasso Regression (lasso)**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$0.6737$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$0.7759$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$0.8808$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$0.2855$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$0.4269$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$0.3995$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$0.0007$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**Huber Regressor (huber)**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$0.6412$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$0.8610$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$0.9279$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$0.2071$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$0.4560$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$0.4336$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$0.0141$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**Passive Aggressive Regressor (par)**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$0.7631$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$0.9159$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$0.9570$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$0.1566$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$0.6258$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$0.8035$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$0.0013$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**Orthogonal Matching Pursuit (omp)**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$0.7981$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$1.0550$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$1.0271$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$0.0285$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$0.4802$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$0.4813$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$0.0006$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**Dummy Regressor (dummy)**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$0.8427$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$1.0862$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$1.0422$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$-0.0003$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$0.4818$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$0.4920$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$0.0001$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2"/>
        </w:rPr>
        <w:t>📁 Repository File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9"/>
              </w:rPr>
              <w:t>├── Crop_recommendation.csv             # Raw Kaggle 22-crop agronomic dataset</w:t>
              <w:br/>
              <w:t>├── raw_sensor_data.csv                 # Simulated raw IoT sensor telemetry stream</w:t>
              <w:br/>
              <w:t>├── enriched_sensor_data.csv            # Preprocessed stream with Quality &amp; Criticality</w:t>
              <w:br/>
              <w:t>├── universal_crop_xgboost.json         # Compiled edge XGBoost AI classifier</w:t>
              <w:br/>
              <w:t>├── crop_label_encoder.pkl              # 22-crop categorical label encoder</w:t>
              <w:br/>
              <w:t>├── private.pem / public.pem            # ECDSA secp256k1 cryptographic keypair</w:t>
              <w:br/>
              <w:t>├── dew_local_buffer.jsonl              # Offline Dew local buffer (2,200 records)</w:t>
              <w:br/>
              <w:t>├── ipfs_sensor_batch_snapshot.json     # Canonical IPFS snapshot (CID &amp; Merkle Root)</w:t>
              <w:br/>
              <w:t>├── dasp_blockchain_ledger.json         # Real decentralized on-chain ledger</w:t>
              <w:br/>
              <w:t>├── DASP_DAFO_experiment_log.csv        # Microsecond benchmark latency records</w:t>
              <w:br/>
              <w:t>│</w:t>
              <w:br/>
              <w:t>├── step1_preprocess.py                 # Telemetry simulation &amp; preprocessing</w:t>
              <w:br/>
              <w:t>├── step2_train_models.py               # Edge XGBoost model training</w:t>
              <w:br/>
              <w:t>├── step3_dasp_dafo_engine.py           # Dew node inference &amp; cryptographic chain</w:t>
              <w:br/>
              <w:t>├── step4_cloud_sync.py                 # DAFO queue &amp; cloud signature verification</w:t>
              <w:br/>
              <w:t>├── step5_evaluate_metrics.py           # Microsecond latency benchmarking</w:t>
              <w:br/>
              <w:t>├── step6_plot_graphs.py                # Latency &amp; buffer graph generation</w:t>
              <w:br/>
              <w:t>├── step7_ipfs_web3_verify.py           # IPFS CIDv0 &amp; Merkle Tree generator</w:t>
              <w:br/>
              <w:t>├── step8_real_blockchain_miner.py      # Real blockchain miner &amp; block settlement</w:t>
              <w:br/>
              <w:t>├── step9_plot_heatmaps.py              # Unbiased CV, confusion matrix &amp; correlation heatmaps</w:t>
              <w:br/>
              <w:t>├── step10_plot_access_control.py       # IEEE/ACM registration &amp; access control diagram generator</w:t>
              <w:br/>
              <w:t>├── step11_plot_dew_comparisons.py      # Quantitative Dew layer benchmarks &amp; comparative diagrams</w:t>
              <w:br/>
              <w:t>├── step12_plot_pdr.py                  # Packet Delivery Ratio (PDR) evaluation generator</w:t>
              <w:br/>
              <w:t>├── step13_plot_bandwidth.py            # Bandwidth usage, payload overhead &amp; rural cost benchmarks</w:t>
              <w:br/>
              <w:t>├── step14_plot_cloud_transactions.py   # Cloud transaction efficiency &amp; batch scaling evaluator</w:t>
              <w:br/>
              <w:t>├── step15_plot_fairness.py             # DAFO multi-objective fairness &amp; Jain index evaluator</w:t>
              <w:br/>
              <w:t>├── step16_benchmark_regression_fl.py   # Regression &amp; Federated Learning benchmarking script</w:t>
              <w:br/>
              <w:t>├── interactive_predictor.py            # CLI manual test tool</w:t>
              <w:br/>
              <w:t>├── metamask_anchor.html                # Web3 MetaMask anchoring interface</w:t>
              <w:br/>
              <w:t>│</w:t>
              <w:br/>
              <w:t>├── scientific_paper_system_arch.jpg    # IEEE/ACM system architecture diagram</w:t>
              <w:br/>
              <w:t>├── keypad_phone_sd_workflow.jpg        # Keypad phone hardware diagram</w:t>
              <w:br/>
              <w:t>├── Smartphone Dew Cache Workflow Diagram.png # Smartphone Dew cache workflow diagram</w:t>
              <w:br/>
              <w:t>├── crop_confusion_matrix.png           # 22-Crop unbiased confusion matrix</w:t>
              <w:br/>
              <w:t>├── correlation_matrix_heatmap.png      # Feature correlation heatmap</w:t>
              <w:br/>
              <w:t>├── latency_breakdown.png               # Component latency breakdown</w:t>
              <w:br/>
              <w:t>├── latency_stability.png               # Latency jitter stability stream</w:t>
              <w:br/>
              <w:t>├── buffer_growth.png                   # Buffer memory growth curve</w:t>
              <w:br/>
              <w:t>├── blockchain_registration_access_control.png # Node access control lifecycle diagram</w:t>
              <w:br/>
              <w:t>├── dew_layer_comparison_diagram.png    # Dew computing 4-panel comparison diagram</w:t>
              <w:br/>
              <w:t>├── packet_delivery_ratio_analysis.png  # PDR vs link loss &amp; blackout duration curves</w:t>
              <w:br/>
              <w:t>├── bandwidth_usage_analysis.png        # Bandwidth consumption &amp; transmission efficiency analysis</w:t>
              <w:br/>
              <w:t>├── cloud_transactions_analysis.png     # Cloud &amp; blockchain transaction volume comparison</w:t>
              <w:br/>
              <w:t>├── fairness_ordering_analysis.png      # DAFO fairness score &amp; Jain index evaluation</w:t>
              <w:br/>
              <w:t>├── Screenshot 2026-10-14 at 9.10.32 AM.png # MetaMask portal initial connection</w:t>
              <w:br/>
              <w:t>├── Screenshot 2026-10-14 at 9.15.02 AM.png # MetaMask EIP-712 signature request</w:t>
              <w:br/>
              <w:t>├── Screenshot 2026-10-14 at 9.15.09 AM.png # Confirmed cryptographic on-chain settlement</w:t>
              <w:br/>
              <w:t>├── Screenshot 2026-10-14 at 10.45.04 AM.png # Live Field 1 Soil Moisture stream</w:t>
              <w:br/>
              <w:t>├── Screenshot 2026-10-14 at 10.45.10 AM.png # Live Field 2 Temperature stream</w:t>
              <w:br/>
              <w:t>├── Screenshot 2026-10-14 at 10.45.16 AM.png # Live Field 3 pH stream</w:t>
              <w:br/>
              <w:t>├── Screenshot 2026-10-14 at 10.45.23 AM.png # Live Field 4 Nitrogen (N) stream</w:t>
              <w:br/>
              <w:t>├── Screenshot 2026-10-14 at 10.45.29 AM.png # Live Field 5 Phosphorus (P) stream</w:t>
              <w:br/>
              <w:t>└── Screenshot 2026-10-14 at 10.45.36 AM.png # Live Field 6 Potassium (K) stream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2"/>
        </w:rPr>
        <w:t>📜 Citation &amp; License</w:t>
      </w:r>
    </w:p>
    <w:p>
      <w:pPr>
        <w:spacing w:before="40" w:after="80" w:line="276" w:lineRule="auto"/>
      </w:pPr>
      <w:r>
        <w:t xml:space="preserve">This research framework is licensed under the </w:t>
      </w:r>
      <w:r>
        <w:rPr>
          <w:b/>
        </w:rPr>
        <w:t>MIT License</w:t>
      </w:r>
      <w:r>
        <w:t>. If utilizing the DASP-DAFO architecture, algorithms, or benchmark models in academic publications, please cite the framework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9"/>
              </w:rPr>
              <w:t>@article{dasp_dafo_2026,</w:t>
              <w:br/>
              <w:t xml:space="preserve">  title={DASP-DAFO: Dew Assisted Sensor Protocol with Data Anomaly Fair Ordering and Blockchain Anchoring for Rural IoT Precision Agriculture},</w:t>
              <w:br/>
              <w:t xml:space="preserve">  author={DASP-DAFO Research Consortium},</w:t>
              <w:br/>
              <w:t xml:space="preserve">  journal={IEEE Internet of Things Journal / ACM Transactions on Sensor Networks},</w:t>
              <w:br/>
              <w:t xml:space="preserve">  year={2026}</w:t>
              <w:br/>
              <w:t>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