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D7C" w:rsidRPr="00336948" w:rsidRDefault="001B5D7C" w:rsidP="001B5D7C">
      <w:pPr>
        <w:rPr>
          <w:rFonts w:ascii="Times New Roman" w:hAnsi="Times New Roman" w:cs="Times New Roman"/>
          <w:b/>
          <w:sz w:val="24"/>
          <w:szCs w:val="24"/>
        </w:rPr>
      </w:pPr>
      <w:r w:rsidRPr="00336948">
        <w:rPr>
          <w:rFonts w:ascii="Times New Roman" w:hAnsi="Times New Roman" w:cs="Times New Roman"/>
          <w:b/>
          <w:sz w:val="24"/>
          <w:szCs w:val="24"/>
        </w:rPr>
        <w:t>Figure 1. Average Marginal Effects of More Ethnic-language Media Use on Static Knowledge, by Naturalized Citizenship</w:t>
      </w:r>
    </w:p>
    <w:p w:rsidR="001B5D7C" w:rsidRPr="00720ACF" w:rsidRDefault="001B5D7C" w:rsidP="001B5D7C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720ACF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B97B06D" wp14:editId="25580A29">
            <wp:extent cx="5898001" cy="4390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91" cy="439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7C" w:rsidRPr="00720ACF" w:rsidRDefault="001B5D7C" w:rsidP="001B5D7C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720ACF">
        <w:rPr>
          <w:rFonts w:ascii="Times New Roman" w:hAnsi="Times New Roman" w:cs="Times New Roman"/>
          <w:sz w:val="24"/>
          <w:szCs w:val="24"/>
        </w:rPr>
        <w:t xml:space="preserve">Note: Y-axis shows average marginal effects. </w:t>
      </w:r>
    </w:p>
    <w:p w:rsidR="00F830CA" w:rsidRDefault="001B5D7C">
      <w:bookmarkStart w:id="0" w:name="_GoBack"/>
      <w:bookmarkEnd w:id="0"/>
    </w:p>
    <w:sectPr w:rsidR="00F830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AD"/>
    <w:rsid w:val="001B5D7C"/>
    <w:rsid w:val="008A05AD"/>
    <w:rsid w:val="009D778A"/>
    <w:rsid w:val="00F5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55CF4-6DD1-449A-A47C-DF9C2FE1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D7C"/>
    <w:pPr>
      <w:spacing w:after="0" w:line="240" w:lineRule="auto"/>
    </w:pPr>
    <w:rPr>
      <w:rFonts w:ascii="Arial" w:eastAsia="宋体" w:hAnsi="Arial" w:cs="Arial"/>
      <w:spacing w:val="-2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Mingxiao Sui</dc:creator>
  <cp:keywords/>
  <dc:description/>
  <cp:lastModifiedBy>Mingxiao Sui</cp:lastModifiedBy>
  <cp:revision>2</cp:revision>
  <dcterms:created xsi:type="dcterms:W3CDTF">2019-07-26T02:12:00Z</dcterms:created>
  <dcterms:modified xsi:type="dcterms:W3CDTF">2019-07-26T02:12:00Z</dcterms:modified>
</cp:coreProperties>
</file>