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7C47" w14:textId="6AA40472" w:rsidR="00F22203" w:rsidRPr="00F22203" w:rsidRDefault="00F22203" w:rsidP="00F22203">
      <w:pPr>
        <w:widowControl/>
        <w:shd w:val="clear" w:color="auto" w:fill="FFFFFF"/>
        <w:wordWrap/>
        <w:autoSpaceDE/>
        <w:autoSpaceDN/>
        <w:spacing w:after="0" w:line="570" w:lineRule="atLeast"/>
        <w:jc w:val="left"/>
        <w:outlineLvl w:val="0"/>
        <w:rPr>
          <w:rFonts w:ascii="Arial" w:eastAsia="굴림" w:hAnsi="Arial" w:cs="굴림"/>
          <w:b/>
          <w:bCs/>
          <w:color w:val="333333"/>
          <w:kern w:val="36"/>
          <w:szCs w:val="20"/>
        </w:rPr>
      </w:pPr>
      <w:r w:rsidRPr="00F22203">
        <w:rPr>
          <w:rFonts w:ascii="Arial" w:eastAsia="굴림" w:hAnsi="Arial" w:cs="굴림"/>
          <w:b/>
          <w:bCs/>
          <w:color w:val="333333"/>
          <w:kern w:val="36"/>
          <w:szCs w:val="20"/>
        </w:rPr>
        <w:t>Intelligence Testing for Autonomous Vehicles: A New Approach</w:t>
      </w:r>
      <w:r w:rsidR="00431508">
        <w:rPr>
          <w:rFonts w:ascii="Arial" w:eastAsia="굴림" w:hAnsi="Arial" w:cs="굴림"/>
          <w:b/>
          <w:bCs/>
          <w:color w:val="333333"/>
          <w:kern w:val="36"/>
          <w:szCs w:val="20"/>
        </w:rPr>
        <w:t>(2016)</w:t>
      </w:r>
    </w:p>
    <w:p w14:paraId="00EEA5D6" w14:textId="1FF7B5BB" w:rsidR="00F22203" w:rsidRDefault="00000000">
      <w:hyperlink r:id="rId5" w:history="1">
        <w:r w:rsidR="00F22203">
          <w:rPr>
            <w:rStyle w:val="a3"/>
          </w:rPr>
          <w:t>Intelligence Testing for Autonomous Vehicles: A New Approach | IEEE Journals &amp; Magazine | IEEE Xplore</w:t>
        </w:r>
      </w:hyperlink>
    </w:p>
    <w:p w14:paraId="2FAAB880" w14:textId="153DDA5C" w:rsidR="000C69DE" w:rsidRDefault="00F22203">
      <w:r>
        <w:rPr>
          <w:rFonts w:hint="eastAsia"/>
        </w:rPr>
        <w:t>I</w:t>
      </w:r>
      <w:r>
        <w:t>ntroduction</w:t>
      </w:r>
    </w:p>
    <w:p w14:paraId="4541350D" w14:textId="427DAF1B" w:rsidR="00F22203" w:rsidRDefault="00F22203">
      <w:r>
        <w:rPr>
          <w:rFonts w:hint="eastAsia"/>
        </w:rPr>
        <w:t>I</w:t>
      </w:r>
      <w:r>
        <w:t>I: scenario-based testing and functionality-based testing-&gt; shortcoming</w:t>
      </w:r>
    </w:p>
    <w:p w14:paraId="47A359D3" w14:textId="783924AD" w:rsidR="00F22203" w:rsidRDefault="00F22203">
      <w:r>
        <w:rPr>
          <w:rFonts w:hint="eastAsia"/>
        </w:rPr>
        <w:t>I</w:t>
      </w:r>
      <w:r>
        <w:t>II: new framework</w:t>
      </w:r>
    </w:p>
    <w:p w14:paraId="5E76DEE8" w14:textId="2437F70F" w:rsidR="00F22203" w:rsidRDefault="00F22203">
      <w:r>
        <w:rPr>
          <w:rFonts w:hint="eastAsia"/>
        </w:rPr>
        <w:t>I</w:t>
      </w:r>
      <w:r>
        <w:t>V: build adaptive simulation platform for autonomous vehicle testing</w:t>
      </w:r>
      <w:r>
        <w:rPr>
          <w:rFonts w:hint="eastAsia"/>
        </w:rPr>
        <w:t>(</w:t>
      </w:r>
      <w:r>
        <w:t>parallel transportation system)</w:t>
      </w:r>
    </w:p>
    <w:p w14:paraId="120DCFCC" w14:textId="232C5213" w:rsidR="00F22203" w:rsidRDefault="00F22203">
      <w:r>
        <w:t xml:space="preserve">V: </w:t>
      </w:r>
      <w:r w:rsidR="00431508">
        <w:t>how to score vehicle</w:t>
      </w:r>
    </w:p>
    <w:p w14:paraId="5FDFF935" w14:textId="6FD3D35B" w:rsidR="00431508" w:rsidRDefault="00431508"/>
    <w:p w14:paraId="2C60417F" w14:textId="21F832F8" w:rsidR="00431508" w:rsidRDefault="00431508">
      <w:r>
        <w:rPr>
          <w:rFonts w:hint="eastAsia"/>
        </w:rPr>
        <w:t>I</w:t>
      </w:r>
      <w:r>
        <w:t>I</w:t>
      </w:r>
    </w:p>
    <w:p w14:paraId="49C816A1" w14:textId="06957F7F" w:rsidR="00431508" w:rsidRDefault="00431508" w:rsidP="00431508">
      <w:pPr>
        <w:pStyle w:val="a4"/>
        <w:numPr>
          <w:ilvl w:val="0"/>
          <w:numId w:val="1"/>
        </w:numPr>
        <w:ind w:leftChars="0"/>
      </w:pPr>
      <w:r>
        <w:t xml:space="preserve">Scenario-based testing-&gt; </w:t>
      </w:r>
      <w:r>
        <w:rPr>
          <w:rFonts w:hint="eastAsia"/>
        </w:rPr>
        <w:t>실제 도로에서 도로환경 구성하여 테스팅</w:t>
      </w:r>
    </w:p>
    <w:p w14:paraId="3048D5D9" w14:textId="3B64FA57" w:rsidR="00431508" w:rsidRDefault="00431508" w:rsidP="00431508">
      <w:pPr>
        <w:ind w:left="40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제한된 경우만 테스트 가능함-</w:t>
      </w:r>
      <w:r>
        <w:t>&gt;</w:t>
      </w:r>
      <w:r>
        <w:rPr>
          <w:rFonts w:hint="eastAsia"/>
        </w:rPr>
        <w:t>시나리오 설계방법에 대한 연구가 필요</w:t>
      </w:r>
    </w:p>
    <w:p w14:paraId="2BE4B9A4" w14:textId="7A9C7AA5" w:rsidR="00431508" w:rsidRDefault="00431508" w:rsidP="00431508">
      <w:pPr>
        <w:ind w:left="400"/>
      </w:pPr>
      <w:r>
        <w:t>2)  autonomous vehicle</w:t>
      </w:r>
      <w:r>
        <w:rPr>
          <w:rFonts w:hint="eastAsia"/>
        </w:rPr>
        <w:t>의 d</w:t>
      </w:r>
      <w:r>
        <w:t>riving intelligence</w:t>
      </w:r>
      <w:r>
        <w:rPr>
          <w:rFonts w:hint="eastAsia"/>
        </w:rPr>
        <w:t>를 s</w:t>
      </w:r>
      <w:r>
        <w:t>ensing/recognition functionality, decision functionality according to the recognized information, action functionality with respect to the decision</w:t>
      </w:r>
      <w:r>
        <w:rPr>
          <w:rFonts w:hint="eastAsia"/>
        </w:rPr>
        <w:t>으로 분류</w:t>
      </w:r>
      <w:r>
        <w:t xml:space="preserve">  </w:t>
      </w:r>
    </w:p>
    <w:p w14:paraId="64B314B7" w14:textId="6D1580C6" w:rsidR="00431508" w:rsidRDefault="00431508" w:rsidP="00431508">
      <w:pPr>
        <w:ind w:left="400"/>
      </w:pPr>
      <w:r>
        <w:t>Ex) vision based recognition functionality: road surface recognition, lane marking recognition, vehicle recognition, traffic sign recognition, traffic light recognition, pedestrian recognition, obstacle recognition….</w:t>
      </w:r>
    </w:p>
    <w:p w14:paraId="6CFA10C8" w14:textId="52F420D5" w:rsidR="00431508" w:rsidRDefault="00431508" w:rsidP="00431508">
      <w:pPr>
        <w:ind w:left="40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특별히 설계된 테스트 내에서 d</w:t>
      </w:r>
      <w:r>
        <w:t xml:space="preserve">riving intelligence의 </w:t>
      </w:r>
      <w:r>
        <w:rPr>
          <w:rFonts w:hint="eastAsia"/>
        </w:rPr>
        <w:t>일부를 테스</w:t>
      </w:r>
      <w:r w:rsidR="0047209D">
        <w:rPr>
          <w:rFonts w:hint="eastAsia"/>
        </w:rPr>
        <w:t>트할 수 있음</w:t>
      </w:r>
    </w:p>
    <w:p w14:paraId="1FA60571" w14:textId="2994F7D3" w:rsidR="0047209D" w:rsidRDefault="0047209D" w:rsidP="00431508">
      <w:pPr>
        <w:ind w:left="40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포괄적인 v</w:t>
      </w:r>
      <w:r>
        <w:t xml:space="preserve">ehicle intelligence 테스트의 </w:t>
      </w:r>
      <w:r>
        <w:rPr>
          <w:rFonts w:hint="eastAsia"/>
        </w:rPr>
        <w:t>부족</w:t>
      </w:r>
    </w:p>
    <w:p w14:paraId="33FB99C5" w14:textId="249DE7B3" w:rsidR="004C1ED2" w:rsidRDefault="004C1ED2" w:rsidP="004C1ED2">
      <w:r>
        <w:rPr>
          <w:rFonts w:hint="eastAsia"/>
        </w:rPr>
        <w:t>I</w:t>
      </w:r>
      <w:r>
        <w:t>II</w:t>
      </w:r>
    </w:p>
    <w:p w14:paraId="58CE7686" w14:textId="665B8811" w:rsidR="004C1ED2" w:rsidRDefault="004C1ED2" w:rsidP="004C1ED2">
      <w:pPr>
        <w:pStyle w:val="a4"/>
        <w:numPr>
          <w:ilvl w:val="0"/>
          <w:numId w:val="2"/>
        </w:numPr>
        <w:ind w:leftChars="0"/>
      </w:pPr>
      <w:r>
        <w:t>Definition of intelligence driving</w:t>
      </w:r>
    </w:p>
    <w:p w14:paraId="12A57268" w14:textId="2A568653" w:rsidR="00431508" w:rsidRDefault="0047209D" w:rsidP="0047209D">
      <w:pPr>
        <w:jc w:val="center"/>
      </w:pPr>
      <w:r w:rsidRPr="0047209D">
        <w:rPr>
          <w:noProof/>
        </w:rPr>
        <w:drawing>
          <wp:inline distT="0" distB="0" distL="0" distR="0" wp14:anchorId="6627577F" wp14:editId="04B1F38D">
            <wp:extent cx="2821127" cy="1685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862" cy="16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C27" w14:textId="138B9A55" w:rsidR="004C1ED2" w:rsidRDefault="004C1ED2" w:rsidP="004C1ED2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T</w:t>
      </w:r>
      <w:r>
        <w:t>est design process</w:t>
      </w:r>
    </w:p>
    <w:p w14:paraId="6DAC67AC" w14:textId="601A0207" w:rsidR="004C1ED2" w:rsidRDefault="004C1ED2" w:rsidP="004C1ED2">
      <w:pPr>
        <w:pStyle w:val="a4"/>
        <w:numPr>
          <w:ilvl w:val="0"/>
          <w:numId w:val="3"/>
        </w:numPr>
        <w:ind w:leftChars="0"/>
        <w:jc w:val="left"/>
      </w:pPr>
      <w:r>
        <w:t xml:space="preserve">Test </w:t>
      </w:r>
      <w:r>
        <w:rPr>
          <w:rFonts w:hint="eastAsia"/>
        </w:rPr>
        <w:t>해야</w:t>
      </w:r>
      <w:r w:rsidR="003D76A4">
        <w:rPr>
          <w:rFonts w:hint="eastAsia"/>
        </w:rPr>
        <w:t xml:space="preserve"> </w:t>
      </w:r>
      <w:r>
        <w:rPr>
          <w:rFonts w:hint="eastAsia"/>
        </w:rPr>
        <w:t>하는 f</w:t>
      </w:r>
      <w:r>
        <w:t xml:space="preserve">unction </w:t>
      </w:r>
      <w:r>
        <w:rPr>
          <w:rFonts w:hint="eastAsia"/>
        </w:rPr>
        <w:t>선택</w:t>
      </w:r>
      <w:r w:rsidR="00B76928">
        <w:rPr>
          <w:rFonts w:hint="eastAsia"/>
        </w:rPr>
        <w:t>(</w:t>
      </w:r>
      <w:r w:rsidR="00B76928">
        <w:t>a)</w:t>
      </w:r>
    </w:p>
    <w:p w14:paraId="67266F59" w14:textId="42BDF210" w:rsidR="00B76928" w:rsidRDefault="004C1ED2" w:rsidP="00B76928">
      <w:pPr>
        <w:pStyle w:val="a4"/>
        <w:numPr>
          <w:ilvl w:val="0"/>
          <w:numId w:val="3"/>
        </w:numPr>
        <w:ind w:leftChars="0"/>
        <w:jc w:val="left"/>
      </w:pPr>
      <w:r>
        <w:t>Function</w:t>
      </w:r>
      <w:r>
        <w:rPr>
          <w:rFonts w:hint="eastAsia"/>
        </w:rPr>
        <w:t>에 해당하는 작업 생성</w:t>
      </w:r>
    </w:p>
    <w:p w14:paraId="0D991D39" w14:textId="775D4F7E" w:rsidR="004C1ED2" w:rsidRDefault="004C1ED2" w:rsidP="004C1ED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작업의 발생순서를 고려하여 선택된 </w:t>
      </w:r>
      <w:r>
        <w:t xml:space="preserve">time-space </w:t>
      </w:r>
      <w:r>
        <w:rPr>
          <w:rFonts w:hint="eastAsia"/>
        </w:rPr>
        <w:t>범위 할당</w:t>
      </w:r>
      <w:r w:rsidR="00B76928">
        <w:rPr>
          <w:rFonts w:hint="eastAsia"/>
        </w:rPr>
        <w:t>(</w:t>
      </w:r>
      <w:r w:rsidR="00B76928">
        <w:t>b)</w:t>
      </w:r>
    </w:p>
    <w:p w14:paraId="01FFBC90" w14:textId="4BB22D7F" w:rsidR="004C1ED2" w:rsidRDefault="004C1ED2" w:rsidP="004C1ED2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작업의 t</w:t>
      </w:r>
      <w:r>
        <w:t>ime-space</w:t>
      </w:r>
      <w:r>
        <w:rPr>
          <w:rFonts w:hint="eastAsia"/>
        </w:rPr>
        <w:t xml:space="preserve">에 따라 관련 </w:t>
      </w:r>
      <w:r>
        <w:t xml:space="preserve">traffic scenario </w:t>
      </w:r>
      <w:r>
        <w:rPr>
          <w:rFonts w:hint="eastAsia"/>
        </w:rPr>
        <w:t>생성</w:t>
      </w:r>
    </w:p>
    <w:p w14:paraId="40E63C7D" w14:textId="59206186" w:rsidR="00B76928" w:rsidRDefault="00B76928" w:rsidP="00B76928">
      <w:pPr>
        <w:pStyle w:val="a4"/>
        <w:ind w:leftChars="0" w:left="1120"/>
        <w:jc w:val="left"/>
      </w:pPr>
      <w:r>
        <w:t>Ex) Detect Bend-In-Road-Ahead(BIRA) sign</w:t>
      </w:r>
    </w:p>
    <w:p w14:paraId="1C62C8BF" w14:textId="560FC04B" w:rsidR="00B76928" w:rsidRDefault="00B76928" w:rsidP="00B76928">
      <w:pPr>
        <w:pStyle w:val="a4"/>
        <w:numPr>
          <w:ilvl w:val="0"/>
          <w:numId w:val="5"/>
        </w:numPr>
        <w:ind w:leftChars="0"/>
        <w:jc w:val="left"/>
      </w:pPr>
      <w:r>
        <w:t>detect BIRA sign at position X1. Time T1 /2. position X2 and Time T2</w:t>
      </w:r>
    </w:p>
    <w:p w14:paraId="5DE281DD" w14:textId="5A9633C9" w:rsidR="00B76928" w:rsidRDefault="00B76928" w:rsidP="00B76928">
      <w:pPr>
        <w:ind w:left="1220"/>
        <w:jc w:val="left"/>
      </w:pPr>
      <w:r>
        <w:t>1.1 detect BIRA sign type 1 1.2 detect type 2</w:t>
      </w:r>
    </w:p>
    <w:p w14:paraId="07974A66" w14:textId="59C0544D" w:rsidR="00B76928" w:rsidRDefault="00B76928" w:rsidP="00AB3A04">
      <w:pPr>
        <w:pStyle w:val="a4"/>
        <w:ind w:leftChars="0" w:left="1580"/>
        <w:jc w:val="left"/>
        <w:rPr>
          <w:rFonts w:hint="eastAsia"/>
        </w:rPr>
      </w:pPr>
      <w:r w:rsidRPr="004C1ED2">
        <w:rPr>
          <w:noProof/>
        </w:rPr>
        <w:drawing>
          <wp:inline distT="0" distB="0" distL="0" distR="0" wp14:anchorId="4CAAA1AA" wp14:editId="4908C4E8">
            <wp:extent cx="1201768" cy="203105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3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566" w14:textId="7CD6063F" w:rsidR="00B76928" w:rsidRDefault="00B76928" w:rsidP="00B76928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기준</w:t>
      </w:r>
    </w:p>
    <w:p w14:paraId="4612FF96" w14:textId="11FCCAF9" w:rsidR="00B76928" w:rsidRDefault="00B76928" w:rsidP="00B76928">
      <w:pPr>
        <w:pStyle w:val="a4"/>
        <w:numPr>
          <w:ilvl w:val="0"/>
          <w:numId w:val="6"/>
        </w:numPr>
        <w:ind w:leftChars="0"/>
        <w:jc w:val="left"/>
      </w:pPr>
      <w:r>
        <w:t xml:space="preserve">Bool-&gt; </w:t>
      </w:r>
      <w:r>
        <w:rPr>
          <w:rFonts w:hint="eastAsia"/>
        </w:rPr>
        <w:t>차량이 적절한 시간-공간 범위 내에서 교통법규를 위반하지 않고 성공적으로 수행했는지</w:t>
      </w:r>
    </w:p>
    <w:p w14:paraId="4F80ED70" w14:textId="77777777" w:rsidR="00B76928" w:rsidRDefault="00B76928" w:rsidP="00B76928">
      <w:pPr>
        <w:pStyle w:val="a4"/>
        <w:numPr>
          <w:ilvl w:val="0"/>
          <w:numId w:val="6"/>
        </w:numPr>
        <w:ind w:leftChars="0"/>
        <w:jc w:val="left"/>
      </w:pPr>
      <w:r>
        <w:t>Numerical type-&gt;3s score</w:t>
      </w:r>
    </w:p>
    <w:p w14:paraId="22E7B32D" w14:textId="7A4D9611" w:rsidR="00B76928" w:rsidRDefault="00B76928" w:rsidP="00B76928">
      <w:pPr>
        <w:pStyle w:val="a4"/>
        <w:ind w:leftChars="0" w:left="1120"/>
        <w:jc w:val="left"/>
      </w:pPr>
      <w:r>
        <w:t xml:space="preserve">-smoothness: </w:t>
      </w:r>
      <w:r w:rsidR="00A30736" w:rsidRPr="00A30736">
        <w:t>longitudinal ac/deceleration rates and the jerks (derivative of ac/deceleration rates)</w:t>
      </w:r>
      <w:r w:rsidR="00A30736">
        <w:t xml:space="preserve">, </w:t>
      </w:r>
      <w:r w:rsidR="00A30736" w:rsidRPr="00A30736">
        <w:t>rotating rates of vehicle along time</w:t>
      </w:r>
    </w:p>
    <w:p w14:paraId="5ECC98E4" w14:textId="77777777" w:rsidR="00DD6B30" w:rsidRDefault="00B76928" w:rsidP="00B76928">
      <w:pPr>
        <w:pStyle w:val="a4"/>
        <w:ind w:leftChars="0" w:left="1120"/>
        <w:jc w:val="left"/>
      </w:pPr>
      <w:r>
        <w:t>-safety</w:t>
      </w:r>
      <w:r w:rsidR="00A30736">
        <w:t xml:space="preserve">: </w:t>
      </w:r>
    </w:p>
    <w:p w14:paraId="71BDF288" w14:textId="786CA021" w:rsidR="00DD6B30" w:rsidRDefault="00DD6B30" w:rsidP="00DD6B30">
      <w:pPr>
        <w:pStyle w:val="a4"/>
        <w:ind w:leftChars="0" w:left="1120"/>
        <w:jc w:val="left"/>
      </w:pPr>
      <w:r>
        <w:rPr>
          <w:rFonts w:hint="eastAsia"/>
        </w:rPr>
        <w:t>차선 변경에 대한 시나리오</w:t>
      </w:r>
    </w:p>
    <w:p w14:paraId="1BB807BB" w14:textId="61A7B738" w:rsidR="00DD6B30" w:rsidRDefault="00DD6B30" w:rsidP="00B76928">
      <w:pPr>
        <w:pStyle w:val="a4"/>
        <w:ind w:leftChars="0" w:left="1120"/>
        <w:jc w:val="left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차선 변경 시 두 차량 사이의 최소 거리와 차선 변경 시 도로경계까지의 최소 거리(차량이 가까울수록 안전 점수가 작아짐</w:t>
      </w:r>
    </w:p>
    <w:p w14:paraId="23FCD5D8" w14:textId="241E16D6" w:rsidR="00B76928" w:rsidRDefault="00DD6B30" w:rsidP="00DD6B30">
      <w:pPr>
        <w:pStyle w:val="a4"/>
        <w:ind w:leftChars="0" w:left="1120"/>
        <w:jc w:val="left"/>
      </w:pPr>
      <w:r>
        <w:rPr>
          <w:rFonts w:hint="eastAsia"/>
        </w:rPr>
        <w:t>복잡한 시나리오 일수록 시험 차량과 다른 구성요소간 상대적 거리 추적하고 안전점수 부여</w:t>
      </w:r>
    </w:p>
    <w:p w14:paraId="46BD3EAB" w14:textId="71783AF4" w:rsidR="00B76928" w:rsidRDefault="00B76928" w:rsidP="00B76928">
      <w:pPr>
        <w:pStyle w:val="a4"/>
        <w:ind w:leftChars="0" w:left="1120"/>
        <w:jc w:val="left"/>
      </w:pPr>
      <w:r>
        <w:lastRenderedPageBreak/>
        <w:t>-smartness</w:t>
      </w:r>
      <w:r w:rsidR="00DD6B30">
        <w:t xml:space="preserve">: </w:t>
      </w:r>
    </w:p>
    <w:p w14:paraId="2C7A8878" w14:textId="3AAC77B7" w:rsidR="00DD6B30" w:rsidRDefault="00DD6B30" w:rsidP="00B76928">
      <w:pPr>
        <w:pStyle w:val="a4"/>
        <w:ind w:leftChars="0" w:left="11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작업을 수행하는데 걸리는 시간(더 빠른 신호감지)</w:t>
      </w:r>
    </w:p>
    <w:p w14:paraId="3B4A6D57" w14:textId="16404249" w:rsidR="00DD6B30" w:rsidRDefault="00DD6B30" w:rsidP="00B76928">
      <w:pPr>
        <w:pStyle w:val="a4"/>
        <w:ind w:leftChars="0" w:left="112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교통 시나리오를 통과하는 시간(대부분의 자율주행차 기준)</w:t>
      </w:r>
      <w:r>
        <w:t xml:space="preserve"> </w:t>
      </w:r>
    </w:p>
    <w:p w14:paraId="0D7F25FB" w14:textId="08884BC0" w:rsidR="00DD6B30" w:rsidRDefault="00DD6B30" w:rsidP="00B76928">
      <w:pPr>
        <w:pStyle w:val="a4"/>
        <w:ind w:leftChars="0" w:left="1120"/>
        <w:jc w:val="left"/>
      </w:pPr>
      <w:r>
        <w:t xml:space="preserve">3. </w:t>
      </w:r>
      <w:r>
        <w:rPr>
          <w:rFonts w:hint="eastAsia"/>
        </w:rPr>
        <w:t>작업을 수행하기 위해 생성하는 경로의 효율성</w:t>
      </w:r>
    </w:p>
    <w:p w14:paraId="4CE876D1" w14:textId="77777777" w:rsidR="00D80F88" w:rsidRDefault="00DD6B30" w:rsidP="00D80F88">
      <w:pPr>
        <w:pStyle w:val="a4"/>
        <w:ind w:leftChars="0" w:left="1120"/>
        <w:jc w:val="left"/>
      </w:pPr>
      <w:r>
        <w:t>-&gt;</w:t>
      </w:r>
      <w:r>
        <w:rPr>
          <w:rFonts w:hint="eastAsia"/>
        </w:rPr>
        <w:t>전체 점수 산출 공식은 존재하지 않음</w:t>
      </w:r>
    </w:p>
    <w:p w14:paraId="0C730666" w14:textId="77777777" w:rsidR="00D80F88" w:rsidRDefault="00D80F88" w:rsidP="00D80F88">
      <w:pPr>
        <w:jc w:val="left"/>
      </w:pPr>
      <w:r>
        <w:rPr>
          <w:rFonts w:hint="eastAsia"/>
        </w:rPr>
        <w:t>I</w:t>
      </w:r>
      <w:r>
        <w:t xml:space="preserve">V </w:t>
      </w:r>
    </w:p>
    <w:p w14:paraId="2E113661" w14:textId="1E715663" w:rsidR="004C1ED2" w:rsidRDefault="00D80F88" w:rsidP="00D80F88">
      <w:pPr>
        <w:jc w:val="left"/>
      </w:pPr>
      <w:r w:rsidRPr="00D80F88">
        <w:rPr>
          <w:noProof/>
        </w:rPr>
        <w:drawing>
          <wp:inline distT="0" distB="0" distL="0" distR="0" wp14:anchorId="03836161" wp14:editId="623B77D7">
            <wp:extent cx="2781443" cy="250837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ED2">
        <w:rPr>
          <w:rFonts w:hint="eastAsia"/>
        </w:rPr>
        <w:t xml:space="preserve"> </w:t>
      </w:r>
    </w:p>
    <w:p w14:paraId="7D0BE14A" w14:textId="79C79A75" w:rsidR="00D80F88" w:rsidRDefault="00D80F88" w:rsidP="00D80F88">
      <w:pPr>
        <w:jc w:val="left"/>
      </w:pPr>
      <w:r>
        <w:rPr>
          <w:rFonts w:hint="eastAsia"/>
        </w:rPr>
        <w:t xml:space="preserve">사진처럼 차량 </w:t>
      </w:r>
      <w:r>
        <w:t>A</w:t>
      </w:r>
      <w:r>
        <w:rPr>
          <w:rFonts w:hint="eastAsia"/>
        </w:rPr>
        <w:t>의 d</w:t>
      </w:r>
      <w:r>
        <w:t>etection range</w:t>
      </w:r>
      <w:r>
        <w:rPr>
          <w:rFonts w:hint="eastAsia"/>
        </w:rPr>
        <w:t xml:space="preserve">가 </w:t>
      </w:r>
      <w:r>
        <w:t xml:space="preserve">10m </w:t>
      </w:r>
      <w:r>
        <w:rPr>
          <w:rFonts w:hint="eastAsia"/>
        </w:rPr>
        <w:t xml:space="preserve">미만일 때 점수가 크게 떨어지므로 최소 </w:t>
      </w:r>
      <w:r>
        <w:t xml:space="preserve">10m </w:t>
      </w:r>
      <w:r>
        <w:rPr>
          <w:rFonts w:hint="eastAsia"/>
        </w:rPr>
        <w:t>이상이어야 함-</w:t>
      </w:r>
      <w:r>
        <w:t xml:space="preserve">&gt; </w:t>
      </w:r>
      <w:r>
        <w:rPr>
          <w:rFonts w:hint="eastAsia"/>
        </w:rPr>
        <w:t xml:space="preserve">차량 A와 </w:t>
      </w:r>
      <w:r>
        <w:t>B</w:t>
      </w:r>
      <w:r>
        <w:rPr>
          <w:rFonts w:hint="eastAsia"/>
        </w:rPr>
        <w:t>의 속도를 변화시킴으로써 최소 필요 감지 범위를 알아낼 수 있음</w:t>
      </w:r>
    </w:p>
    <w:p w14:paraId="3E8FEB64" w14:textId="32463FCF" w:rsidR="00E0780F" w:rsidRDefault="00E0780F" w:rsidP="00D80F88">
      <w:pPr>
        <w:jc w:val="left"/>
        <w:rPr>
          <w:rFonts w:hint="eastAsia"/>
        </w:rPr>
      </w:pPr>
    </w:p>
    <w:p w14:paraId="4C0AB1EE" w14:textId="5158C71C" w:rsidR="00E0780F" w:rsidRDefault="00E0780F" w:rsidP="00D80F88">
      <w:pPr>
        <w:jc w:val="left"/>
      </w:pPr>
    </w:p>
    <w:p w14:paraId="55DB5A3B" w14:textId="11028CFD" w:rsidR="00E0780F" w:rsidRDefault="00E0780F" w:rsidP="00D80F88">
      <w:pPr>
        <w:jc w:val="left"/>
      </w:pPr>
      <w:r w:rsidRPr="00AB3A04">
        <w:rPr>
          <w:rFonts w:hint="eastAsia"/>
          <w:highlight w:val="yellow"/>
        </w:rPr>
        <w:t>*</w:t>
      </w:r>
      <w:r w:rsidR="003D76A4" w:rsidRPr="00AB3A04">
        <w:rPr>
          <w:highlight w:val="yellow"/>
        </w:rPr>
        <w:t xml:space="preserve">SUMMARY </w:t>
      </w:r>
      <w:r w:rsidR="003D76A4" w:rsidRPr="00AB3A04">
        <w:rPr>
          <w:rFonts w:hint="eastAsia"/>
          <w:highlight w:val="yellow"/>
        </w:rPr>
        <w:t xml:space="preserve">및 </w:t>
      </w:r>
      <w:r w:rsidR="003D76A4" w:rsidRPr="00AB3A04">
        <w:rPr>
          <w:highlight w:val="yellow"/>
        </w:rPr>
        <w:t xml:space="preserve">UGRP </w:t>
      </w:r>
      <w:r w:rsidR="003D76A4" w:rsidRPr="00AB3A04">
        <w:rPr>
          <w:rFonts w:hint="eastAsia"/>
          <w:highlight w:val="yellow"/>
        </w:rPr>
        <w:t>참고해야 할 것</w:t>
      </w:r>
    </w:p>
    <w:p w14:paraId="30593170" w14:textId="4E127E71" w:rsidR="003D76A4" w:rsidRDefault="003D76A4" w:rsidP="00D80F88">
      <w:pPr>
        <w:jc w:val="left"/>
      </w:pPr>
      <w:r>
        <w:rPr>
          <w:rFonts w:hint="eastAsia"/>
        </w:rPr>
        <w:t>-시나리오 과정 분류 체계(</w:t>
      </w:r>
      <w:r w:rsidR="00AB3A04">
        <w:t>scenario/test based system)</w:t>
      </w:r>
    </w:p>
    <w:p w14:paraId="38B0930E" w14:textId="77777777" w:rsidR="003D76A4" w:rsidRDefault="003D76A4" w:rsidP="00D80F88">
      <w:pPr>
        <w:jc w:val="left"/>
      </w:pPr>
      <w:r>
        <w:t>-</w:t>
      </w:r>
      <w:r>
        <w:rPr>
          <w:rFonts w:hint="eastAsia"/>
        </w:rPr>
        <w:t>시나리오 평가 기준(</w:t>
      </w:r>
      <w:r>
        <w:t>bool/</w:t>
      </w:r>
      <w:r>
        <w:rPr>
          <w:rFonts w:hint="eastAsia"/>
        </w:rPr>
        <w:t>s</w:t>
      </w:r>
      <w:r>
        <w:t>moothness, safety, smartness</w:t>
      </w:r>
      <w:r>
        <w:rPr>
          <w:rFonts w:hint="eastAsia"/>
        </w:rPr>
        <w:t>)</w:t>
      </w:r>
    </w:p>
    <w:p w14:paraId="3DB37B7B" w14:textId="39CAEB45" w:rsidR="003D76A4" w:rsidRDefault="003D76A4" w:rsidP="00D80F88">
      <w:pPr>
        <w:jc w:val="left"/>
      </w:pPr>
      <w:r>
        <w:t xml:space="preserve"> </w:t>
      </w:r>
    </w:p>
    <w:sectPr w:rsidR="003D7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4C3"/>
    <w:multiLevelType w:val="hybridMultilevel"/>
    <w:tmpl w:val="0E50699A"/>
    <w:lvl w:ilvl="0" w:tplc="774AE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E6455"/>
    <w:multiLevelType w:val="hybridMultilevel"/>
    <w:tmpl w:val="AAE82956"/>
    <w:lvl w:ilvl="0" w:tplc="777AFA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BA2A5A"/>
    <w:multiLevelType w:val="hybridMultilevel"/>
    <w:tmpl w:val="A628B4BC"/>
    <w:lvl w:ilvl="0" w:tplc="9EF49C7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DD3AC3"/>
    <w:multiLevelType w:val="hybridMultilevel"/>
    <w:tmpl w:val="D8BE7E58"/>
    <w:lvl w:ilvl="0" w:tplc="4EB0128C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0" w:hanging="400"/>
      </w:pPr>
    </w:lvl>
    <w:lvl w:ilvl="2" w:tplc="0409001B" w:tentative="1">
      <w:start w:val="1"/>
      <w:numFmt w:val="lowerRoman"/>
      <w:lvlText w:val="%3."/>
      <w:lvlJc w:val="right"/>
      <w:pPr>
        <w:ind w:left="2420" w:hanging="400"/>
      </w:pPr>
    </w:lvl>
    <w:lvl w:ilvl="3" w:tplc="0409000F" w:tentative="1">
      <w:start w:val="1"/>
      <w:numFmt w:val="decimal"/>
      <w:lvlText w:val="%4."/>
      <w:lvlJc w:val="left"/>
      <w:pPr>
        <w:ind w:left="2820" w:hanging="400"/>
      </w:pPr>
    </w:lvl>
    <w:lvl w:ilvl="4" w:tplc="04090019" w:tentative="1">
      <w:start w:val="1"/>
      <w:numFmt w:val="upperLetter"/>
      <w:lvlText w:val="%5."/>
      <w:lvlJc w:val="left"/>
      <w:pPr>
        <w:ind w:left="3220" w:hanging="400"/>
      </w:pPr>
    </w:lvl>
    <w:lvl w:ilvl="5" w:tplc="0409001B" w:tentative="1">
      <w:start w:val="1"/>
      <w:numFmt w:val="lowerRoman"/>
      <w:lvlText w:val="%6."/>
      <w:lvlJc w:val="right"/>
      <w:pPr>
        <w:ind w:left="3620" w:hanging="400"/>
      </w:pPr>
    </w:lvl>
    <w:lvl w:ilvl="6" w:tplc="0409000F" w:tentative="1">
      <w:start w:val="1"/>
      <w:numFmt w:val="decimal"/>
      <w:lvlText w:val="%7."/>
      <w:lvlJc w:val="left"/>
      <w:pPr>
        <w:ind w:left="4020" w:hanging="400"/>
      </w:pPr>
    </w:lvl>
    <w:lvl w:ilvl="7" w:tplc="04090019" w:tentative="1">
      <w:start w:val="1"/>
      <w:numFmt w:val="upperLetter"/>
      <w:lvlText w:val="%8."/>
      <w:lvlJc w:val="left"/>
      <w:pPr>
        <w:ind w:left="4420" w:hanging="400"/>
      </w:pPr>
    </w:lvl>
    <w:lvl w:ilvl="8" w:tplc="0409001B" w:tentative="1">
      <w:start w:val="1"/>
      <w:numFmt w:val="lowerRoman"/>
      <w:lvlText w:val="%9."/>
      <w:lvlJc w:val="right"/>
      <w:pPr>
        <w:ind w:left="4820" w:hanging="400"/>
      </w:pPr>
    </w:lvl>
  </w:abstractNum>
  <w:abstractNum w:abstractNumId="4" w15:restartNumberingAfterBreak="0">
    <w:nsid w:val="63144CA1"/>
    <w:multiLevelType w:val="hybridMultilevel"/>
    <w:tmpl w:val="81B6A408"/>
    <w:lvl w:ilvl="0" w:tplc="D6E46B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C25564"/>
    <w:multiLevelType w:val="hybridMultilevel"/>
    <w:tmpl w:val="A3A81282"/>
    <w:lvl w:ilvl="0" w:tplc="D74CF68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347412112">
    <w:abstractNumId w:val="0"/>
  </w:num>
  <w:num w:numId="2" w16cid:durableId="120927470">
    <w:abstractNumId w:val="2"/>
  </w:num>
  <w:num w:numId="3" w16cid:durableId="1471753173">
    <w:abstractNumId w:val="1"/>
  </w:num>
  <w:num w:numId="4" w16cid:durableId="838815748">
    <w:abstractNumId w:val="5"/>
  </w:num>
  <w:num w:numId="5" w16cid:durableId="1939479013">
    <w:abstractNumId w:val="3"/>
  </w:num>
  <w:num w:numId="6" w16cid:durableId="1729301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DE"/>
    <w:rsid w:val="000C69DE"/>
    <w:rsid w:val="000D70B1"/>
    <w:rsid w:val="00117239"/>
    <w:rsid w:val="00151051"/>
    <w:rsid w:val="003D76A4"/>
    <w:rsid w:val="00402922"/>
    <w:rsid w:val="00431508"/>
    <w:rsid w:val="0047209D"/>
    <w:rsid w:val="004C1ED2"/>
    <w:rsid w:val="00537372"/>
    <w:rsid w:val="0062206D"/>
    <w:rsid w:val="00A30736"/>
    <w:rsid w:val="00AB3A04"/>
    <w:rsid w:val="00B35D64"/>
    <w:rsid w:val="00B76928"/>
    <w:rsid w:val="00D47ED8"/>
    <w:rsid w:val="00D80F88"/>
    <w:rsid w:val="00DD6B30"/>
    <w:rsid w:val="00E0780F"/>
    <w:rsid w:val="00E856CB"/>
    <w:rsid w:val="00EA6061"/>
    <w:rsid w:val="00F2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7545"/>
  <w15:chartTrackingRefBased/>
  <w15:docId w15:val="{E8AD7748-36AF-4FC9-BC46-C0AE4CCA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22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2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F2220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431508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35D64"/>
    <w:rPr>
      <w:b/>
      <w:bCs/>
      <w:szCs w:val="20"/>
    </w:rPr>
  </w:style>
  <w:style w:type="character" w:styleId="a6">
    <w:name w:val="FollowedHyperlink"/>
    <w:basedOn w:val="a0"/>
    <w:uiPriority w:val="99"/>
    <w:semiHidden/>
    <w:unhideWhenUsed/>
    <w:rsid w:val="00DD6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ieeexplore.ieee.org/abstract/document/75711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6E14882514834AA90CA1E8F233DACB" ma:contentTypeVersion="4" ma:contentTypeDescription="새 문서를 만듭니다." ma:contentTypeScope="" ma:versionID="d9f7a06fcdec2fb888583f4ab2901ceb">
  <xsd:schema xmlns:xsd="http://www.w3.org/2001/XMLSchema" xmlns:xs="http://www.w3.org/2001/XMLSchema" xmlns:p="http://schemas.microsoft.com/office/2006/metadata/properties" xmlns:ns2="472445a7-40c6-4b74-b09b-57127807ac21" xmlns:ns3="5882fb13-4e67-4df3-8876-abf899828d8e" targetNamespace="http://schemas.microsoft.com/office/2006/metadata/properties" ma:root="true" ma:fieldsID="0562c32a2b84965f2f7d988af92052e2" ns2:_="" ns3:_="">
    <xsd:import namespace="472445a7-40c6-4b74-b09b-57127807ac21"/>
    <xsd:import namespace="5882fb13-4e67-4df3-8876-abf899828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445a7-40c6-4b74-b09b-57127807a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2fb13-4e67-4df3-8876-abf899828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19C5E-9A7C-4B70-81F6-8B575627282D}"/>
</file>

<file path=customXml/itemProps2.xml><?xml version="1.0" encoding="utf-8"?>
<ds:datastoreItem xmlns:ds="http://schemas.openxmlformats.org/officeDocument/2006/customXml" ds:itemID="{EF0F2700-D3E1-4DEB-8FB4-7B464937163F}"/>
</file>

<file path=customXml/itemProps3.xml><?xml version="1.0" encoding="utf-8"?>
<ds:datastoreItem xmlns:ds="http://schemas.openxmlformats.org/officeDocument/2006/customXml" ds:itemID="{B701C2BA-8DF4-429E-BBAB-00AFD21751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최민경</dc:creator>
  <cp:keywords/>
  <dc:description/>
  <cp:lastModifiedBy>최 민경</cp:lastModifiedBy>
  <cp:revision>4</cp:revision>
  <dcterms:created xsi:type="dcterms:W3CDTF">2023-02-06T06:51:00Z</dcterms:created>
  <dcterms:modified xsi:type="dcterms:W3CDTF">2023-02-09T12:50:00Z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0x010100A66E14882514834AA90CA1E8F233DACB</vt:lpwstr>
  </property>
</Properties>
</file>