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32210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引言：正义是否因其自身而值得追求？</w:t>
      </w:r>
    </w:p>
    <w:p w14:paraId="3A9E8978" w14:textId="77777777" w:rsidR="00D47A2E" w:rsidRPr="00D47A2E" w:rsidRDefault="00D47A2E" w:rsidP="00D47A2E">
      <w:pPr>
        <w:numPr>
          <w:ilvl w:val="0"/>
          <w:numId w:val="14"/>
        </w:numPr>
      </w:pPr>
      <w:r w:rsidRPr="00D47A2E">
        <w:t>简述《理想国》的对话背景：格劳孔与阿得曼托斯对传统正义观的挑战</w:t>
      </w:r>
    </w:p>
    <w:p w14:paraId="6F0C8946" w14:textId="77777777" w:rsidR="00D47A2E" w:rsidRPr="00D47A2E" w:rsidRDefault="00D47A2E" w:rsidP="00D47A2E">
      <w:pPr>
        <w:numPr>
          <w:ilvl w:val="0"/>
          <w:numId w:val="14"/>
        </w:numPr>
      </w:pPr>
      <w:r w:rsidRPr="00D47A2E">
        <w:t>提出核心问题：正义究竟是因其后果（外在利益）而善，还是因其自身（内在价值）而善？</w:t>
      </w:r>
    </w:p>
    <w:p w14:paraId="4EFB239C" w14:textId="0EAD28B3" w:rsidR="00D47A2E" w:rsidRPr="00D47A2E" w:rsidRDefault="00D47A2E" w:rsidP="00D47A2E">
      <w:pPr>
        <w:numPr>
          <w:ilvl w:val="0"/>
          <w:numId w:val="14"/>
        </w:numPr>
      </w:pPr>
      <w:r w:rsidRPr="00D47A2E">
        <w:t>明确本文论点：苏格拉底通过城邦—灵魂类比、灵魂三分说、哲学生活之优越性等多重论证，系统证明“正义本身即是善的”。</w:t>
      </w:r>
      <w:r w:rsidR="0048494C">
        <w:rPr>
          <w:rFonts w:hint="eastAsia"/>
        </w:rPr>
        <w:t>字数：300字</w:t>
      </w:r>
    </w:p>
    <w:p w14:paraId="13920824" w14:textId="77777777" w:rsidR="00D47A2E" w:rsidRPr="00D47A2E" w:rsidRDefault="00D47A2E" w:rsidP="00D47A2E">
      <w:r w:rsidRPr="00D47A2E">
        <w:pict w14:anchorId="0A9F2032">
          <v:rect id="_x0000_i1067" style="width:0;height:.75pt" o:hralign="center" o:hrstd="t" o:hr="t" fillcolor="#a0a0a0" stroked="f"/>
        </w:pict>
      </w:r>
    </w:p>
    <w:p w14:paraId="644F1934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一、问题的提出：格劳孔的挑战与正义的三种分类</w:t>
      </w:r>
    </w:p>
    <w:p w14:paraId="4986CEB6" w14:textId="77777777" w:rsidR="00D47A2E" w:rsidRPr="00D47A2E" w:rsidRDefault="00D47A2E" w:rsidP="00D47A2E">
      <w:pPr>
        <w:numPr>
          <w:ilvl w:val="0"/>
          <w:numId w:val="15"/>
        </w:numPr>
      </w:pPr>
      <w:r w:rsidRPr="00D47A2E">
        <w:t>格劳孔将善分为三类（《理想国》357a–358a）：</w:t>
      </w:r>
    </w:p>
    <w:p w14:paraId="53B4E865" w14:textId="77777777" w:rsidR="00D47A2E" w:rsidRPr="00D47A2E" w:rsidRDefault="00D47A2E" w:rsidP="00D47A2E">
      <w:pPr>
        <w:numPr>
          <w:ilvl w:val="1"/>
          <w:numId w:val="16"/>
        </w:numPr>
      </w:pPr>
      <w:r w:rsidRPr="00D47A2E">
        <w:t>因其自身而被喜爱的善（如快乐）</w:t>
      </w:r>
    </w:p>
    <w:p w14:paraId="5E444115" w14:textId="77777777" w:rsidR="00D47A2E" w:rsidRPr="00D47A2E" w:rsidRDefault="00D47A2E" w:rsidP="00D47A2E">
      <w:pPr>
        <w:numPr>
          <w:ilvl w:val="1"/>
          <w:numId w:val="17"/>
        </w:numPr>
      </w:pPr>
      <w:r w:rsidRPr="00D47A2E">
        <w:t>因其自身及其后果而被喜爱的善（如健康）</w:t>
      </w:r>
    </w:p>
    <w:p w14:paraId="7B81AD06" w14:textId="77777777" w:rsidR="00D47A2E" w:rsidRPr="00D47A2E" w:rsidRDefault="00D47A2E" w:rsidP="00D47A2E">
      <w:pPr>
        <w:numPr>
          <w:ilvl w:val="1"/>
          <w:numId w:val="18"/>
        </w:numPr>
      </w:pPr>
      <w:r w:rsidRPr="00D47A2E">
        <w:t>仅为后果而忍受的善（如治病）</w:t>
      </w:r>
    </w:p>
    <w:p w14:paraId="38D7BCAF" w14:textId="77777777" w:rsidR="00D47A2E" w:rsidRPr="00D47A2E" w:rsidRDefault="00D47A2E" w:rsidP="00D47A2E">
      <w:pPr>
        <w:numPr>
          <w:ilvl w:val="0"/>
          <w:numId w:val="15"/>
        </w:numPr>
      </w:pPr>
      <w:r w:rsidRPr="00D47A2E">
        <w:t>大众通常将正义归入第三类；格劳孔要求苏格拉底证明正义属于第二类甚至第一类</w:t>
      </w:r>
    </w:p>
    <w:p w14:paraId="476E6901" w14:textId="60A90EB2" w:rsidR="00D47A2E" w:rsidRPr="00D47A2E" w:rsidRDefault="00D47A2E" w:rsidP="00D47A2E">
      <w:pPr>
        <w:numPr>
          <w:ilvl w:val="0"/>
          <w:numId w:val="15"/>
        </w:numPr>
      </w:pPr>
      <w:r w:rsidRPr="00D47A2E">
        <w:t>阿得曼托斯补充：诗人与教育者只赞美正义的外在回报，而非其内在价值</w:t>
      </w:r>
      <w:r w:rsidR="0048494C">
        <w:br/>
      </w:r>
      <w:r w:rsidR="0048494C">
        <w:rPr>
          <w:rFonts w:hint="eastAsia"/>
        </w:rPr>
        <w:t>字数：400字</w:t>
      </w:r>
    </w:p>
    <w:p w14:paraId="71BF26A0" w14:textId="77777777" w:rsidR="00D47A2E" w:rsidRPr="00D47A2E" w:rsidRDefault="00D47A2E" w:rsidP="00D47A2E">
      <w:r w:rsidRPr="00D47A2E">
        <w:pict w14:anchorId="15A2C282">
          <v:rect id="_x0000_i1068" style="width:0;height:.75pt" o:hralign="center" o:hrstd="t" o:hr="t" fillcolor="#a0a0a0" stroked="f"/>
        </w:pict>
      </w:r>
    </w:p>
    <w:p w14:paraId="4D39AB1B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二、方法论转向：从城邦到灵魂的类比建构</w:t>
      </w:r>
    </w:p>
    <w:p w14:paraId="386602B3" w14:textId="77777777" w:rsidR="00D47A2E" w:rsidRPr="00D47A2E" w:rsidRDefault="00D47A2E" w:rsidP="00D47A2E">
      <w:pPr>
        <w:numPr>
          <w:ilvl w:val="0"/>
          <w:numId w:val="19"/>
        </w:numPr>
      </w:pPr>
      <w:r w:rsidRPr="00D47A2E">
        <w:t>苏格拉底提出“大写”的正义（城邦正义）更容易观察，从而推知“小写”的正义（个人正义）（368d–369a）</w:t>
      </w:r>
    </w:p>
    <w:p w14:paraId="3C826957" w14:textId="77777777" w:rsidR="00D47A2E" w:rsidRPr="00D47A2E" w:rsidRDefault="00D47A2E" w:rsidP="00D47A2E">
      <w:pPr>
        <w:numPr>
          <w:ilvl w:val="0"/>
          <w:numId w:val="19"/>
        </w:numPr>
      </w:pPr>
      <w:r w:rsidRPr="00D47A2E">
        <w:t>城邦的起源与分工原则：各司其职即为城邦之正义（433a–434d）</w:t>
      </w:r>
    </w:p>
    <w:p w14:paraId="7210000D" w14:textId="77777777" w:rsidR="00D47A2E" w:rsidRPr="00D47A2E" w:rsidRDefault="00D47A2E" w:rsidP="00D47A2E">
      <w:pPr>
        <w:numPr>
          <w:ilvl w:val="0"/>
          <w:numId w:val="19"/>
        </w:numPr>
      </w:pPr>
      <w:r w:rsidRPr="00D47A2E">
        <w:t>将城邦三阶层（统治者、护卫者、生产者）对应灵魂三部分（理性、激情、欲望）</w:t>
      </w:r>
    </w:p>
    <w:p w14:paraId="6ADEDD91" w14:textId="77777777" w:rsidR="00D47A2E" w:rsidRDefault="00D47A2E" w:rsidP="00D47A2E">
      <w:pPr>
        <w:numPr>
          <w:ilvl w:val="0"/>
          <w:numId w:val="19"/>
        </w:numPr>
      </w:pPr>
      <w:r w:rsidRPr="00D47A2E">
        <w:t>正义在灵魂中的定义：理性统治，激情辅助，欲望服从（441d–442d）</w:t>
      </w:r>
    </w:p>
    <w:p w14:paraId="00A4E22C" w14:textId="55CF207E" w:rsidR="0048494C" w:rsidRPr="00D47A2E" w:rsidRDefault="0048494C" w:rsidP="0048494C">
      <w:pPr>
        <w:ind w:left="720"/>
        <w:rPr>
          <w:rFonts w:hint="eastAsia"/>
        </w:rPr>
      </w:pPr>
      <w:r>
        <w:rPr>
          <w:rFonts w:hint="eastAsia"/>
        </w:rPr>
        <w:t>字数：400字</w:t>
      </w:r>
    </w:p>
    <w:p w14:paraId="02E704C8" w14:textId="77777777" w:rsidR="00D47A2E" w:rsidRPr="00D47A2E" w:rsidRDefault="00D47A2E" w:rsidP="00D47A2E">
      <w:r w:rsidRPr="00D47A2E">
        <w:pict w14:anchorId="200CAC60">
          <v:rect id="_x0000_i1069" style="width:0;height:.75pt" o:hralign="center" o:hrstd="t" o:hr="t" fillcolor="#a0a0a0" stroked="f"/>
        </w:pict>
      </w:r>
    </w:p>
    <w:p w14:paraId="73AF1EEE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三、正义作为灵魂的内在秩序：功能论与幸福论的结合</w:t>
      </w:r>
    </w:p>
    <w:p w14:paraId="20428C19" w14:textId="77777777" w:rsidR="00D47A2E" w:rsidRPr="00D47A2E" w:rsidRDefault="00D47A2E" w:rsidP="00D47A2E">
      <w:pPr>
        <w:numPr>
          <w:ilvl w:val="0"/>
          <w:numId w:val="20"/>
        </w:numPr>
      </w:pPr>
      <w:r w:rsidRPr="00D47A2E">
        <w:t>引入“功能”（ergon）与“德性”（aretē）概念（352d–354a）：</w:t>
      </w:r>
    </w:p>
    <w:p w14:paraId="34055A66" w14:textId="77777777" w:rsidR="00D47A2E" w:rsidRPr="00D47A2E" w:rsidRDefault="00D47A2E" w:rsidP="00D47A2E">
      <w:pPr>
        <w:numPr>
          <w:ilvl w:val="1"/>
          <w:numId w:val="21"/>
        </w:numPr>
      </w:pPr>
      <w:r w:rsidRPr="00D47A2E">
        <w:lastRenderedPageBreak/>
        <w:t>每一事物有其特有功能，唯有具备相应德性才能良好履行</w:t>
      </w:r>
    </w:p>
    <w:p w14:paraId="4C69C130" w14:textId="77777777" w:rsidR="00D47A2E" w:rsidRPr="00D47A2E" w:rsidRDefault="00D47A2E" w:rsidP="00D47A2E">
      <w:pPr>
        <w:numPr>
          <w:ilvl w:val="1"/>
          <w:numId w:val="22"/>
        </w:numPr>
      </w:pPr>
      <w:r w:rsidRPr="00D47A2E">
        <w:t>灵魂的功能是管理、生活、思考；其德性即正义</w:t>
      </w:r>
    </w:p>
    <w:p w14:paraId="102528E1" w14:textId="77777777" w:rsidR="00D47A2E" w:rsidRPr="00D47A2E" w:rsidRDefault="00D47A2E" w:rsidP="00D47A2E">
      <w:pPr>
        <w:numPr>
          <w:ilvl w:val="0"/>
          <w:numId w:val="20"/>
        </w:numPr>
      </w:pPr>
      <w:r w:rsidRPr="00D47A2E">
        <w:t>正义的灵魂处于和谐状态，不正义则如内战（444b–445a）</w:t>
      </w:r>
    </w:p>
    <w:p w14:paraId="7C9DFC6D" w14:textId="77777777" w:rsidR="00D47A2E" w:rsidRPr="00D47A2E" w:rsidRDefault="00D47A2E" w:rsidP="00D47A2E">
      <w:pPr>
        <w:numPr>
          <w:ilvl w:val="0"/>
          <w:numId w:val="20"/>
        </w:numPr>
      </w:pPr>
      <w:r w:rsidRPr="00D47A2E">
        <w:t>幸福（eudaimonia）并非外在奖赏，而是灵魂有序运作的自然结果</w:t>
      </w:r>
    </w:p>
    <w:p w14:paraId="53E9E6BF" w14:textId="77777777" w:rsidR="00D47A2E" w:rsidRDefault="00D47A2E" w:rsidP="00D47A2E">
      <w:pPr>
        <w:numPr>
          <w:ilvl w:val="0"/>
          <w:numId w:val="20"/>
        </w:numPr>
      </w:pPr>
      <w:r w:rsidRPr="00D47A2E">
        <w:t>因此，正义之人即使遭遇厄运，其内在状态仍优于不正义者</w:t>
      </w:r>
    </w:p>
    <w:p w14:paraId="59CF381D" w14:textId="5556D0F0" w:rsidR="0048494C" w:rsidRPr="00D47A2E" w:rsidRDefault="0048494C" w:rsidP="0048494C">
      <w:pPr>
        <w:ind w:left="720"/>
        <w:rPr>
          <w:rFonts w:hint="eastAsia"/>
        </w:rPr>
      </w:pPr>
      <w:r>
        <w:rPr>
          <w:rFonts w:hint="eastAsia"/>
        </w:rPr>
        <w:t>字数：450字</w:t>
      </w:r>
    </w:p>
    <w:p w14:paraId="4F45FEAF" w14:textId="77777777" w:rsidR="00D47A2E" w:rsidRPr="00D47A2E" w:rsidRDefault="00D47A2E" w:rsidP="00D47A2E">
      <w:r w:rsidRPr="00D47A2E">
        <w:pict w14:anchorId="213DACBA">
          <v:rect id="_x0000_i1070" style="width:0;height:.75pt" o:hralign="center" o:hrstd="t" o:hr="t" fillcolor="#a0a0a0" stroked="f"/>
        </w:pict>
      </w:r>
    </w:p>
    <w:p w14:paraId="4B485C7C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四、对不正义生活的批判：僭主灵魂的病理学分析</w:t>
      </w:r>
    </w:p>
    <w:p w14:paraId="3210E3E1" w14:textId="77777777" w:rsidR="00D47A2E" w:rsidRPr="00D47A2E" w:rsidRDefault="00D47A2E" w:rsidP="00D47A2E">
      <w:pPr>
        <w:numPr>
          <w:ilvl w:val="0"/>
          <w:numId w:val="23"/>
        </w:numPr>
      </w:pPr>
      <w:r w:rsidRPr="00D47A2E">
        <w:t>以不正义的极端形式——僭主政体及其对应灵魂为例（571a–580c）</w:t>
      </w:r>
    </w:p>
    <w:p w14:paraId="4D02F89E" w14:textId="77777777" w:rsidR="00D47A2E" w:rsidRPr="00D47A2E" w:rsidRDefault="00D47A2E" w:rsidP="00D47A2E">
      <w:pPr>
        <w:numPr>
          <w:ilvl w:val="0"/>
          <w:numId w:val="23"/>
        </w:numPr>
      </w:pPr>
      <w:r w:rsidRPr="00D47A2E">
        <w:t>僭主灵魂被欲望支配，理性与激情沦为奴仆，陷入无尽空虚与恐惧</w:t>
      </w:r>
    </w:p>
    <w:p w14:paraId="0608A2FD" w14:textId="77777777" w:rsidR="00D47A2E" w:rsidRPr="00D47A2E" w:rsidRDefault="00D47A2E" w:rsidP="00D47A2E">
      <w:pPr>
        <w:numPr>
          <w:ilvl w:val="0"/>
          <w:numId w:val="23"/>
        </w:numPr>
      </w:pPr>
      <w:r w:rsidRPr="00D47A2E">
        <w:t>表面拥有权力与享乐，实则最不自由、最不幸</w:t>
      </w:r>
    </w:p>
    <w:p w14:paraId="1461725E" w14:textId="77777777" w:rsidR="00D47A2E" w:rsidRPr="00D47A2E" w:rsidRDefault="00D47A2E" w:rsidP="00D47A2E">
      <w:pPr>
        <w:numPr>
          <w:ilvl w:val="0"/>
          <w:numId w:val="23"/>
        </w:numPr>
      </w:pPr>
      <w:r w:rsidRPr="00D47A2E">
        <w:t>通过比较五种政体与五种灵魂，证明越远离正义，越远离幸福</w:t>
      </w:r>
    </w:p>
    <w:p w14:paraId="796D4B4C" w14:textId="77777777" w:rsidR="00D47A2E" w:rsidRDefault="00D47A2E" w:rsidP="00D47A2E">
      <w:pPr>
        <w:numPr>
          <w:ilvl w:val="0"/>
          <w:numId w:val="23"/>
        </w:numPr>
      </w:pPr>
      <w:r w:rsidRPr="00D47A2E">
        <w:t>反证：正义因其自身带来灵魂的健康与统一，故本身就是善的</w:t>
      </w:r>
    </w:p>
    <w:p w14:paraId="5BADA693" w14:textId="037E0AA0" w:rsidR="0048494C" w:rsidRPr="00D47A2E" w:rsidRDefault="0048494C" w:rsidP="0048494C">
      <w:pPr>
        <w:ind w:left="720"/>
        <w:rPr>
          <w:rFonts w:hint="eastAsia"/>
        </w:rPr>
      </w:pPr>
      <w:r>
        <w:rPr>
          <w:rFonts w:hint="eastAsia"/>
        </w:rPr>
        <w:t>字数：400字</w:t>
      </w:r>
    </w:p>
    <w:p w14:paraId="70EEA9ED" w14:textId="77777777" w:rsidR="00D47A2E" w:rsidRPr="00D47A2E" w:rsidRDefault="00D47A2E" w:rsidP="00D47A2E">
      <w:r w:rsidRPr="00D47A2E">
        <w:pict w14:anchorId="56182AD8">
          <v:rect id="_x0000_i1071" style="width:0;height:.75pt" o:hralign="center" o:hrstd="t" o:hr="t" fillcolor="#a0a0a0" stroked="f"/>
        </w:pict>
      </w:r>
    </w:p>
    <w:p w14:paraId="0EF9EB1A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五、哲学生活的至善：洞穴比喻与对真理的爱</w:t>
      </w:r>
    </w:p>
    <w:p w14:paraId="24BCFD9E" w14:textId="77777777" w:rsidR="00D47A2E" w:rsidRPr="00D47A2E" w:rsidRDefault="00D47A2E" w:rsidP="00D47A2E">
      <w:pPr>
        <w:numPr>
          <w:ilvl w:val="0"/>
          <w:numId w:val="24"/>
        </w:numPr>
      </w:pPr>
      <w:r w:rsidRPr="00D47A2E">
        <w:t>洞穴比喻（514a–517c）揭示：正义与智慧不可分</w:t>
      </w:r>
    </w:p>
    <w:p w14:paraId="015A6095" w14:textId="77777777" w:rsidR="00D47A2E" w:rsidRPr="00D47A2E" w:rsidRDefault="00D47A2E" w:rsidP="00D47A2E">
      <w:pPr>
        <w:numPr>
          <w:ilvl w:val="0"/>
          <w:numId w:val="24"/>
        </w:numPr>
      </w:pPr>
      <w:r w:rsidRPr="00D47A2E">
        <w:t>哲学家走出洞穴，认识“善的理念”，返回城邦施行正义</w:t>
      </w:r>
    </w:p>
    <w:p w14:paraId="0337E0DD" w14:textId="77777777" w:rsidR="00D47A2E" w:rsidRPr="00D47A2E" w:rsidRDefault="00D47A2E" w:rsidP="00D47A2E">
      <w:pPr>
        <w:numPr>
          <w:ilvl w:val="0"/>
          <w:numId w:val="24"/>
        </w:numPr>
      </w:pPr>
      <w:r w:rsidRPr="00D47A2E">
        <w:t>哲学生活是唯一真正自由、自足、愉悦的生活（580d–583a）</w:t>
      </w:r>
    </w:p>
    <w:p w14:paraId="11BA42A0" w14:textId="77777777" w:rsidR="00D47A2E" w:rsidRPr="00D47A2E" w:rsidRDefault="00D47A2E" w:rsidP="00D47A2E">
      <w:pPr>
        <w:numPr>
          <w:ilvl w:val="0"/>
          <w:numId w:val="24"/>
        </w:numPr>
      </w:pPr>
      <w:r w:rsidRPr="00D47A2E">
        <w:t>苏格拉底通过“快乐的真假之辨”论证：只有理性所引导的快乐才是真实的</w:t>
      </w:r>
    </w:p>
    <w:p w14:paraId="319AA5EA" w14:textId="77777777" w:rsidR="00D47A2E" w:rsidRDefault="00D47A2E" w:rsidP="00D47A2E">
      <w:pPr>
        <w:numPr>
          <w:ilvl w:val="0"/>
          <w:numId w:val="24"/>
        </w:numPr>
      </w:pPr>
      <w:r w:rsidRPr="00D47A2E">
        <w:t>正义之人因接近善的理念而享有最高级的幸福，无需依赖外在回报</w:t>
      </w:r>
    </w:p>
    <w:p w14:paraId="027527A2" w14:textId="249B3C75" w:rsidR="0048494C" w:rsidRPr="00D47A2E" w:rsidRDefault="0048494C" w:rsidP="0048494C">
      <w:pPr>
        <w:ind w:left="720"/>
        <w:rPr>
          <w:rFonts w:hint="eastAsia"/>
        </w:rPr>
      </w:pPr>
      <w:r>
        <w:rPr>
          <w:rFonts w:hint="eastAsia"/>
        </w:rPr>
        <w:t>字数：350字</w:t>
      </w:r>
    </w:p>
    <w:p w14:paraId="14DBCC87" w14:textId="77777777" w:rsidR="00D47A2E" w:rsidRPr="00D47A2E" w:rsidRDefault="00D47A2E" w:rsidP="00D47A2E">
      <w:r w:rsidRPr="00D47A2E">
        <w:pict w14:anchorId="7830810C">
          <v:rect id="_x0000_i1072" style="width:0;height:.75pt" o:hralign="center" o:hrstd="t" o:hr="t" fillcolor="#a0a0a0" stroked="f"/>
        </w:pict>
      </w:r>
    </w:p>
    <w:p w14:paraId="4F420FF3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六、回应格劳孔：正义无需神佑或名声亦值得选择</w:t>
      </w:r>
    </w:p>
    <w:p w14:paraId="346AC89D" w14:textId="77777777" w:rsidR="00D47A2E" w:rsidRPr="00D47A2E" w:rsidRDefault="00D47A2E" w:rsidP="00D47A2E">
      <w:pPr>
        <w:numPr>
          <w:ilvl w:val="0"/>
          <w:numId w:val="25"/>
        </w:numPr>
      </w:pPr>
      <w:r w:rsidRPr="00D47A2E">
        <w:t>即使正义者被误认为不义、遭受酷刑（如“盖巨斯戒指”思想实验中的反例），其灵魂仍保持完整</w:t>
      </w:r>
    </w:p>
    <w:p w14:paraId="7F9EFD68" w14:textId="77777777" w:rsidR="00D47A2E" w:rsidRPr="00D47A2E" w:rsidRDefault="00D47A2E" w:rsidP="00D47A2E">
      <w:pPr>
        <w:numPr>
          <w:ilvl w:val="0"/>
          <w:numId w:val="25"/>
        </w:numPr>
      </w:pPr>
      <w:r w:rsidRPr="00D47A2E">
        <w:t>神不会惩罚正义者，因神本身就是善的（驳斥传统神话对神的拟人化描述）</w:t>
      </w:r>
    </w:p>
    <w:p w14:paraId="116C7ED6" w14:textId="77777777" w:rsidR="00D47A2E" w:rsidRPr="00D47A2E" w:rsidRDefault="00D47A2E" w:rsidP="00D47A2E">
      <w:pPr>
        <w:numPr>
          <w:ilvl w:val="0"/>
          <w:numId w:val="25"/>
        </w:numPr>
      </w:pPr>
      <w:r w:rsidRPr="00D47A2E">
        <w:lastRenderedPageBreak/>
        <w:t>真正的奖赏不在死后，而在现世灵魂的内在和谐</w:t>
      </w:r>
    </w:p>
    <w:p w14:paraId="0A4A9B8E" w14:textId="77777777" w:rsidR="00D47A2E" w:rsidRDefault="00D47A2E" w:rsidP="00D47A2E">
      <w:pPr>
        <w:numPr>
          <w:ilvl w:val="0"/>
          <w:numId w:val="25"/>
        </w:numPr>
      </w:pPr>
      <w:r w:rsidRPr="00D47A2E">
        <w:t>因此，正义因其自身就是善的，属于最高一类的善</w:t>
      </w:r>
    </w:p>
    <w:p w14:paraId="13F7C1FD" w14:textId="181286F0" w:rsidR="0048494C" w:rsidRPr="00D47A2E" w:rsidRDefault="0048494C" w:rsidP="0048494C">
      <w:pPr>
        <w:ind w:left="720"/>
        <w:rPr>
          <w:rFonts w:hint="eastAsia"/>
        </w:rPr>
      </w:pPr>
      <w:r>
        <w:rPr>
          <w:rFonts w:hint="eastAsia"/>
        </w:rPr>
        <w:t>字数：200字</w:t>
      </w:r>
    </w:p>
    <w:p w14:paraId="6B3E58D2" w14:textId="77777777" w:rsidR="00D47A2E" w:rsidRPr="00D47A2E" w:rsidRDefault="00D47A2E" w:rsidP="00D47A2E">
      <w:r w:rsidRPr="00D47A2E">
        <w:pict w14:anchorId="77D3AEBB">
          <v:rect id="_x0000_i1073" style="width:0;height:.75pt" o:hralign="center" o:hrstd="t" o:hr="t" fillcolor="#a0a0a0" stroked="f"/>
        </w:pict>
      </w:r>
    </w:p>
    <w:p w14:paraId="51E26002" w14:textId="77777777" w:rsidR="00D47A2E" w:rsidRPr="00D47A2E" w:rsidRDefault="00D47A2E" w:rsidP="00D47A2E">
      <w:pPr>
        <w:rPr>
          <w:b/>
          <w:bCs/>
        </w:rPr>
      </w:pPr>
      <w:r w:rsidRPr="00D47A2E">
        <w:rPr>
          <w:b/>
          <w:bCs/>
        </w:rPr>
        <w:t>结语：正义作为灵魂的内在善与柏拉图伦理学的奠基</w:t>
      </w:r>
    </w:p>
    <w:p w14:paraId="7489FFF8" w14:textId="77777777" w:rsidR="00D47A2E" w:rsidRPr="00D47A2E" w:rsidRDefault="00D47A2E" w:rsidP="00D47A2E">
      <w:pPr>
        <w:numPr>
          <w:ilvl w:val="0"/>
          <w:numId w:val="26"/>
        </w:numPr>
      </w:pPr>
      <w:r w:rsidRPr="00D47A2E">
        <w:t>总结苏格拉底的论证路径：从城邦类比到灵魂结构，从功能论到幸福论，最终落脚于理念论</w:t>
      </w:r>
    </w:p>
    <w:p w14:paraId="6D2DC5BA" w14:textId="77777777" w:rsidR="00D47A2E" w:rsidRPr="00D47A2E" w:rsidRDefault="00D47A2E" w:rsidP="00D47A2E">
      <w:pPr>
        <w:numPr>
          <w:ilvl w:val="0"/>
          <w:numId w:val="26"/>
        </w:numPr>
      </w:pPr>
      <w:r w:rsidRPr="00D47A2E">
        <w:t>强调柏拉图将道德价值根植于存在秩序之中，而非功利或习俗</w:t>
      </w:r>
    </w:p>
    <w:p w14:paraId="10075B7F" w14:textId="77777777" w:rsidR="00D47A2E" w:rsidRPr="00D47A2E" w:rsidRDefault="00D47A2E" w:rsidP="00D47A2E">
      <w:pPr>
        <w:numPr>
          <w:ilvl w:val="0"/>
          <w:numId w:val="26"/>
        </w:numPr>
      </w:pPr>
      <w:r w:rsidRPr="00D47A2E">
        <w:t>指出这一论证对后世伦理学（如康德义务论、亚里士多德德性论）的深远影响</w:t>
      </w:r>
    </w:p>
    <w:p w14:paraId="054DD269" w14:textId="77777777" w:rsidR="00D47A2E" w:rsidRPr="00D47A2E" w:rsidRDefault="00D47A2E" w:rsidP="00D47A2E">
      <w:pPr>
        <w:numPr>
          <w:ilvl w:val="0"/>
          <w:numId w:val="26"/>
        </w:numPr>
      </w:pPr>
      <w:r w:rsidRPr="00D47A2E">
        <w:t>重申：在《理想国》中，正义不是工具，而是人之为人的完成（entelecheia）</w:t>
      </w:r>
    </w:p>
    <w:p w14:paraId="74B4C3E2" w14:textId="30CBC558" w:rsidR="0057197F" w:rsidRDefault="0048494C" w:rsidP="0048494C">
      <w:pPr>
        <w:ind w:left="360"/>
        <w:rPr>
          <w:rFonts w:hint="eastAsia"/>
        </w:rPr>
      </w:pPr>
      <w:r>
        <w:rPr>
          <w:rFonts w:hint="eastAsia"/>
        </w:rPr>
        <w:t>字数：200字</w:t>
      </w:r>
    </w:p>
    <w:sectPr w:rsidR="00571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25675" w14:textId="77777777" w:rsidR="00614A3E" w:rsidRDefault="00614A3E" w:rsidP="00D47A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F6B80E" w14:textId="77777777" w:rsidR="00614A3E" w:rsidRDefault="00614A3E" w:rsidP="00D47A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3DED4" w14:textId="77777777" w:rsidR="00614A3E" w:rsidRDefault="00614A3E" w:rsidP="00D47A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B7B5D1" w14:textId="77777777" w:rsidR="00614A3E" w:rsidRDefault="00614A3E" w:rsidP="00D47A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C1"/>
    <w:multiLevelType w:val="multilevel"/>
    <w:tmpl w:val="D20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C1F"/>
    <w:multiLevelType w:val="multilevel"/>
    <w:tmpl w:val="18A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1CB1"/>
    <w:multiLevelType w:val="multilevel"/>
    <w:tmpl w:val="BCE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467A"/>
    <w:multiLevelType w:val="multilevel"/>
    <w:tmpl w:val="D90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0BEB"/>
    <w:multiLevelType w:val="multilevel"/>
    <w:tmpl w:val="DF0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006E"/>
    <w:multiLevelType w:val="multilevel"/>
    <w:tmpl w:val="748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050B8"/>
    <w:multiLevelType w:val="multilevel"/>
    <w:tmpl w:val="F85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957E0"/>
    <w:multiLevelType w:val="multilevel"/>
    <w:tmpl w:val="DA4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17A7E"/>
    <w:multiLevelType w:val="multilevel"/>
    <w:tmpl w:val="017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D5742"/>
    <w:multiLevelType w:val="multilevel"/>
    <w:tmpl w:val="723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C7CCF"/>
    <w:multiLevelType w:val="multilevel"/>
    <w:tmpl w:val="E69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0097"/>
    <w:multiLevelType w:val="multilevel"/>
    <w:tmpl w:val="A9B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66C51"/>
    <w:multiLevelType w:val="multilevel"/>
    <w:tmpl w:val="5F5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824F3"/>
    <w:multiLevelType w:val="multilevel"/>
    <w:tmpl w:val="872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94A32"/>
    <w:multiLevelType w:val="multilevel"/>
    <w:tmpl w:val="4EF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47403"/>
    <w:multiLevelType w:val="multilevel"/>
    <w:tmpl w:val="BD6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46007">
    <w:abstractNumId w:val="6"/>
  </w:num>
  <w:num w:numId="2" w16cid:durableId="388069297">
    <w:abstractNumId w:val="3"/>
  </w:num>
  <w:num w:numId="3" w16cid:durableId="121793206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747932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447734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17366567">
    <w:abstractNumId w:val="13"/>
  </w:num>
  <w:num w:numId="7" w16cid:durableId="899366503">
    <w:abstractNumId w:val="11"/>
  </w:num>
  <w:num w:numId="8" w16cid:durableId="145031959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6432486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65845470">
    <w:abstractNumId w:val="8"/>
  </w:num>
  <w:num w:numId="11" w16cid:durableId="621108734">
    <w:abstractNumId w:val="12"/>
  </w:num>
  <w:num w:numId="12" w16cid:durableId="1196037101">
    <w:abstractNumId w:val="7"/>
  </w:num>
  <w:num w:numId="13" w16cid:durableId="639388045">
    <w:abstractNumId w:val="5"/>
  </w:num>
  <w:num w:numId="14" w16cid:durableId="1995839104">
    <w:abstractNumId w:val="0"/>
  </w:num>
  <w:num w:numId="15" w16cid:durableId="594050356">
    <w:abstractNumId w:val="10"/>
  </w:num>
  <w:num w:numId="16" w16cid:durableId="183791597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593208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5987618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820537645">
    <w:abstractNumId w:val="4"/>
  </w:num>
  <w:num w:numId="20" w16cid:durableId="1236819430">
    <w:abstractNumId w:val="15"/>
  </w:num>
  <w:num w:numId="21" w16cid:durableId="98258237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46854891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38113258">
    <w:abstractNumId w:val="14"/>
  </w:num>
  <w:num w:numId="24" w16cid:durableId="1184244142">
    <w:abstractNumId w:val="1"/>
  </w:num>
  <w:num w:numId="25" w16cid:durableId="2116753205">
    <w:abstractNumId w:val="9"/>
  </w:num>
  <w:num w:numId="26" w16cid:durableId="146565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56"/>
    <w:rsid w:val="0048494C"/>
    <w:rsid w:val="0057197F"/>
    <w:rsid w:val="00614A3E"/>
    <w:rsid w:val="00725FF1"/>
    <w:rsid w:val="00861132"/>
    <w:rsid w:val="00B52F07"/>
    <w:rsid w:val="00CA0156"/>
    <w:rsid w:val="00D4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E1ECE"/>
  <w15:chartTrackingRefBased/>
  <w15:docId w15:val="{8A911266-E4F2-4280-ADD5-9FE720A6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0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1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1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1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1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1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1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1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1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1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1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1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1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1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1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01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7A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7A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7A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7A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6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2025-11-21T05:18:00Z</dcterms:created>
  <dcterms:modified xsi:type="dcterms:W3CDTF">2025-11-21T05:25:00Z</dcterms:modified>
</cp:coreProperties>
</file>