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BD3" w:rsidRPr="00B87B47" w:rsidRDefault="00D52BD3" w:rsidP="00D52BD3">
      <w:pPr>
        <w:jc w:val="center"/>
        <w:rPr>
          <w:color w:val="FF0000"/>
          <w:sz w:val="32"/>
          <w:szCs w:val="32"/>
        </w:rPr>
      </w:pPr>
      <w:bookmarkStart w:id="0" w:name="_GoBack"/>
      <w:r w:rsidRPr="00B87B47">
        <w:rPr>
          <w:color w:val="FF0000"/>
          <w:sz w:val="32"/>
          <w:szCs w:val="32"/>
        </w:rPr>
        <w:t>Motivational sequence</w:t>
      </w:r>
    </w:p>
    <w:bookmarkEnd w:id="0"/>
    <w:p w:rsidR="00D52BD3" w:rsidRDefault="00D52BD3" w:rsidP="00D52BD3">
      <w:pPr>
        <w:jc w:val="both"/>
        <w:rPr>
          <w:rFonts w:hint="eastAsia"/>
        </w:rPr>
      </w:pPr>
    </w:p>
    <w:p w:rsidR="00D52BD3" w:rsidRDefault="00D52BD3" w:rsidP="00D52BD3">
      <w:hyperlink r:id="rId4" w:history="1">
        <w:r>
          <w:rPr>
            <w:rStyle w:val="a3"/>
          </w:rPr>
          <w:t xml:space="preserve">Monroe's Motivated Sequence - Communication Skills </w:t>
        </w:r>
        <w:proofErr w:type="gramStart"/>
        <w:r>
          <w:rPr>
            <w:rStyle w:val="a3"/>
          </w:rPr>
          <w:t>From</w:t>
        </w:r>
        <w:proofErr w:type="gramEnd"/>
        <w:r>
          <w:rPr>
            <w:rStyle w:val="a3"/>
          </w:rPr>
          <w:t xml:space="preserve"> MindTools.com</w:t>
        </w:r>
      </w:hyperlink>
    </w:p>
    <w:p w:rsidR="00D52BD3" w:rsidRDefault="00D52BD3" w:rsidP="00D52BD3"/>
    <w:p w:rsidR="00D52BD3" w:rsidRDefault="00D52BD3" w:rsidP="00D52BD3">
      <w:r>
        <w:t>Alan H. Monroe, a Purdue University professor, used the psychology of persuasion to develop an outline for making speeches that will deliver results, and wrote about it in his book Monroe's Principles of Speech. It's now known as Monroe's Motivated Sequence.</w:t>
      </w:r>
    </w:p>
    <w:p w:rsidR="00D52BD3" w:rsidRDefault="00D52BD3" w:rsidP="00D52BD3"/>
    <w:p w:rsidR="00D52BD3" w:rsidRDefault="00D52BD3" w:rsidP="00D52BD3">
      <w:r>
        <w:t>This is a well-used and time-proven method to organize presentations for maximum impact. You can use it for a variety of situations to create and arrange the components of any message. The steps are explained below:</w:t>
      </w:r>
    </w:p>
    <w:p w:rsidR="00D52BD3" w:rsidRDefault="00D52BD3" w:rsidP="00D52BD3"/>
    <w:p w:rsidR="00D52BD3" w:rsidRDefault="00D52BD3" w:rsidP="00D52BD3">
      <w:r>
        <w:t>Monroe's Motivated Sequence: The Five Steps</w:t>
      </w:r>
    </w:p>
    <w:p w:rsidR="00D52BD3" w:rsidRDefault="00D52BD3" w:rsidP="00D52BD3">
      <w:r>
        <w:t>Alan H. Monroe, a Purdue University professor, used the psychology of persuasion to develop an outline for making speeches that will deliver results, and wrote about it in his book Monroe's Principles of Speech. It's now known as Monroe's Motivated Sequence.</w:t>
      </w:r>
    </w:p>
    <w:p w:rsidR="00D52BD3" w:rsidRDefault="00D52BD3" w:rsidP="00D52BD3"/>
    <w:p w:rsidR="00D52BD3" w:rsidRDefault="00D52BD3" w:rsidP="00D52BD3">
      <w:r>
        <w:t>This is a well-used and time-proven method to organize presentations for maximum impact. You can use it for a variety of situations to create and arrange the components of any message. The steps are explained below:</w:t>
      </w:r>
    </w:p>
    <w:p w:rsidR="00D52BD3" w:rsidRDefault="00D52BD3" w:rsidP="00D52BD3"/>
    <w:p w:rsidR="00D52BD3" w:rsidRDefault="00D52BD3" w:rsidP="00D52BD3">
      <w:r>
        <w:t>Step One: Get Attention</w:t>
      </w:r>
    </w:p>
    <w:p w:rsidR="00D52BD3" w:rsidRDefault="00D52BD3" w:rsidP="00D52BD3">
      <w:r>
        <w:t xml:space="preserve">Get the attention of your audience. Use </w:t>
      </w:r>
      <w:proofErr w:type="gramStart"/>
      <w:r>
        <w:t>storytelling ,</w:t>
      </w:r>
      <w:proofErr w:type="gramEnd"/>
      <w:r>
        <w:t xml:space="preserve"> humor, a shocking statistic, or a rhetorical question – anything that will get the audience to sit up and take notice.</w:t>
      </w:r>
    </w:p>
    <w:p w:rsidR="00D52BD3" w:rsidRDefault="00D52BD3" w:rsidP="00D52BD3"/>
    <w:p w:rsidR="00D52BD3" w:rsidRDefault="00D52BD3" w:rsidP="00D52BD3">
      <w:r>
        <w:t>Note:</w:t>
      </w:r>
    </w:p>
    <w:p w:rsidR="00D52BD3" w:rsidRDefault="00D52BD3" w:rsidP="00D52BD3">
      <w:r>
        <w:t xml:space="preserve">This step doesn't replace your introduction – it's part of your introduction. In your opening, you should also establish your credibility (see The Rhetorical </w:t>
      </w:r>
      <w:proofErr w:type="gramStart"/>
      <w:r>
        <w:t>Triangle  for</w:t>
      </w:r>
      <w:proofErr w:type="gramEnd"/>
      <w:r>
        <w:t xml:space="preserve"> tips), state your purpose, and let the audience know what to expect. Delivering Great </w:t>
      </w:r>
      <w:proofErr w:type="gramStart"/>
      <w:r>
        <w:t>Presentations  provides</w:t>
      </w:r>
      <w:proofErr w:type="gramEnd"/>
      <w:r>
        <w:t xml:space="preserve"> a strong foundation for building the steps in Monroe's Motivated Sequence.</w:t>
      </w:r>
    </w:p>
    <w:p w:rsidR="00D52BD3" w:rsidRDefault="00D52BD3" w:rsidP="00D52BD3"/>
    <w:p w:rsidR="00D52BD3" w:rsidRDefault="00D52BD3" w:rsidP="00D52BD3">
      <w:proofErr w:type="spellStart"/>
      <w:proofErr w:type="gramStart"/>
      <w:r>
        <w:t>Lets</w:t>
      </w:r>
      <w:proofErr w:type="spellEnd"/>
      <w:proofErr w:type="gramEnd"/>
      <w:r>
        <w:t xml:space="preserve"> use the example of a half-day seminar on safety in the workplace. Your attention step might be as follows.</w:t>
      </w:r>
    </w:p>
    <w:p w:rsidR="00D52BD3" w:rsidRDefault="00D52BD3" w:rsidP="00D52BD3"/>
    <w:p w:rsidR="00D52BD3" w:rsidRDefault="00D52BD3" w:rsidP="00D52BD3">
      <w:r>
        <w:t>Attention</w:t>
      </w:r>
      <w:r>
        <w:tab/>
        <w:t>Workplace safety is being ignored!</w:t>
      </w:r>
    </w:p>
    <w:p w:rsidR="00D52BD3" w:rsidRDefault="00D52BD3" w:rsidP="00D52BD3">
      <w:r>
        <w:t>Shocking Statistic</w:t>
      </w:r>
      <w:r>
        <w:tab/>
        <w:t>Despite detailed safety standards and regulations, surveys show that 7 out of ten workers regularly ignore safety practices because of ease, comfort, and efficiency. Some of these people get hurt as a result. I wonder how comfortable they are in their hospital beds... or coffins?</w:t>
      </w:r>
    </w:p>
    <w:p w:rsidR="00D52BD3" w:rsidRDefault="00D52BD3" w:rsidP="00D52BD3"/>
    <w:p w:rsidR="00D52BD3" w:rsidRDefault="00D52BD3" w:rsidP="00D52BD3">
      <w:r>
        <w:lastRenderedPageBreak/>
        <w:t>Step Two: Establish the Need</w:t>
      </w:r>
    </w:p>
    <w:p w:rsidR="00D52BD3" w:rsidRDefault="00D52BD3" w:rsidP="00D52BD3">
      <w:r>
        <w:t>Convince your audience there's a problem. This set of statements must help the audience realize that what's happening right now isn't good enough – and needs to change.</w:t>
      </w:r>
    </w:p>
    <w:p w:rsidR="00D52BD3" w:rsidRDefault="00D52BD3" w:rsidP="00D52BD3"/>
    <w:p w:rsidR="00D52BD3" w:rsidRDefault="00D52BD3" w:rsidP="00D52BD3">
      <w:r>
        <w:t>Use statistics to back up your statements.</w:t>
      </w:r>
    </w:p>
    <w:p w:rsidR="00D52BD3" w:rsidRDefault="00D52BD3" w:rsidP="00D52BD3">
      <w:r>
        <w:t>Talk about the consequences of maintaining the status quo and not making changes.</w:t>
      </w:r>
    </w:p>
    <w:p w:rsidR="00D52BD3" w:rsidRDefault="00D52BD3" w:rsidP="00D52BD3">
      <w:r>
        <w:t>Show your audience how the problem directly affects them.</w:t>
      </w:r>
    </w:p>
    <w:p w:rsidR="00D52BD3" w:rsidRDefault="00D52BD3" w:rsidP="00D52BD3">
      <w:r>
        <w:t>Remember, you're not at the "I have a solution" stage yet. Here, you want to make the audience uncomfortable and restless, and ready to do the "something" that you recommend.</w:t>
      </w:r>
    </w:p>
    <w:p w:rsidR="00D52BD3" w:rsidRDefault="00D52BD3" w:rsidP="00D52BD3"/>
    <w:tbl>
      <w:tblPr>
        <w:tblW w:w="0" w:type="auto"/>
        <w:shd w:val="clear" w:color="auto" w:fill="FBFBFB"/>
        <w:tblCellMar>
          <w:left w:w="0" w:type="dxa"/>
          <w:right w:w="0" w:type="dxa"/>
        </w:tblCellMar>
        <w:tblLook w:val="04A0" w:firstRow="1" w:lastRow="0" w:firstColumn="1" w:lastColumn="0" w:noHBand="0" w:noVBand="1"/>
      </w:tblPr>
      <w:tblGrid>
        <w:gridCol w:w="2901"/>
        <w:gridCol w:w="5389"/>
      </w:tblGrid>
      <w:tr w:rsidR="00D52BD3" w:rsidRPr="007164C3" w:rsidTr="002A46E8">
        <w:tc>
          <w:tcPr>
            <w:tcW w:w="175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rsidR="00D52BD3" w:rsidRPr="007164C3" w:rsidRDefault="00D52BD3" w:rsidP="002A46E8">
            <w:pPr>
              <w:rPr>
                <w:rFonts w:ascii="inherit" w:eastAsia="宋体" w:hAnsi="inherit" w:cs="Arial"/>
                <w:b/>
                <w:bCs/>
                <w:color w:val="FFFFFF"/>
                <w:sz w:val="27"/>
                <w:szCs w:val="27"/>
              </w:rPr>
            </w:pPr>
            <w:r w:rsidRPr="007164C3">
              <w:rPr>
                <w:rFonts w:ascii="inherit" w:eastAsia="宋体" w:hAnsi="inherit" w:cs="Arial"/>
                <w:b/>
                <w:bCs/>
                <w:color w:val="FFFFFF"/>
                <w:sz w:val="27"/>
                <w:szCs w:val="27"/>
              </w:rPr>
              <w:t>Need</w:t>
            </w:r>
          </w:p>
        </w:tc>
        <w:tc>
          <w:tcPr>
            <w:tcW w:w="3250" w:type="pct"/>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Apathy/lack of interest is the problem.</w:t>
            </w:r>
          </w:p>
        </w:tc>
      </w:tr>
      <w:tr w:rsidR="00D52BD3" w:rsidRPr="007164C3" w:rsidTr="002A46E8">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Examples and Illustrations</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Safety harnesses sit on the floor when the worker is 25 feet above ground. Ventilation masks are used more to hold spare change than to keep people safe from dangerous fumes.</w:t>
            </w:r>
          </w:p>
        </w:tc>
      </w:tr>
      <w:tr w:rsidR="00D52BD3" w:rsidRPr="007164C3" w:rsidTr="002A46E8">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Consequences</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Ignoring safety rules caused 162 worker deaths in our province/state last year. I'm here to make sure that you aren't part of next year's statistic.</w:t>
            </w:r>
          </w:p>
        </w:tc>
      </w:tr>
    </w:tbl>
    <w:p w:rsidR="00D52BD3" w:rsidRDefault="00D52BD3" w:rsidP="00D52BD3"/>
    <w:p w:rsidR="00D52BD3" w:rsidRDefault="00D52BD3" w:rsidP="00D52BD3">
      <w:r>
        <w:t>Step Three: Satisfy the Need</w:t>
      </w:r>
    </w:p>
    <w:p w:rsidR="00D52BD3" w:rsidRDefault="00D52BD3" w:rsidP="00D52BD3">
      <w:r>
        <w:t>Introduce your solution. How will you solve the problem that your audience is now ready to address? This is the main part of your presentation. It will vary significantly, depending on your purpose. In this section:</w:t>
      </w:r>
    </w:p>
    <w:p w:rsidR="00D52BD3" w:rsidRDefault="00D52BD3" w:rsidP="00D52BD3"/>
    <w:p w:rsidR="00D52BD3" w:rsidRDefault="00D52BD3" w:rsidP="00D52BD3">
      <w:r>
        <w:t>Discuss the facts.</w:t>
      </w:r>
    </w:p>
    <w:p w:rsidR="00D52BD3" w:rsidRDefault="00D52BD3" w:rsidP="00D52BD3">
      <w:r>
        <w:t>Elaborate and give details to make sure the audience understands your position and solution.</w:t>
      </w:r>
    </w:p>
    <w:p w:rsidR="00D52BD3" w:rsidRDefault="00D52BD3" w:rsidP="00D52BD3">
      <w:r>
        <w:lastRenderedPageBreak/>
        <w:t>Clearly state what you want the audience to do or believe.</w:t>
      </w:r>
    </w:p>
    <w:p w:rsidR="00D52BD3" w:rsidRDefault="00D52BD3" w:rsidP="00D52BD3">
      <w:r>
        <w:t>Summarize your information from time to time as you speak.</w:t>
      </w:r>
    </w:p>
    <w:p w:rsidR="00D52BD3" w:rsidRDefault="00D52BD3" w:rsidP="00D52BD3">
      <w:r>
        <w:t>Use examples, testimonials, and statistics to prove the effectiveness of your solution.</w:t>
      </w:r>
    </w:p>
    <w:p w:rsidR="00D52BD3" w:rsidRDefault="00D52BD3" w:rsidP="00D52BD3">
      <w:r>
        <w:t>Prepare counterarguments to anticipated objections.</w:t>
      </w:r>
    </w:p>
    <w:p w:rsidR="00D52BD3" w:rsidRDefault="00D52BD3" w:rsidP="00D52BD3"/>
    <w:tbl>
      <w:tblPr>
        <w:tblW w:w="5000" w:type="pct"/>
        <w:shd w:val="clear" w:color="auto" w:fill="FBFBFB"/>
        <w:tblCellMar>
          <w:left w:w="0" w:type="dxa"/>
          <w:right w:w="0" w:type="dxa"/>
        </w:tblCellMar>
        <w:tblLook w:val="04A0" w:firstRow="1" w:lastRow="0" w:firstColumn="1" w:lastColumn="0" w:noHBand="0" w:noVBand="1"/>
      </w:tblPr>
      <w:tblGrid>
        <w:gridCol w:w="2901"/>
        <w:gridCol w:w="5389"/>
      </w:tblGrid>
      <w:tr w:rsidR="00D52BD3" w:rsidRPr="007164C3" w:rsidTr="002A46E8">
        <w:tc>
          <w:tcPr>
            <w:tcW w:w="175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rsidR="00D52BD3" w:rsidRPr="007164C3" w:rsidRDefault="00D52BD3" w:rsidP="002A46E8">
            <w:pPr>
              <w:rPr>
                <w:rFonts w:ascii="inherit" w:eastAsia="宋体" w:hAnsi="inherit" w:cs="Arial"/>
                <w:b/>
                <w:bCs/>
                <w:color w:val="FFFFFF"/>
                <w:sz w:val="27"/>
                <w:szCs w:val="27"/>
              </w:rPr>
            </w:pPr>
            <w:r w:rsidRPr="007164C3">
              <w:rPr>
                <w:rFonts w:ascii="inherit" w:eastAsia="宋体" w:hAnsi="inherit" w:cs="Arial"/>
                <w:b/>
                <w:bCs/>
                <w:color w:val="FFFFFF"/>
                <w:sz w:val="27"/>
                <w:szCs w:val="27"/>
              </w:rPr>
              <w:t>Satisfaction</w:t>
            </w:r>
          </w:p>
        </w:tc>
        <w:tc>
          <w:tcPr>
            <w:tcW w:w="3250" w:type="pct"/>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Everyone needs to be responsible and accountable for everyone else's safety.</w:t>
            </w:r>
          </w:p>
        </w:tc>
      </w:tr>
      <w:tr w:rsidR="00D52BD3" w:rsidRPr="007164C3" w:rsidTr="002A46E8">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Background</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Habits form over time. They are passed on from worker to worker until the culture accepts looser safety standards.</w:t>
            </w:r>
          </w:p>
        </w:tc>
      </w:tr>
      <w:tr w:rsidR="00D52BD3" w:rsidRPr="007164C3" w:rsidTr="002A46E8">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Facts</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Introduce more statistics on workplace accidents relevant to your organization.</w:t>
            </w:r>
          </w:p>
        </w:tc>
      </w:tr>
      <w:tr w:rsidR="00D52BD3" w:rsidRPr="007164C3" w:rsidTr="002A46E8">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Position Statement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When workers are responsible and accountable for one another, safety compliance increases.</w:t>
            </w:r>
          </w:p>
        </w:tc>
      </w:tr>
      <w:tr w:rsidR="00D52BD3" w:rsidRPr="007164C3" w:rsidTr="002A46E8">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Examples</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Present one or more case studies.</w:t>
            </w:r>
          </w:p>
        </w:tc>
      </w:tr>
      <w:tr w:rsidR="00D52BD3" w:rsidRPr="007164C3" w:rsidTr="002A46E8">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Counterarguments</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Safer workplaces are more productive, even in the short term – so workers aren't more efficient when they don't take the time to follow safety rules.</w:t>
            </w:r>
          </w:p>
        </w:tc>
      </w:tr>
    </w:tbl>
    <w:p w:rsidR="00D52BD3" w:rsidRDefault="00D52BD3" w:rsidP="00D52BD3">
      <w:r>
        <w:t>Step Four: Visualize the Future</w:t>
      </w:r>
    </w:p>
    <w:p w:rsidR="00D52BD3" w:rsidRDefault="00D52BD3" w:rsidP="00D52BD3">
      <w:r>
        <w:t xml:space="preserve">Describe what the situation will look like if the audience does nothing. The more realistic and detailed the vision, the better it will create the desire to do what you </w:t>
      </w:r>
      <w:r>
        <w:lastRenderedPageBreak/>
        <w:t>recommend. Your goal is to motivate the audience to agree with you and adopt similar behaviors, attitudes, and beliefs. Help them see what the results could be if they act the way you want them to. Make sure your vision is believable and realistic.</w:t>
      </w:r>
    </w:p>
    <w:p w:rsidR="00D52BD3" w:rsidRDefault="00D52BD3" w:rsidP="00D52BD3"/>
    <w:p w:rsidR="00D52BD3" w:rsidRDefault="00D52BD3" w:rsidP="00D52BD3">
      <w:r>
        <w:t>You can use three methods to help the audience share your vision:</w:t>
      </w:r>
    </w:p>
    <w:p w:rsidR="00D52BD3" w:rsidRDefault="00D52BD3" w:rsidP="00D52BD3"/>
    <w:p w:rsidR="00D52BD3" w:rsidRDefault="00D52BD3" w:rsidP="00D52BD3">
      <w:r>
        <w:t>Positive method – Describe what the situation will look like if your ideas are adopted. Emphasize the positive aspects.</w:t>
      </w:r>
    </w:p>
    <w:p w:rsidR="00D52BD3" w:rsidRDefault="00D52BD3" w:rsidP="00D52BD3">
      <w:r>
        <w:t>Negative method – Describe what the situation will look like if your ideas are rejected. Focus on the dangers and difficulties caused by not acting.</w:t>
      </w:r>
    </w:p>
    <w:p w:rsidR="00D52BD3" w:rsidRDefault="00D52BD3" w:rsidP="00D52BD3">
      <w:r>
        <w:t>Contrast method – Develop the negative picture first, and then reveal what could happen if your ideas are accepted.</w:t>
      </w:r>
    </w:p>
    <w:p w:rsidR="00D52BD3" w:rsidRDefault="00D52BD3" w:rsidP="00D52BD3"/>
    <w:tbl>
      <w:tblPr>
        <w:tblW w:w="0" w:type="auto"/>
        <w:shd w:val="clear" w:color="auto" w:fill="FBFBFB"/>
        <w:tblCellMar>
          <w:left w:w="0" w:type="dxa"/>
          <w:right w:w="0" w:type="dxa"/>
        </w:tblCellMar>
        <w:tblLook w:val="04A0" w:firstRow="1" w:lastRow="0" w:firstColumn="1" w:lastColumn="0" w:noHBand="0" w:noVBand="1"/>
      </w:tblPr>
      <w:tblGrid>
        <w:gridCol w:w="2901"/>
        <w:gridCol w:w="5389"/>
      </w:tblGrid>
      <w:tr w:rsidR="00D52BD3" w:rsidRPr="007164C3" w:rsidTr="002A46E8">
        <w:tc>
          <w:tcPr>
            <w:tcW w:w="1750" w:type="pct"/>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rsidR="00D52BD3" w:rsidRPr="007164C3" w:rsidRDefault="00D52BD3" w:rsidP="002A46E8">
            <w:pPr>
              <w:rPr>
                <w:rFonts w:ascii="inherit" w:eastAsia="宋体" w:hAnsi="inherit" w:cs="Arial"/>
                <w:b/>
                <w:bCs/>
                <w:color w:val="FFFFFF"/>
                <w:sz w:val="27"/>
                <w:szCs w:val="27"/>
              </w:rPr>
            </w:pPr>
            <w:r>
              <w:rPr>
                <w:rFonts w:ascii="inherit" w:eastAsia="宋体" w:hAnsi="inherit" w:cs="Arial"/>
                <w:b/>
                <w:bCs/>
                <w:color w:val="FFFFFF"/>
                <w:sz w:val="27"/>
                <w:szCs w:val="27"/>
                <w:bdr w:val="none" w:sz="0" w:space="0" w:color="auto" w:frame="1"/>
              </w:rPr>
              <w:t>V</w:t>
            </w:r>
            <w:r w:rsidRPr="007164C3">
              <w:rPr>
                <w:rFonts w:ascii="inherit" w:eastAsia="宋体" w:hAnsi="inherit" w:cs="Arial"/>
                <w:b/>
                <w:bCs/>
                <w:color w:val="FFFFFF"/>
                <w:sz w:val="27"/>
                <w:szCs w:val="27"/>
                <w:bdr w:val="none" w:sz="0" w:space="0" w:color="auto" w:frame="1"/>
              </w:rPr>
              <w:t>isualization</w:t>
            </w:r>
          </w:p>
        </w:tc>
        <w:tc>
          <w:tcPr>
            <w:tcW w:w="3250" w:type="pct"/>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Picture a safe and healthy workplace for everyone.</w:t>
            </w:r>
          </w:p>
        </w:tc>
      </w:tr>
      <w:tr w:rsidR="00D52BD3" w:rsidRPr="007164C3" w:rsidTr="002A46E8">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Contrast Method/</w:t>
            </w:r>
            <w:r w:rsidRPr="007164C3">
              <w:rPr>
                <w:rFonts w:ascii="inherit" w:eastAsia="宋体" w:hAnsi="inherit" w:cs="Arial"/>
                <w:color w:val="333333"/>
                <w:sz w:val="27"/>
                <w:szCs w:val="27"/>
              </w:rPr>
              <w:br/>
              <w:t>Negative Method</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Continue the status quo (keep doing the same thing), and someone will be seriously injured. Picture yourself at a colleague's funeral. You were right beside him when he decided not to wear his safety harness. How do you face his wife when you know you were right there and didn't say anything?</w:t>
            </w:r>
          </w:p>
        </w:tc>
      </w:tr>
      <w:tr w:rsidR="00D52BD3" w:rsidRPr="007164C3" w:rsidTr="002A46E8">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Positive Method</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rsidR="00D52BD3" w:rsidRPr="007164C3" w:rsidRDefault="00D52BD3" w:rsidP="002A46E8">
            <w:pPr>
              <w:spacing w:line="300" w:lineRule="atLeast"/>
              <w:rPr>
                <w:rFonts w:ascii="inherit" w:eastAsia="宋体" w:hAnsi="inherit" w:cs="Arial"/>
                <w:color w:val="333333"/>
                <w:sz w:val="27"/>
                <w:szCs w:val="27"/>
              </w:rPr>
            </w:pPr>
            <w:r w:rsidRPr="007164C3">
              <w:rPr>
                <w:rFonts w:ascii="inherit" w:eastAsia="宋体" w:hAnsi="inherit" w:cs="Arial"/>
                <w:color w:val="333333"/>
                <w:sz w:val="27"/>
                <w:szCs w:val="27"/>
              </w:rPr>
              <w:t xml:space="preserve">Consider the opposite. Imagine seeing your co-worker receive an award for 25 years of service. Feel the pride when you teach safety standards to new workers. </w:t>
            </w:r>
            <w:r w:rsidRPr="007164C3">
              <w:rPr>
                <w:rFonts w:ascii="inherit" w:eastAsia="宋体" w:hAnsi="inherit" w:cs="Arial"/>
                <w:color w:val="333333"/>
                <w:sz w:val="27"/>
                <w:szCs w:val="27"/>
              </w:rPr>
              <w:lastRenderedPageBreak/>
              <w:t>Share the joy of your team's rewards for an outstanding safety record.</w:t>
            </w:r>
          </w:p>
        </w:tc>
      </w:tr>
    </w:tbl>
    <w:p w:rsidR="00D52BD3" w:rsidRDefault="00D52BD3" w:rsidP="00D52BD3"/>
    <w:p w:rsidR="00D52BD3" w:rsidRDefault="00D52BD3" w:rsidP="00D52BD3"/>
    <w:p w:rsidR="00D52BD3" w:rsidRDefault="00D52BD3" w:rsidP="00D52BD3">
      <w:r>
        <w:t>Step Five: Action/Actualization</w:t>
      </w:r>
    </w:p>
    <w:p w:rsidR="00D52BD3" w:rsidRDefault="00D52BD3" w:rsidP="00D52BD3">
      <w:r>
        <w:t xml:space="preserve">Your final job is to leave your audience with specific things that they can do to solve the problem. You want them to </w:t>
      </w:r>
      <w:proofErr w:type="gramStart"/>
      <w:r>
        <w:t>take action</w:t>
      </w:r>
      <w:proofErr w:type="gramEnd"/>
      <w:r>
        <w:t xml:space="preserve"> now.</w:t>
      </w:r>
    </w:p>
    <w:p w:rsidR="00D52BD3" w:rsidRDefault="00D52BD3" w:rsidP="00D52BD3"/>
    <w:p w:rsidR="00D52BD3" w:rsidRDefault="00D52BD3" w:rsidP="00D52BD3">
      <w:r>
        <w:t>Don't overwhelm them with too much information or too many expectations, and be sure to give them options to increase their sense of ownership of the solution. This can be as simple as inviting them to have some refreshments as you walk around and answer questions. For very complex problems, the action step might be getting together again to review plans.</w:t>
      </w:r>
    </w:p>
    <w:p w:rsidR="00D52BD3" w:rsidRDefault="00D52BD3" w:rsidP="00D52BD3"/>
    <w:tbl>
      <w:tblPr>
        <w:tblW w:w="0" w:type="auto"/>
        <w:shd w:val="clear" w:color="auto" w:fill="FBFBFB"/>
        <w:tblCellMar>
          <w:left w:w="0" w:type="dxa"/>
          <w:right w:w="0" w:type="dxa"/>
        </w:tblCellMar>
        <w:tblLook w:val="04A0" w:firstRow="1" w:lastRow="0" w:firstColumn="1" w:lastColumn="0" w:noHBand="0" w:noVBand="1"/>
      </w:tblPr>
      <w:tblGrid>
        <w:gridCol w:w="3041"/>
        <w:gridCol w:w="5249"/>
      </w:tblGrid>
      <w:tr w:rsidR="00D52BD3" w:rsidRPr="00633744" w:rsidTr="002A46E8">
        <w:tc>
          <w:tcPr>
            <w:tcW w:w="0" w:type="auto"/>
            <w:tcBorders>
              <w:top w:val="single" w:sz="6" w:space="0" w:color="FFFFFF"/>
              <w:left w:val="single" w:sz="6" w:space="0" w:color="FFFFFF"/>
              <w:bottom w:val="single" w:sz="6" w:space="0" w:color="FFFFFF"/>
              <w:right w:val="single" w:sz="6" w:space="0" w:color="FFFFFF"/>
            </w:tcBorders>
            <w:shd w:val="clear" w:color="auto" w:fill="0861A2"/>
            <w:tcMar>
              <w:top w:w="226" w:type="dxa"/>
              <w:left w:w="226" w:type="dxa"/>
              <w:bottom w:w="226" w:type="dxa"/>
              <w:right w:w="226" w:type="dxa"/>
            </w:tcMar>
            <w:vAlign w:val="center"/>
            <w:hideMark/>
          </w:tcPr>
          <w:p w:rsidR="00D52BD3" w:rsidRPr="00633744" w:rsidRDefault="00D52BD3" w:rsidP="002A46E8">
            <w:pPr>
              <w:rPr>
                <w:rFonts w:ascii="inherit" w:eastAsia="宋体" w:hAnsi="inherit" w:cs="Arial"/>
                <w:b/>
                <w:bCs/>
                <w:color w:val="FFFFFF"/>
                <w:sz w:val="27"/>
                <w:szCs w:val="27"/>
              </w:rPr>
            </w:pPr>
            <w:r w:rsidRPr="00633744">
              <w:rPr>
                <w:rFonts w:ascii="inherit" w:eastAsia="宋体" w:hAnsi="inherit" w:cs="Arial"/>
                <w:b/>
                <w:bCs/>
                <w:color w:val="FFFFFF"/>
                <w:sz w:val="27"/>
                <w:szCs w:val="27"/>
              </w:rPr>
              <w:t>Action/Actualization</w:t>
            </w:r>
          </w:p>
        </w:tc>
        <w:tc>
          <w:tcPr>
            <w:tcW w:w="0" w:type="auto"/>
            <w:tcBorders>
              <w:top w:val="single" w:sz="6" w:space="0" w:color="FFFFFF"/>
              <w:left w:val="single" w:sz="6" w:space="0" w:color="FFFFFF"/>
              <w:bottom w:val="single" w:sz="6" w:space="0" w:color="FFFFFF"/>
              <w:right w:val="single" w:sz="6" w:space="0" w:color="FFFFFF"/>
            </w:tcBorders>
            <w:shd w:val="clear" w:color="auto" w:fill="F2F2F2"/>
            <w:tcMar>
              <w:top w:w="149" w:type="dxa"/>
              <w:left w:w="226" w:type="dxa"/>
              <w:bottom w:w="149" w:type="dxa"/>
              <w:right w:w="226" w:type="dxa"/>
            </w:tcMar>
            <w:vAlign w:val="bottom"/>
            <w:hideMark/>
          </w:tcPr>
          <w:p w:rsidR="00D52BD3" w:rsidRPr="00633744" w:rsidRDefault="00D52BD3" w:rsidP="002A46E8">
            <w:pPr>
              <w:spacing w:line="300" w:lineRule="atLeast"/>
              <w:rPr>
                <w:rFonts w:ascii="inherit" w:eastAsia="宋体" w:hAnsi="inherit" w:cs="Arial"/>
                <w:color w:val="333333"/>
                <w:sz w:val="27"/>
                <w:szCs w:val="27"/>
              </w:rPr>
            </w:pPr>
            <w:r w:rsidRPr="00633744">
              <w:rPr>
                <w:rFonts w:ascii="inherit" w:eastAsia="宋体" w:hAnsi="inherit" w:cs="Arial"/>
                <w:color w:val="333333"/>
                <w:sz w:val="27"/>
                <w:szCs w:val="27"/>
              </w:rPr>
              <w:t>Review your safety procedures immediately.</w:t>
            </w:r>
          </w:p>
        </w:tc>
      </w:tr>
      <w:tr w:rsidR="00D52BD3" w:rsidRPr="00633744" w:rsidTr="002A46E8">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rsidR="00D52BD3" w:rsidRPr="00633744" w:rsidRDefault="00D52BD3" w:rsidP="002A46E8">
            <w:pPr>
              <w:spacing w:line="300" w:lineRule="atLeast"/>
              <w:rPr>
                <w:rFonts w:ascii="inherit" w:eastAsia="宋体" w:hAnsi="inherit" w:cs="Arial"/>
                <w:color w:val="333333"/>
                <w:sz w:val="27"/>
                <w:szCs w:val="27"/>
              </w:rPr>
            </w:pPr>
            <w:r w:rsidRPr="00633744">
              <w:rPr>
                <w:rFonts w:ascii="inherit" w:eastAsia="宋体" w:hAnsi="inherit" w:cs="Arial"/>
                <w:color w:val="333333"/>
                <w:sz w:val="27"/>
                <w:szCs w:val="27"/>
              </w:rPr>
              <w:t>Invitation</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149" w:type="dxa"/>
              <w:left w:w="226" w:type="dxa"/>
              <w:bottom w:w="149" w:type="dxa"/>
              <w:right w:w="226" w:type="dxa"/>
            </w:tcMar>
            <w:vAlign w:val="bottom"/>
            <w:hideMark/>
          </w:tcPr>
          <w:p w:rsidR="00D52BD3" w:rsidRPr="00633744" w:rsidRDefault="00D52BD3" w:rsidP="002A46E8">
            <w:pPr>
              <w:spacing w:line="300" w:lineRule="atLeast"/>
              <w:rPr>
                <w:rFonts w:ascii="inherit" w:eastAsia="宋体" w:hAnsi="inherit" w:cs="Arial"/>
                <w:color w:val="333333"/>
                <w:sz w:val="27"/>
                <w:szCs w:val="27"/>
              </w:rPr>
            </w:pPr>
            <w:r w:rsidRPr="00633744">
              <w:rPr>
                <w:rFonts w:ascii="inherit" w:eastAsia="宋体" w:hAnsi="inherit" w:cs="Arial"/>
                <w:color w:val="333333"/>
                <w:sz w:val="27"/>
                <w:szCs w:val="27"/>
              </w:rPr>
              <w:t>I've arranged a factory tour after lunch. Everyone is invited to join us. Your insights will really help us to identify areas that need immediate attention. If you're unable to attend this afternoon, I've left some pamphlets and business cards. Feel free to call me with questions, concerns, and ideas.</w:t>
            </w:r>
          </w:p>
        </w:tc>
      </w:tr>
    </w:tbl>
    <w:p w:rsidR="00D52BD3" w:rsidRPr="00D52BD3" w:rsidRDefault="00D52BD3"/>
    <w:sectPr w:rsidR="00D52BD3" w:rsidRPr="00D52B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D3"/>
    <w:rsid w:val="00D52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AF817-3BDB-4FDC-9127-29FE282A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2BD3"/>
    <w:rPr>
      <w:rFonts w:ascii="Times New Roman" w:eastAsia="等线"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D52B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indtools.com/pages/article/MonroeMotivatedSequenc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2023-09-08T08:30:00Z</dcterms:created>
  <dcterms:modified xsi:type="dcterms:W3CDTF">2023-09-08T08:31:00Z</dcterms:modified>
</cp:coreProperties>
</file>